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866" w:rsidRPr="006C6FE6" w:rsidRDefault="00851866">
      <w:pPr>
        <w:pStyle w:val="Hemstlrubrik"/>
      </w:pPr>
      <w:r w:rsidRPr="006C6FE6">
        <w:t>Förslag till riksdagsbeslut</w:t>
      </w:r>
    </w:p>
    <w:p w:rsidR="00851866" w:rsidRPr="006C6FE6" w:rsidRDefault="00851866">
      <w:pPr>
        <w:pStyle w:val="Hemstlatt"/>
        <w:ind w:left="0"/>
      </w:pPr>
      <w:r w:rsidRPr="006C6FE6">
        <w:t>Riksdagen tillkännager för regeringen som sin mening vad som anförs i motionen om kemisk kastrering.</w:t>
      </w:r>
    </w:p>
    <w:p w:rsidR="00851866" w:rsidRPr="006C6FE6" w:rsidRDefault="00851866">
      <w:pPr>
        <w:pStyle w:val="Rubrik1"/>
      </w:pPr>
      <w:r w:rsidRPr="006C6FE6">
        <w:t>Motivering</w:t>
      </w:r>
    </w:p>
    <w:p w:rsidR="00851866" w:rsidRPr="006C6FE6" w:rsidRDefault="00851866">
      <w:r w:rsidRPr="006C6FE6">
        <w:t>En våldtäkt är en av de värsta kränkningar en människa kan utsättas för. Sa</w:t>
      </w:r>
      <w:r w:rsidRPr="006C6FE6">
        <w:t>m</w:t>
      </w:r>
      <w:r w:rsidRPr="006C6FE6">
        <w:t>hället arbetar aktivt för att både förebygga risken för våldtäkter och stödja dem som utsatts för våldtäkt och sist men inte minst döma de personer som förgripit sig på en annan människa.</w:t>
      </w:r>
    </w:p>
    <w:p w:rsidR="00851866" w:rsidRPr="006C6FE6" w:rsidRDefault="00851866">
      <w:pPr>
        <w:pStyle w:val="Normaltindrag"/>
      </w:pPr>
      <w:r w:rsidRPr="006C6FE6">
        <w:t>Det har gjorts och görs fortfarande omfattande forskning om våldtäkter ur flertalet perspektiv. Det är inget lätt område, men den individ som blivit utsatt för våldtäkt riskerar att bära med sig livslånga ärr, fysiskt och psykiskt.</w:t>
      </w:r>
    </w:p>
    <w:p w:rsidR="00851866" w:rsidRPr="006C6FE6" w:rsidRDefault="00851866">
      <w:pPr>
        <w:pStyle w:val="Normaltindrag"/>
      </w:pPr>
      <w:r w:rsidRPr="006C6FE6">
        <w:t>Vi anser att det är angeläget att utveckla nya metoder i syfte att motverka att våldtäkter genomförs. Det finns olika förklaringsmodeller som tjänar till att förklara motivet bakom en våldtäkt. Det finns de som anser att våldtäkt är en sexuell handling men det finns också forskning där resultatet kan tolkas som att våldtäkt handlar om att visa makt. Oavsett förklaringsmodell är det angeläget att granska de straff i kombination med behandling som utfärdas i dag. Enligt vår uppfattning kan straffskalan kompl</w:t>
      </w:r>
      <w:r w:rsidRPr="006C6FE6">
        <w:t>etteras med metoden k</w:t>
      </w:r>
      <w:r w:rsidRPr="006C6FE6">
        <w:t>e</w:t>
      </w:r>
      <w:r w:rsidRPr="006C6FE6">
        <w:t>misk kastrering.</w:t>
      </w:r>
    </w:p>
    <w:p w:rsidR="00851866" w:rsidRPr="006C6FE6" w:rsidRDefault="00851866">
      <w:pPr>
        <w:pStyle w:val="Normaltindrag"/>
      </w:pPr>
      <w:r w:rsidRPr="006C6FE6">
        <w:t>I dagens straffskala ingår inte kemisk kastrering, även om det kan ske på frivillig basis. Däremot kan en dömd person tvångsmedicineras med exe</w:t>
      </w:r>
      <w:r w:rsidRPr="006C6FE6">
        <w:t>m</w:t>
      </w:r>
      <w:r w:rsidRPr="006C6FE6">
        <w:t>pelvis psykofarmaka i syfte att dämpa ångest, hallucinationer, aggressivitet eller andra psykiska tillstånd. Kemisk kastrering ingår däremot inte i rättsm</w:t>
      </w:r>
      <w:r w:rsidRPr="006C6FE6">
        <w:t>e</w:t>
      </w:r>
      <w:r w:rsidRPr="006C6FE6">
        <w:t xml:space="preserve">dicinen. I den mån kemisk kastrering förekommer idag i Sverige sker den på </w:t>
      </w:r>
      <w:r w:rsidRPr="006C6FE6">
        <w:lastRenderedPageBreak/>
        <w:t>frivillig grund som del av behandlingen inom kriminalvården och ej som ett tillägg till straffpåföljden i sig.</w:t>
      </w:r>
    </w:p>
    <w:p w:rsidR="00851866" w:rsidRPr="006C6FE6" w:rsidRDefault="00851866">
      <w:pPr>
        <w:pStyle w:val="Normaltindrag"/>
      </w:pPr>
      <w:r w:rsidRPr="006C6FE6">
        <w:t>Begreppet kemisk kastrering innebär att testosteronhalten hos den som b</w:t>
      </w:r>
      <w:r w:rsidRPr="006C6FE6">
        <w:t>e</w:t>
      </w:r>
      <w:r w:rsidRPr="006C6FE6">
        <w:t>handlas sänks genom olika läkemedelspreparat. Syftet är att minska könsdri</w:t>
      </w:r>
      <w:r w:rsidRPr="006C6FE6">
        <w:t>f</w:t>
      </w:r>
      <w:r w:rsidRPr="006C6FE6">
        <w:t>ten för att därmed minska risken för återfall i sexualbrottslighet.</w:t>
      </w:r>
    </w:p>
    <w:p w:rsidR="00851866" w:rsidRPr="006C6FE6" w:rsidRDefault="00851866">
      <w:pPr>
        <w:pStyle w:val="Normaltindrag"/>
      </w:pPr>
      <w:r w:rsidRPr="006C6FE6">
        <w:t>Runtom i världen förekommer kemisk kastrering i olika former. Ibland rör det sig om en frivillig behandlingsmetod som ett komplement till avtjänandet av straff för sexualbrott. I andra fall rör det sig om en tvångsmetod för att minimera återfallsrisken. Vissa delstater i till exempel USA tillämpar kemisk kastrering bland majoriteten av dömda sexualförbrytare medan l</w:t>
      </w:r>
      <w:r w:rsidRPr="006C6FE6">
        <w:t>änder som till exempel Sverige har valt en avsevärt mer försiktig väg.</w:t>
      </w:r>
    </w:p>
    <w:p w:rsidR="00851866" w:rsidRPr="006C6FE6" w:rsidRDefault="00851866">
      <w:pPr>
        <w:pStyle w:val="Normaltindrag"/>
      </w:pPr>
      <w:r w:rsidRPr="006C6FE6">
        <w:t>Det är möjligt att den svenska linjen där någon form av farmakologisk b</w:t>
      </w:r>
      <w:r w:rsidRPr="006C6FE6">
        <w:t>e</w:t>
      </w:r>
      <w:r w:rsidRPr="006C6FE6">
        <w:t>handling som ges på frivillig basis till den intagne i syfte att minska återfall</w:t>
      </w:r>
      <w:r w:rsidRPr="006C6FE6">
        <w:t>s</w:t>
      </w:r>
      <w:r w:rsidRPr="006C6FE6">
        <w:t>frekvenserna också gör det i viss mån. Särskilt när man som i Sverige komb</w:t>
      </w:r>
      <w:r w:rsidRPr="006C6FE6">
        <w:t>i</w:t>
      </w:r>
      <w:r w:rsidRPr="006C6FE6">
        <w:t>nerar detta med samtalsterapi med mera.</w:t>
      </w:r>
    </w:p>
    <w:p w:rsidR="00851866" w:rsidRPr="006C6FE6" w:rsidRDefault="00851866">
      <w:pPr>
        <w:pStyle w:val="Normaltindrag"/>
      </w:pPr>
      <w:r w:rsidRPr="006C6FE6">
        <w:t>Som för annan medicinsk hormonbehandling, oavsett om den är under tvång eller ej, krävs givetvis noggrann kontroll tillsammans med uppföljning av resultaten. När behandlingen sker på en fullständigt frivillig grund är ko</w:t>
      </w:r>
      <w:r w:rsidRPr="006C6FE6">
        <w:t>n</w:t>
      </w:r>
      <w:r w:rsidRPr="006C6FE6">
        <w:t>tro</w:t>
      </w:r>
      <w:r w:rsidRPr="006C6FE6">
        <w:t>l</w:t>
      </w:r>
      <w:r w:rsidRPr="006C6FE6">
        <w:t>lerna avsevärt svårare att ha samma tilltro till.</w:t>
      </w:r>
    </w:p>
    <w:p w:rsidR="00851866" w:rsidRPr="006C6FE6" w:rsidRDefault="00851866">
      <w:pPr>
        <w:pStyle w:val="Normaltindrag"/>
      </w:pPr>
      <w:r w:rsidRPr="006C6FE6">
        <w:t>Vi anser att det är angeläget att antalet våldtäkter i samhället minskar. Det är därför centralt att alla former av insatser värderas, prövas och utvärderas. Det får inte vara så att åtgärder som kan medföra minskad förekomst av vål</w:t>
      </w:r>
      <w:r w:rsidRPr="006C6FE6">
        <w:t>d</w:t>
      </w:r>
      <w:r w:rsidRPr="006C6FE6">
        <w:t>täkt inte tillämpas av exempelvis rättsmedicinsk tradition.</w:t>
      </w:r>
    </w:p>
    <w:p w:rsidR="00851866" w:rsidRPr="006C6FE6" w:rsidRDefault="00851866">
      <w:pPr>
        <w:pStyle w:val="Normaltindrag"/>
      </w:pPr>
      <w:r w:rsidRPr="006C6FE6">
        <w:t>Därmed ter sig argumentationen om att ej tillämpa kemisk kastrering på sexualförbrytare av humanitetsskäl såsom orimlig. Vi anser därför att rege</w:t>
      </w:r>
      <w:r w:rsidRPr="006C6FE6">
        <w:t>r</w:t>
      </w:r>
      <w:r w:rsidRPr="006C6FE6">
        <w:t>ingen till riksdagen bör återkomma med ett förslag om att införa möjligheten till kemisk kastrering som rättsverkan för våldtäktsdömda personer. Framfö</w:t>
      </w:r>
      <w:r w:rsidRPr="006C6FE6">
        <w:t>r</w:t>
      </w:r>
      <w:r w:rsidRPr="006C6FE6">
        <w:t>allt skall kemisk kastrering vara möjlig att tillämpa i de fall där det fra</w:t>
      </w:r>
      <w:r w:rsidRPr="006C6FE6">
        <w:t>m</w:t>
      </w:r>
      <w:r w:rsidRPr="006C6FE6">
        <w:t>kommit att våldtäkten skett av sexuella skäl, som antingen framkommit innan straffpåföljden fastställts eller under terapi efter det att påföljden fastställts.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FE6">
        <w:trPr>
          <w:cantSplit/>
        </w:trPr>
        <w:tc>
          <w:tcPr>
            <w:tcW w:w="3046" w:type="dxa"/>
          </w:tcPr>
          <w:p w:rsidR="00851866" w:rsidRPr="006C6FE6" w:rsidRDefault="00851866">
            <w:pPr>
              <w:pStyle w:val="UnderskriftDatum"/>
              <w:spacing w:before="240"/>
            </w:pPr>
            <w:r w:rsidRPr="006C6FE6">
              <w:t>Stockholm den 6 oktober 2008</w:t>
            </w:r>
          </w:p>
        </w:tc>
        <w:tc>
          <w:tcPr>
            <w:tcW w:w="3047" w:type="dxa"/>
          </w:tcPr>
          <w:p w:rsidR="00851866" w:rsidRPr="006C6FE6" w:rsidRDefault="00851866">
            <w:pPr>
              <w:pStyle w:val="Underskrifter"/>
              <w:spacing w:before="240"/>
            </w:pPr>
          </w:p>
        </w:tc>
      </w:tr>
      <w:tr w:rsidR="00000000" w:rsidRPr="006C6FE6">
        <w:trPr>
          <w:cantSplit/>
        </w:trPr>
        <w:tc>
          <w:tcPr>
            <w:tcW w:w="3046" w:type="dxa"/>
          </w:tcPr>
          <w:p w:rsidR="00851866" w:rsidRPr="006C6FE6" w:rsidRDefault="00851866">
            <w:pPr>
              <w:pStyle w:val="Underskrifter"/>
            </w:pPr>
            <w:r w:rsidRPr="006C6FE6">
              <w:t>Margareta Cederfelt (m)</w:t>
            </w:r>
          </w:p>
        </w:tc>
        <w:tc>
          <w:tcPr>
            <w:tcW w:w="3046" w:type="dxa"/>
          </w:tcPr>
          <w:p w:rsidR="00851866" w:rsidRPr="006C6FE6" w:rsidRDefault="00851866">
            <w:pPr>
              <w:pStyle w:val="Underskrifter"/>
            </w:pPr>
            <w:r w:rsidRPr="006C6FE6">
              <w:t>Lars-Arne Staxäng (m)</w:t>
            </w:r>
          </w:p>
        </w:tc>
      </w:tr>
    </w:tbl>
    <w:p w:rsidR="00851866" w:rsidRPr="006C6FE6" w:rsidRDefault="00851866">
      <w:pPr>
        <w:pStyle w:val="Normaltindrag"/>
      </w:pPr>
    </w:p>
    <w:sectPr w:rsidR="00851866" w:rsidRPr="006C6F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866" w:rsidRPr="006C6FE6" w:rsidRDefault="00851866">
      <w:r w:rsidRPr="006C6FE6">
        <w:separator/>
      </w:r>
    </w:p>
  </w:endnote>
  <w:endnote w:type="continuationSeparator" w:id="0">
    <w:p w:rsidR="00851866" w:rsidRPr="006C6FE6" w:rsidRDefault="00851866">
      <w:r w:rsidRPr="006C6F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866" w:rsidRPr="006C6FE6" w:rsidRDefault="006C6FE6">
    <w:pPr>
      <w:pStyle w:val="Sidfot"/>
    </w:pPr>
    <w:r w:rsidRPr="006C6F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20867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866" w:rsidRDefault="008518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1866" w:rsidRDefault="008518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866" w:rsidRPr="006C6FE6" w:rsidRDefault="006C6FE6">
    <w:pPr>
      <w:pStyle w:val="Sidfot"/>
    </w:pPr>
    <w:r w:rsidRPr="006C6F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0461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866" w:rsidRDefault="008518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1866" w:rsidRDefault="008518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866" w:rsidRPr="006C6FE6" w:rsidRDefault="006C6FE6">
    <w:pPr>
      <w:pStyle w:val="Sidfot"/>
    </w:pPr>
    <w:r w:rsidRPr="006C6F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242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866" w:rsidRDefault="008518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1866" w:rsidRDefault="008518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866" w:rsidRPr="006C6FE6" w:rsidRDefault="00851866">
      <w:r w:rsidRPr="006C6FE6">
        <w:separator/>
      </w:r>
    </w:p>
  </w:footnote>
  <w:footnote w:type="continuationSeparator" w:id="0">
    <w:p w:rsidR="00851866" w:rsidRPr="006C6FE6" w:rsidRDefault="00851866">
      <w:r w:rsidRPr="006C6F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866" w:rsidRPr="006C6FE6" w:rsidRDefault="006C6FE6">
    <w:pPr>
      <w:pStyle w:val="Sidhuvud"/>
    </w:pPr>
    <w:r w:rsidRPr="006C6F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8260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866" w:rsidRDefault="008518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1866" w:rsidRDefault="008518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866" w:rsidRPr="006C6FE6" w:rsidRDefault="006C6FE6">
    <w:pPr>
      <w:pStyle w:val="Sidhuvud"/>
    </w:pPr>
    <w:r w:rsidRPr="006C6F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4867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866" w:rsidRDefault="008518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1866" w:rsidRDefault="008518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866" w:rsidRPr="006C6FE6" w:rsidRDefault="00851866">
    <w:pPr>
      <w:pStyle w:val="FSHNormal"/>
      <w:tabs>
        <w:tab w:val="right" w:pos="5840"/>
      </w:tabs>
    </w:pPr>
    <w:r w:rsidRPr="006C6FE6">
      <w:br/>
    </w:r>
    <w:r w:rsidRPr="006C6FE6">
      <w:fldChar w:fldCharType="begin" w:fldLock="1"/>
    </w:r>
    <w:r w:rsidRPr="006C6FE6">
      <w:instrText xml:space="preserve"> DOCPROPERTY</w:instrText>
    </w:r>
    <w:r w:rsidRPr="006C6FE6">
      <w:rPr>
        <w:sz w:val="18"/>
      </w:rPr>
      <w:instrText xml:space="preserve"> "YearUser" *\charformat </w:instrText>
    </w:r>
    <w:r w:rsidRPr="006C6FE6">
      <w:fldChar w:fldCharType="separate"/>
    </w:r>
    <w:r w:rsidRPr="006C6FE6">
      <w:t>2008/09</w:t>
    </w:r>
    <w:r w:rsidRPr="006C6FE6">
      <w:fldChar w:fldCharType="end"/>
    </w:r>
    <w:r w:rsidRPr="006C6FE6">
      <w:t xml:space="preserve"> </w:t>
    </w:r>
    <w:r w:rsidRPr="006C6FE6">
      <w:tab/>
      <w:t xml:space="preserve">mnr: </w:t>
    </w:r>
    <w:r w:rsidRPr="006C6FE6">
      <w:fldChar w:fldCharType="begin" w:fldLock="1"/>
    </w:r>
    <w:r w:rsidRPr="006C6FE6">
      <w:instrText xml:space="preserve"> DOCPROPERTY</w:instrText>
    </w:r>
    <w:r w:rsidRPr="006C6FE6">
      <w:rPr>
        <w:sz w:val="18"/>
      </w:rPr>
      <w:instrText xml:space="preserve"> "Motionsnummer" *\charformat </w:instrText>
    </w:r>
    <w:r w:rsidRPr="006C6FE6">
      <w:fldChar w:fldCharType="separate"/>
    </w:r>
    <w:r w:rsidRPr="006C6FE6">
      <w:t>Ju409</w:t>
    </w:r>
    <w:r w:rsidRPr="006C6FE6">
      <w:fldChar w:fldCharType="end"/>
    </w:r>
    <w:r w:rsidRPr="006C6FE6">
      <w:br/>
    </w:r>
    <w:r w:rsidRPr="006C6FE6">
      <w:fldChar w:fldCharType="begin" w:fldLock="1"/>
    </w:r>
    <w:r w:rsidRPr="006C6FE6">
      <w:instrText xml:space="preserve"> DOCPROPERTY</w:instrText>
    </w:r>
    <w:r w:rsidRPr="006C6FE6">
      <w:rPr>
        <w:sz w:val="18"/>
      </w:rPr>
      <w:instrText xml:space="preserve"> "Samling" *\charformat </w:instrText>
    </w:r>
    <w:r w:rsidRPr="006C6FE6">
      <w:fldChar w:fldCharType="end"/>
    </w:r>
    <w:r w:rsidRPr="006C6FE6">
      <w:tab/>
      <w:t xml:space="preserve">pnr: </w:t>
    </w:r>
    <w:r w:rsidRPr="006C6FE6">
      <w:fldChar w:fldCharType="begin" w:fldLock="1"/>
    </w:r>
    <w:r w:rsidRPr="006C6FE6">
      <w:instrText xml:space="preserve"> DOCPROPERTY</w:instrText>
    </w:r>
    <w:r w:rsidRPr="006C6FE6">
      <w:rPr>
        <w:sz w:val="18"/>
      </w:rPr>
      <w:instrText xml:space="preserve"> "Partinummer" *\charformat </w:instrText>
    </w:r>
    <w:r w:rsidRPr="006C6FE6">
      <w:fldChar w:fldCharType="separate"/>
    </w:r>
    <w:r w:rsidRPr="006C6FE6">
      <w:t>m1680</w:t>
    </w:r>
    <w:r w:rsidRPr="006C6FE6">
      <w:fldChar w:fldCharType="end"/>
    </w:r>
  </w:p>
  <w:p w:rsidR="00851866" w:rsidRPr="006C6FE6" w:rsidRDefault="00851866">
    <w:pPr>
      <w:pStyle w:val="FSHRub1"/>
    </w:pPr>
    <w:r w:rsidRPr="006C6FE6">
      <w:t>Motion till riksdagen</w:t>
    </w:r>
    <w:r w:rsidRPr="006C6FE6">
      <w:br/>
    </w:r>
    <w:r w:rsidRPr="006C6FE6">
      <w:fldChar w:fldCharType="begin" w:fldLock="1"/>
    </w:r>
    <w:r w:rsidRPr="006C6FE6">
      <w:instrText xml:space="preserve"> DOCPROPERTY "YearUser" *\charformat </w:instrText>
    </w:r>
    <w:r w:rsidRPr="006C6FE6">
      <w:fldChar w:fldCharType="separate"/>
    </w:r>
    <w:r w:rsidRPr="006C6FE6">
      <w:t>2008/09</w:t>
    </w:r>
    <w:r w:rsidRPr="006C6FE6">
      <w:fldChar w:fldCharType="end"/>
    </w:r>
    <w:r w:rsidRPr="006C6FE6">
      <w:t>:</w:t>
    </w:r>
    <w:r w:rsidRPr="006C6FE6">
      <w:fldChar w:fldCharType="begin" w:fldLock="1"/>
    </w:r>
    <w:r w:rsidRPr="006C6FE6">
      <w:instrText xml:space="preserve"> DOCPROPERTY "Motionsnummer" *\charformat </w:instrText>
    </w:r>
    <w:r w:rsidRPr="006C6FE6">
      <w:fldChar w:fldCharType="separate"/>
    </w:r>
    <w:r w:rsidRPr="006C6FE6">
      <w:t>Ju409</w:t>
    </w:r>
    <w:r w:rsidRPr="006C6FE6">
      <w:fldChar w:fldCharType="end"/>
    </w:r>
  </w:p>
  <w:p w:rsidR="00851866" w:rsidRPr="006C6FE6" w:rsidRDefault="00851866">
    <w:pPr>
      <w:pStyle w:val="FSHNormalS5"/>
    </w:pPr>
    <w:r w:rsidRPr="006C6FE6">
      <w:fldChar w:fldCharType="begin" w:fldLock="1"/>
    </w:r>
    <w:r w:rsidRPr="006C6FE6">
      <w:instrText xml:space="preserve"> DOCPROPERTY "MotionarText" *\charformat </w:instrText>
    </w:r>
    <w:r w:rsidRPr="006C6FE6">
      <w:fldChar w:fldCharType="separate"/>
    </w:r>
    <w:r w:rsidRPr="006C6FE6">
      <w:t>av Margareta Cederfelt och Lars-Arne Staxäng (m)</w:t>
    </w:r>
    <w:r w:rsidRPr="006C6FE6">
      <w:fldChar w:fldCharType="end"/>
    </w:r>
    <w:r w:rsidRPr="006C6FE6">
      <w:br/>
    </w:r>
    <w:r w:rsidRPr="006C6FE6">
      <w:fldChar w:fldCharType="begin" w:fldLock="1"/>
    </w:r>
    <w:r w:rsidRPr="006C6FE6">
      <w:instrText xml:space="preserve"> DOCPROPERTY "SvarFrasKort" *\charformat </w:instrText>
    </w:r>
    <w:r w:rsidRPr="006C6FE6">
      <w:fldChar w:fldCharType="end"/>
    </w:r>
  </w:p>
  <w:p w:rsidR="00851866" w:rsidRPr="006C6FE6" w:rsidRDefault="00851866">
    <w:pPr>
      <w:pStyle w:val="FSHTitel"/>
    </w:pPr>
    <w:r w:rsidRPr="006C6FE6">
      <w:fldChar w:fldCharType="begin" w:fldLock="1"/>
    </w:r>
    <w:r w:rsidRPr="006C6FE6">
      <w:instrText xml:space="preserve"> DOCPROPERTY</w:instrText>
    </w:r>
    <w:r w:rsidRPr="006C6FE6">
      <w:rPr>
        <w:sz w:val="18"/>
      </w:rPr>
      <w:instrText xml:space="preserve"> "RubrikSvar" *\charformat </w:instrText>
    </w:r>
    <w:r w:rsidRPr="006C6FE6">
      <w:fldChar w:fldCharType="separate"/>
    </w:r>
    <w:r w:rsidRPr="006C6FE6">
      <w:t>Fler åtgärder för att minska antalet våldtäkter i Sverige</w:t>
    </w:r>
    <w:r w:rsidRPr="006C6FE6">
      <w:fldChar w:fldCharType="end"/>
    </w:r>
  </w:p>
  <w:p w:rsidR="00851866" w:rsidRPr="006C6FE6" w:rsidRDefault="00851866">
    <w:pPr>
      <w:pStyle w:val="Normal00"/>
    </w:pPr>
  </w:p>
  <w:p w:rsidR="00851866" w:rsidRPr="006C6FE6" w:rsidRDefault="008518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9420090">
    <w:abstractNumId w:val="8"/>
  </w:num>
  <w:num w:numId="2" w16cid:durableId="411858447">
    <w:abstractNumId w:val="9"/>
  </w:num>
  <w:num w:numId="3" w16cid:durableId="1705976912">
    <w:abstractNumId w:val="8"/>
  </w:num>
  <w:num w:numId="4" w16cid:durableId="1557281014">
    <w:abstractNumId w:val="9"/>
  </w:num>
  <w:num w:numId="5" w16cid:durableId="1805928048">
    <w:abstractNumId w:val="13"/>
  </w:num>
  <w:num w:numId="6" w16cid:durableId="170224637">
    <w:abstractNumId w:val="10"/>
  </w:num>
  <w:num w:numId="7" w16cid:durableId="265428758">
    <w:abstractNumId w:val="11"/>
  </w:num>
  <w:num w:numId="8" w16cid:durableId="881939692">
    <w:abstractNumId w:val="12"/>
  </w:num>
  <w:num w:numId="9" w16cid:durableId="546382035">
    <w:abstractNumId w:val="8"/>
  </w:num>
  <w:num w:numId="10" w16cid:durableId="1943612202">
    <w:abstractNumId w:val="3"/>
  </w:num>
  <w:num w:numId="11" w16cid:durableId="944385350">
    <w:abstractNumId w:val="2"/>
  </w:num>
  <w:num w:numId="12" w16cid:durableId="115491282">
    <w:abstractNumId w:val="1"/>
  </w:num>
  <w:num w:numId="13" w16cid:durableId="1412434487">
    <w:abstractNumId w:val="0"/>
  </w:num>
  <w:num w:numId="14" w16cid:durableId="274869897">
    <w:abstractNumId w:val="9"/>
  </w:num>
  <w:num w:numId="15" w16cid:durableId="100688271">
    <w:abstractNumId w:val="7"/>
  </w:num>
  <w:num w:numId="16" w16cid:durableId="1913352820">
    <w:abstractNumId w:val="6"/>
  </w:num>
  <w:num w:numId="17" w16cid:durableId="261452914">
    <w:abstractNumId w:val="5"/>
  </w:num>
  <w:num w:numId="18" w16cid:durableId="2060398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727F543-7FEE-4921-B5B5-B06F7792BEC4},{78D250EB-5542-4A0D-BEBE-0D5185ED4D44}"/>
  </w:docVars>
  <w:rsids>
    <w:rsidRoot w:val="00C31B44"/>
    <w:rsid w:val="006C6FE6"/>
    <w:rsid w:val="00851866"/>
    <w:rsid w:val="00C31B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F996AD-5295-403C-8AF3-3BE05E44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3210</Characters>
  <Application>Microsoft Office Word</Application>
  <DocSecurity>4</DocSecurity>
  <Lines>58</Lines>
  <Paragraphs>18</Paragraphs>
  <ScaleCrop>false</ScaleCrop>
  <HeadingPairs>
    <vt:vector size="2" baseType="variant">
      <vt:variant>
        <vt:lpstr>Rubrik</vt:lpstr>
      </vt:variant>
      <vt:variant>
        <vt:i4>1</vt:i4>
      </vt:variant>
    </vt:vector>
  </HeadingPairs>
  <TitlesOfParts>
    <vt:vector size="1" baseType="lpstr">
      <vt:lpstr>m1680</vt:lpstr>
    </vt:vector>
  </TitlesOfParts>
  <Company>Riksdagen</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m1680</dc:title>
  <dc:subject>m1680</dc:subject>
  <dc:creator>Riksdagen</dc:creator>
  <cp:keywords>Riksdagen</cp:keywords>
  <dc:description>TKG-ktrl, MSMQ4mb, PersReg-Distribution mm b-&gt;ny fplogga c-&gt;nygamla s-rosen</dc:description>
  <cp:lastModifiedBy>Lars Brink</cp:lastModifiedBy>
  <cp:revision>2</cp:revision>
  <cp:lastPrinted>2009-02-27T09:53:00Z</cp:lastPrinted>
  <dcterms:created xsi:type="dcterms:W3CDTF">2025-12-17T16:13:00Z</dcterms:created>
  <dcterms:modified xsi:type="dcterms:W3CDTF">2025-12-17T16:13:00Z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Fler åtgärder för att minska antalet våldtäkter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åtgärder för att minska antalet våldtäkter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Lars-Arne Staxäng (m)</vt:lpwstr>
  </property>
  <property fmtid="{D5CDD505-2E9C-101B-9397-08002B2CF9AE}" pid="26" name="MotionarLista">
    <vt:lpwstr>Cederfelt, Margareta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20082009000000000109000016800069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20082009000000000109000016800069</vt:lpwstr>
  </property>
  <property fmtid="{D5CDD505-2E9C-101B-9397-08002B2CF9AE}" pid="50" name="nummer">
    <vt:lpwstr>409</vt:lpwstr>
  </property>
  <property fmtid="{D5CDD505-2E9C-101B-9397-08002B2CF9AE}" pid="51" name="utskottsbeteckning">
    <vt:lpwstr>Ju</vt:lpwstr>
  </property>
  <property fmtid="{D5CDD505-2E9C-101B-9397-08002B2CF9AE}" pid="52" name="GlobalUID">
    <vt:lpwstr>{9CF1EE7B-177E-429D-9D29-B6D8A8E7114E}</vt:lpwstr>
  </property>
  <property fmtid="{D5CDD505-2E9C-101B-9397-08002B2CF9AE}" pid="53" name="Överföringar">
    <vt:i4>0</vt:i4>
  </property>
  <property fmtid="{D5CDD505-2E9C-101B-9397-08002B2CF9AE}" pid="54" name="Checksum">
    <vt:lpwstr>*0020418053092*</vt:lpwstr>
  </property>
  <property fmtid="{D5CDD505-2E9C-101B-9397-08002B2CF9AE}" pid="55" name="skuggnummer">
    <vt:lpwstr>2659</vt:lpwstr>
  </property>
  <property fmtid="{D5CDD505-2E9C-101B-9397-08002B2CF9AE}" pid="56" name="urixVersion">
    <vt:lpwstr>3.2.0.8</vt:lpwstr>
  </property>
  <property fmtid="{D5CDD505-2E9C-101B-9397-08002B2CF9AE}" pid="57" name="urixOrigin">
    <vt:lpwstr>090402 16:39:04.778</vt:lpwstr>
  </property>
  <property fmtid="{D5CDD505-2E9C-101B-9397-08002B2CF9AE}" pid="58" name="urixGuid">
    <vt:lpwstr>{B5389000-4726-4D55-A725-1FFBEABA2401}</vt:lpwstr>
  </property>
</Properties>
</file>