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F78" w:rsidRPr="00C6344A" w:rsidRDefault="00865F78" w:rsidP="005B3DB9">
      <w:pPr>
        <w:pStyle w:val="Hemstlrubrik"/>
      </w:pPr>
      <w:r w:rsidRPr="00C6344A">
        <w:t>Förslag till riksdagsbeslut</w:t>
      </w:r>
    </w:p>
    <w:p w:rsidR="00865F78" w:rsidRPr="00C6344A" w:rsidRDefault="00865F78" w:rsidP="00865F78">
      <w:pPr>
        <w:pStyle w:val="Hemstlatt"/>
      </w:pPr>
      <w:r w:rsidRPr="00C6344A">
        <w:t>Riksdagen begär att regeringen lägger fram ett förslag på en tydlig pat</w:t>
      </w:r>
      <w:r w:rsidRPr="00C6344A">
        <w:t>i</w:t>
      </w:r>
      <w:r w:rsidRPr="00C6344A">
        <w:t>enträttighetslag i enlighet med vad som anförs i motionen.</w:t>
      </w:r>
    </w:p>
    <w:p w:rsidR="00865F78" w:rsidRPr="00C6344A" w:rsidRDefault="00865F78" w:rsidP="00865F78">
      <w:pPr>
        <w:pStyle w:val="Hemstlatt"/>
      </w:pPr>
      <w:r w:rsidRPr="00C6344A">
        <w:t>Riksdagen tillkännager för regeringen som sin mening vad i motionen anförs om tillgänglighet i hälso- och sjukvården.</w:t>
      </w:r>
    </w:p>
    <w:p w:rsidR="00865F78" w:rsidRPr="00C6344A" w:rsidRDefault="00865F78" w:rsidP="00865F78">
      <w:pPr>
        <w:pStyle w:val="Rubrik1"/>
      </w:pPr>
      <w:r w:rsidRPr="00C6344A">
        <w:t>Motivering</w:t>
      </w:r>
    </w:p>
    <w:p w:rsidR="00865F78" w:rsidRPr="00C6344A" w:rsidRDefault="00865F78" w:rsidP="00865F78">
      <w:r w:rsidRPr="00C6344A">
        <w:t>För att stärka patientens ställning inom hälso- och sjukvården krävs en sa</w:t>
      </w:r>
      <w:r w:rsidRPr="00C6344A">
        <w:t>m</w:t>
      </w:r>
      <w:r w:rsidRPr="00C6344A">
        <w:t>manhållen patienträttighetslag som ersätter och kompletterar de lagar och regler som i dag gäller för sjukvård</w:t>
      </w:r>
      <w:r w:rsidRPr="00C6344A">
        <w:t>s</w:t>
      </w:r>
      <w:r w:rsidRPr="00C6344A">
        <w:t>huvudmän och sjukvårdspersonal. Det handlar om rätten till hälso- och sjukvård, patientens rättigheter och sju</w:t>
      </w:r>
      <w:r w:rsidRPr="00C6344A">
        <w:t>k</w:t>
      </w:r>
      <w:r w:rsidRPr="00C6344A">
        <w:t>vårdspers</w:t>
      </w:r>
      <w:r w:rsidRPr="00C6344A">
        <w:t>o</w:t>
      </w:r>
      <w:r w:rsidRPr="00C6344A">
        <w:t>nalens skyldigheter, hantering av klagomål och kompensation för felbehandling, biobankslagen, orga</w:t>
      </w:r>
      <w:r w:rsidRPr="00C6344A">
        <w:t>n</w:t>
      </w:r>
      <w:r w:rsidRPr="00C6344A">
        <w:t>donation, vå</w:t>
      </w:r>
      <w:r w:rsidR="005B3DB9" w:rsidRPr="00C6344A">
        <w:t>rddataregister, patientavgifter</w:t>
      </w:r>
      <w:r w:rsidRPr="00C6344A">
        <w:t xml:space="preserve"> samt regler som styr vård utanför la</w:t>
      </w:r>
      <w:r w:rsidRPr="00C6344A">
        <w:t>n</w:t>
      </w:r>
      <w:r w:rsidRPr="00C6344A">
        <w:t xml:space="preserve">dets gränser. </w:t>
      </w:r>
    </w:p>
    <w:p w:rsidR="00865F78" w:rsidRPr="00C6344A" w:rsidRDefault="00865F78" w:rsidP="00865F78">
      <w:pPr>
        <w:pStyle w:val="Normaltindrag"/>
      </w:pPr>
      <w:r w:rsidRPr="00C6344A">
        <w:t>Patienträttighetslagen skall därtill stadga rätten till valfrihet inom hälso- och sjukvården och stadga rätten till tillgänglighet till hälso- och sjukvården i enlighet med en nationell vårdgaranti</w:t>
      </w:r>
      <w:r w:rsidR="005B3DB9" w:rsidRPr="00C6344A">
        <w:t>.</w:t>
      </w:r>
    </w:p>
    <w:p w:rsidR="00865F78" w:rsidRPr="00C6344A" w:rsidRDefault="008434D5" w:rsidP="008434D5">
      <w:pPr>
        <w:pStyle w:val="Rubrik1"/>
      </w:pPr>
      <w:r w:rsidRPr="00C6344A">
        <w:t>Rätten till valfrihet</w:t>
      </w:r>
    </w:p>
    <w:p w:rsidR="00865F78" w:rsidRPr="00C6344A" w:rsidRDefault="00865F78" w:rsidP="00865F78">
      <w:r w:rsidRPr="00C6344A">
        <w:t>Frihet att välja är en hörnsten i vår strategi för att modernisera offentlig se</w:t>
      </w:r>
      <w:r w:rsidRPr="00C6344A">
        <w:t>k</w:t>
      </w:r>
      <w:r w:rsidRPr="00C6344A">
        <w:t>tor. Vi menar att den enskilde medborgaren själv kan och skall avgöra vad som är bäst för honom eller he</w:t>
      </w:r>
      <w:r w:rsidRPr="00C6344A">
        <w:t>n</w:t>
      </w:r>
      <w:r w:rsidRPr="00C6344A">
        <w:t>ne. Med ökad valfrihet får den enskilde större inflytande över sitt eget liv och vår</w:t>
      </w:r>
      <w:r w:rsidRPr="00C6344A">
        <w:t>d</w:t>
      </w:r>
      <w:r w:rsidRPr="00C6344A">
        <w:t xml:space="preserve">givaren tvingas till ökad respekt och lyhördhet för den enskildes behov och rättigheter. Ökad valfrihet är ett skydd mot den vanmakt och känsla av att vara omyndigförklarad som medborgarna </w:t>
      </w:r>
      <w:r w:rsidRPr="00C6344A">
        <w:lastRenderedPageBreak/>
        <w:t>från tid till annan kan känna i förhå</w:t>
      </w:r>
      <w:r w:rsidRPr="00C6344A">
        <w:t>l</w:t>
      </w:r>
      <w:r w:rsidRPr="00C6344A">
        <w:t>lande till det offentliga. Valfrihet är också ett incitament för vårdgivare att eftersträva hög kvalitet samt kostnadseffekt</w:t>
      </w:r>
      <w:r w:rsidRPr="00C6344A">
        <w:t>i</w:t>
      </w:r>
      <w:r w:rsidRPr="00C6344A">
        <w:t>vitet. Följande villkor skall gälla för valfr</w:t>
      </w:r>
      <w:r w:rsidRPr="00C6344A">
        <w:t>i</w:t>
      </w:r>
      <w:r w:rsidRPr="00C6344A">
        <w:t>heten:</w:t>
      </w:r>
    </w:p>
    <w:p w:rsidR="00865F78" w:rsidRPr="00C6344A" w:rsidRDefault="00865F78" w:rsidP="005B3DB9">
      <w:pPr>
        <w:pStyle w:val="PunktlistaBomb"/>
        <w:tabs>
          <w:tab w:val="clear" w:pos="360"/>
        </w:tabs>
      </w:pPr>
      <w:r w:rsidRPr="00C6344A">
        <w:t>Medborgarna skall informeras om sina valmöjligheter, och utbudet av tjän</w:t>
      </w:r>
      <w:r w:rsidRPr="00C6344A">
        <w:t>s</w:t>
      </w:r>
      <w:r w:rsidRPr="00C6344A">
        <w:t>ter bör presenteras på ett sätt som gör informationen lättillgänglig, även för resurssvaga grupper. De som behöver hjälp för att välja ska</w:t>
      </w:r>
      <w:r w:rsidR="005B3DB9" w:rsidRPr="00C6344A">
        <w:t>ll</w:t>
      </w:r>
      <w:r w:rsidRPr="00C6344A">
        <w:t xml:space="preserve"> e</w:t>
      </w:r>
      <w:r w:rsidRPr="00C6344A">
        <w:t>r</w:t>
      </w:r>
      <w:r w:rsidRPr="00C6344A">
        <w:t xml:space="preserve">bjudas sådan hjälp. </w:t>
      </w:r>
    </w:p>
    <w:p w:rsidR="00865F78" w:rsidRPr="00C6344A" w:rsidRDefault="00865F78" w:rsidP="005B3DB9">
      <w:pPr>
        <w:pStyle w:val="PunktlistaBomb"/>
        <w:tabs>
          <w:tab w:val="clear" w:pos="360"/>
        </w:tabs>
        <w:spacing w:before="0"/>
      </w:pPr>
      <w:r w:rsidRPr="00C6344A">
        <w:t>Särskild hänsyn skall tas till de ind</w:t>
      </w:r>
      <w:r w:rsidRPr="00C6344A">
        <w:t>i</w:t>
      </w:r>
      <w:r w:rsidRPr="00C6344A">
        <w:t>vider som har svårt att göra sin röst hörd.</w:t>
      </w:r>
    </w:p>
    <w:p w:rsidR="00865F78" w:rsidRPr="00C6344A" w:rsidRDefault="00865F78" w:rsidP="005B3DB9">
      <w:pPr>
        <w:pStyle w:val="PunktlistaBomb"/>
        <w:tabs>
          <w:tab w:val="clear" w:pos="360"/>
        </w:tabs>
        <w:spacing w:before="0"/>
      </w:pPr>
      <w:r w:rsidRPr="00C6344A">
        <w:t xml:space="preserve">Valfriheten skall gälla i hela landet, </w:t>
      </w:r>
      <w:r w:rsidR="005B3DB9" w:rsidRPr="00C6344A">
        <w:t xml:space="preserve">såväl </w:t>
      </w:r>
      <w:r w:rsidRPr="00C6344A">
        <w:t>i storstäder som i gle</w:t>
      </w:r>
      <w:r w:rsidRPr="00C6344A">
        <w:t>s</w:t>
      </w:r>
      <w:r w:rsidRPr="00C6344A">
        <w:t>bygd.</w:t>
      </w:r>
    </w:p>
    <w:p w:rsidR="00330F5B" w:rsidRPr="00C6344A" w:rsidRDefault="00865F78" w:rsidP="005B3DB9">
      <w:pPr>
        <w:pStyle w:val="PunktlistaBomb"/>
        <w:tabs>
          <w:tab w:val="clear" w:pos="360"/>
        </w:tabs>
        <w:spacing w:before="0"/>
      </w:pPr>
      <w:r w:rsidRPr="00C6344A">
        <w:t>Valfriheten skall vara reell. Ett offentligt monopol ska</w:t>
      </w:r>
      <w:r w:rsidR="00E1493F" w:rsidRPr="00C6344A">
        <w:t>ll</w:t>
      </w:r>
      <w:r w:rsidRPr="00C6344A">
        <w:t xml:space="preserve"> inte ersättas av ett privat.</w:t>
      </w:r>
    </w:p>
    <w:p w:rsidR="00865F78" w:rsidRPr="00C6344A" w:rsidRDefault="00865F78" w:rsidP="008434D5">
      <w:pPr>
        <w:pStyle w:val="Rubrik1"/>
      </w:pPr>
      <w:r w:rsidRPr="00C6344A">
        <w:t>Rätten till tillgänglighet</w:t>
      </w:r>
    </w:p>
    <w:p w:rsidR="00865F78" w:rsidRPr="00C6344A" w:rsidRDefault="00865F78" w:rsidP="00D00A28">
      <w:r w:rsidRPr="00C6344A">
        <w:t>Patien</w:t>
      </w:r>
      <w:r w:rsidRPr="00C6344A">
        <w:t>t</w:t>
      </w:r>
      <w:r w:rsidRPr="00C6344A">
        <w:t>rättighetslagen skall klargöra att hälso- och sjukvård ges i tid. På så sätt får den nationella vårdgarantin det stöd i lag som gör att patienten kan ställa krav på sju</w:t>
      </w:r>
      <w:r w:rsidRPr="00C6344A">
        <w:t>k</w:t>
      </w:r>
      <w:r w:rsidRPr="00C6344A">
        <w:t>vårdshuvudmannen.</w:t>
      </w:r>
    </w:p>
    <w:p w:rsidR="00865F78" w:rsidRPr="00C6344A" w:rsidRDefault="00865F78" w:rsidP="00D00A28">
      <w:pPr>
        <w:pStyle w:val="Normaltindrag"/>
      </w:pPr>
      <w:r w:rsidRPr="00C6344A">
        <w:t>Sjukvårdsköer skapar onödigt mänskligt lidande, onödiga merkostnader för hela samhället och oönskade klyftor och gräd</w:t>
      </w:r>
      <w:r w:rsidRPr="00C6344A">
        <w:t>d</w:t>
      </w:r>
      <w:r w:rsidRPr="00C6344A">
        <w:t>filer. Att skjuta vårdinsatser på framtiden kostar. En del av dessa kostnader syns först senare i landstingens budgetar i form av försämrat hälsoläge med extra läkarbesök under väntetiden och med mer omfa</w:t>
      </w:r>
      <w:r w:rsidRPr="00C6344A">
        <w:t>t</w:t>
      </w:r>
      <w:r w:rsidRPr="00C6344A">
        <w:t xml:space="preserve">tande och därmed dyrare behandling än vad som varit nödvändigt om patienten fått vård i tid. </w:t>
      </w:r>
    </w:p>
    <w:p w:rsidR="00865F78" w:rsidRPr="00C6344A" w:rsidRDefault="00865F78" w:rsidP="00D00A28">
      <w:pPr>
        <w:pStyle w:val="Normaltindrag"/>
      </w:pPr>
      <w:r w:rsidRPr="00C6344A">
        <w:t>Köernas största kostnader syns dock inte alls i landstingens ekonomi. Det handlar om det pris som enskilda människor tvingas betala i form av sänkt livskvalitet, sjukskrivning med försämrad privatekonomi och risk för att halka efter i utvecklingen på arbetet. Alla som väntar på operation eller annan b</w:t>
      </w:r>
      <w:r w:rsidRPr="00C6344A">
        <w:t>e</w:t>
      </w:r>
      <w:r w:rsidRPr="00C6344A">
        <w:t>handling riskerar att drabbas av oro, lidande och försämrad livskvalitet. I vär</w:t>
      </w:r>
      <w:r w:rsidRPr="00C6344A">
        <w:t>s</w:t>
      </w:r>
      <w:r w:rsidRPr="00C6344A">
        <w:t>ta fall förvärras tillståndet under väntetiden, vilket inte bara kan leda till mer omfattande behandling, längre sjukhusvistelser och dyrare eftervård, utan oc</w:t>
      </w:r>
      <w:r w:rsidRPr="00C6344A">
        <w:t>k</w:t>
      </w:r>
      <w:r w:rsidRPr="00C6344A">
        <w:t>så minska möjligheten till lyckad rehabilitering. Många ser sitt liv grusas i vårdköerna. Särskilt allvarligt är det för äldre människor eftersom va</w:t>
      </w:r>
      <w:r w:rsidRPr="00C6344A">
        <w:t>r</w:t>
      </w:r>
      <w:r w:rsidRPr="00C6344A">
        <w:t>je dag, vecka och månad betyder så mycket, liksom för barn som i vissa fall löper risk att hämmas i sin utveckling. Det handlar också om att staten tvingas bet</w:t>
      </w:r>
      <w:r w:rsidRPr="00C6344A">
        <w:t>a</w:t>
      </w:r>
      <w:r w:rsidRPr="00C6344A">
        <w:t>la för sjukskrivningar, rehabilitering och förtidspension</w:t>
      </w:r>
      <w:r w:rsidRPr="00C6344A">
        <w:t>e</w:t>
      </w:r>
      <w:r w:rsidRPr="00C6344A">
        <w:t>ringar. Kommunerna tvingas betala för hem- och färdtjänst. Företagen tvingas betala för produ</w:t>
      </w:r>
      <w:r w:rsidRPr="00C6344A">
        <w:t>k</w:t>
      </w:r>
      <w:r w:rsidRPr="00C6344A">
        <w:t>tionsbortfall och dubbela</w:t>
      </w:r>
      <w:r w:rsidRPr="00C6344A">
        <w:t>n</w:t>
      </w:r>
      <w:r w:rsidRPr="00C6344A">
        <w:t xml:space="preserve">ställningar. </w:t>
      </w:r>
    </w:p>
    <w:p w:rsidR="00865F78" w:rsidRPr="00C6344A" w:rsidRDefault="00865F78" w:rsidP="00D00A28">
      <w:pPr>
        <w:pStyle w:val="Normaltindrag"/>
      </w:pPr>
      <w:r w:rsidRPr="00C6344A">
        <w:t>Vårdgarantin syftar till att göra patientens resa genom vårdkedjan så snabb och smidig som möjligt. En vårdgaranti som omfattar enbart behandling (t.ex. oper</w:t>
      </w:r>
      <w:r w:rsidRPr="00C6344A">
        <w:t>a</w:t>
      </w:r>
      <w:r w:rsidRPr="00C6344A">
        <w:t>tion) är enligt vår mening inte tillräcklig. Vårdgarantin bör gälla hela vårdkedjan från medborgarens första kontakt med sjukvården, via diverse undersökningar och utredningar i syfte att ställa rätt diagnos, till påbörjad b</w:t>
      </w:r>
      <w:r w:rsidRPr="00C6344A">
        <w:t>e</w:t>
      </w:r>
      <w:r w:rsidR="00330F5B" w:rsidRPr="00C6344A">
        <w:t xml:space="preserve">handling. </w:t>
      </w:r>
    </w:p>
    <w:p w:rsidR="00865F78" w:rsidRPr="00C6344A" w:rsidRDefault="00865F78" w:rsidP="00D00A28">
      <w:pPr>
        <w:pStyle w:val="Normaltindrag"/>
        <w:rPr>
          <w:szCs w:val="24"/>
        </w:rPr>
      </w:pPr>
      <w:r w:rsidRPr="00C6344A">
        <w:rPr>
          <w:szCs w:val="24"/>
        </w:rPr>
        <w:t>Primärvården är den första länken i kedjan. En lättillgänglig primärvård som snabbt kan ordna en besökstid skapar trygghet. Vet man att man kan få en tid hos läkare när det behövs, kan man vänta till</w:t>
      </w:r>
      <w:r w:rsidR="005B3DB9" w:rsidRPr="00C6344A">
        <w:rPr>
          <w:szCs w:val="24"/>
        </w:rPr>
        <w:t>s</w:t>
      </w:r>
      <w:r w:rsidRPr="00C6344A">
        <w:rPr>
          <w:szCs w:val="24"/>
        </w:rPr>
        <w:t xml:space="preserve"> det verkligen behövs. Långa väntetider till läkarbesök </w:t>
      </w:r>
      <w:r w:rsidR="005B3DB9" w:rsidRPr="00C6344A">
        <w:rPr>
          <w:szCs w:val="24"/>
        </w:rPr>
        <w:t>skapar däremot en otrygghet som alltsom</w:t>
      </w:r>
      <w:r w:rsidRPr="00C6344A">
        <w:rPr>
          <w:szCs w:val="24"/>
        </w:rPr>
        <w:t>o</w:t>
      </w:r>
      <w:r w:rsidRPr="00C6344A">
        <w:rPr>
          <w:szCs w:val="24"/>
        </w:rPr>
        <w:t>f</w:t>
      </w:r>
      <w:r w:rsidRPr="00C6344A">
        <w:rPr>
          <w:szCs w:val="24"/>
        </w:rPr>
        <w:t>tast slutar med att patie</w:t>
      </w:r>
      <w:r w:rsidRPr="00C6344A">
        <w:rPr>
          <w:szCs w:val="24"/>
        </w:rPr>
        <w:t>n</w:t>
      </w:r>
      <w:r w:rsidRPr="00C6344A">
        <w:rPr>
          <w:szCs w:val="24"/>
        </w:rPr>
        <w:t>terna söker akut. En lättillgänglig primärvård avlastar därmed den kostnadskräva</w:t>
      </w:r>
      <w:r w:rsidRPr="00C6344A">
        <w:rPr>
          <w:szCs w:val="24"/>
        </w:rPr>
        <w:t>n</w:t>
      </w:r>
      <w:r w:rsidRPr="00C6344A">
        <w:rPr>
          <w:szCs w:val="24"/>
        </w:rPr>
        <w:t>de akutvården som då får mer tid och resurser för patienter med akuta och medicinskt mer krävande tillstånd. Nästa länk i ke</w:t>
      </w:r>
      <w:r w:rsidRPr="00C6344A">
        <w:rPr>
          <w:szCs w:val="24"/>
        </w:rPr>
        <w:t>d</w:t>
      </w:r>
      <w:r w:rsidRPr="00C6344A">
        <w:rPr>
          <w:szCs w:val="24"/>
        </w:rPr>
        <w:t>jan är de diverse undersökningar (t.ex. röntgen- och laboratorieundersöknin</w:t>
      </w:r>
      <w:r w:rsidRPr="00C6344A">
        <w:rPr>
          <w:szCs w:val="24"/>
        </w:rPr>
        <w:t>g</w:t>
      </w:r>
      <w:r w:rsidRPr="00C6344A">
        <w:rPr>
          <w:szCs w:val="24"/>
        </w:rPr>
        <w:t xml:space="preserve">ar) och specialistutredningar som krävs för att ställa diagnos.   </w:t>
      </w:r>
    </w:p>
    <w:p w:rsidR="00865F78" w:rsidRPr="00C6344A" w:rsidRDefault="00865F78" w:rsidP="00D00A28">
      <w:pPr>
        <w:pStyle w:val="Normaltindrag"/>
        <w:rPr>
          <w:szCs w:val="24"/>
        </w:rPr>
      </w:pPr>
      <w:r w:rsidRPr="00C6344A">
        <w:rPr>
          <w:szCs w:val="24"/>
        </w:rPr>
        <w:t>Den sista länken är den tid som förlöper från det att diagnosen ställts och behovet av behandling fastslagits till dess att behandlingen påbörjats. Den vår</w:t>
      </w:r>
      <w:r w:rsidRPr="00C6344A">
        <w:rPr>
          <w:szCs w:val="24"/>
        </w:rPr>
        <w:t>d</w:t>
      </w:r>
      <w:r w:rsidRPr="00C6344A">
        <w:rPr>
          <w:szCs w:val="24"/>
        </w:rPr>
        <w:t>garanti vi föreslår syftar till att korta vårdkedjans samtliga väntetider. Om inte den vårdenhet som patienten valt kan ge vård i tid har huvudmannen skyldighet att hänvisa patienten till n</w:t>
      </w:r>
      <w:r w:rsidRPr="00C6344A">
        <w:rPr>
          <w:szCs w:val="24"/>
        </w:rPr>
        <w:t>å</w:t>
      </w:r>
      <w:r w:rsidRPr="00C6344A">
        <w:rPr>
          <w:szCs w:val="24"/>
        </w:rPr>
        <w:t xml:space="preserve">gon annan vårdgivare i eller utom landstinget. </w:t>
      </w:r>
    </w:p>
    <w:p w:rsidR="00865F78" w:rsidRPr="00C6344A" w:rsidRDefault="00865F78" w:rsidP="008434D5">
      <w:pPr>
        <w:pStyle w:val="Rubrik1"/>
      </w:pPr>
      <w:r w:rsidRPr="00C6344A">
        <w:t>Säkra tillgängligheten till hälso- och sjukvård</w:t>
      </w:r>
    </w:p>
    <w:p w:rsidR="00865F78" w:rsidRPr="00C6344A" w:rsidRDefault="00865F78" w:rsidP="00D00A28">
      <w:pPr>
        <w:rPr>
          <w:b/>
          <w:szCs w:val="24"/>
        </w:rPr>
      </w:pPr>
      <w:r w:rsidRPr="00C6344A">
        <w:t>För att säkra tillgängligheten till hälso- och sjukvård krävs en ökad effektiv</w:t>
      </w:r>
      <w:r w:rsidRPr="00C6344A">
        <w:t>i</w:t>
      </w:r>
      <w:r w:rsidRPr="00C6344A">
        <w:t>tet inom dess verksamheter samtidigt som detta inte får ske till priset av kval</w:t>
      </w:r>
      <w:r w:rsidRPr="00C6344A">
        <w:t>i</w:t>
      </w:r>
      <w:r w:rsidRPr="00C6344A">
        <w:t>tetsförsämring. Tillgängligheten skall dessutom vara god i hela landet. Detta förutsätter</w:t>
      </w:r>
    </w:p>
    <w:p w:rsidR="00865F78" w:rsidRPr="00C6344A" w:rsidRDefault="00865F78" w:rsidP="008434D5">
      <w:pPr>
        <w:pStyle w:val="PunktlistaBomb"/>
        <w:tabs>
          <w:tab w:val="clear" w:pos="360"/>
        </w:tabs>
      </w:pPr>
      <w:r w:rsidRPr="00C6344A">
        <w:t>mångfald i driften och konkurrens på lika villkor för alla vårdgiv</w:t>
      </w:r>
      <w:r w:rsidRPr="00C6344A">
        <w:t>a</w:t>
      </w:r>
      <w:r w:rsidRPr="00C6344A">
        <w:t>re</w:t>
      </w:r>
      <w:r w:rsidR="005B3DB9" w:rsidRPr="00C6344A">
        <w:t>,</w:t>
      </w:r>
    </w:p>
    <w:p w:rsidR="00865F78" w:rsidRPr="00C6344A" w:rsidRDefault="00865F78" w:rsidP="005B3DB9">
      <w:pPr>
        <w:pStyle w:val="PunktlistaBomb"/>
        <w:tabs>
          <w:tab w:val="clear" w:pos="360"/>
        </w:tabs>
        <w:spacing w:before="0"/>
      </w:pPr>
      <w:r w:rsidRPr="00C6344A">
        <w:t>möjlighet för sjukvårdspersonal att fritt välja arbetsgivare</w:t>
      </w:r>
      <w:r w:rsidR="005B3DB9" w:rsidRPr="00C6344A">
        <w:t>,</w:t>
      </w:r>
    </w:p>
    <w:p w:rsidR="00865F78" w:rsidRPr="00C6344A" w:rsidRDefault="00865F78" w:rsidP="005B3DB9">
      <w:pPr>
        <w:pStyle w:val="PunktlistaBomb"/>
        <w:tabs>
          <w:tab w:val="clear" w:pos="360"/>
        </w:tabs>
        <w:spacing w:before="0"/>
      </w:pPr>
      <w:r w:rsidRPr="00C6344A">
        <w:t>ett välanpassat ersättningssystem som premierar produktivitet, kostnadse</w:t>
      </w:r>
      <w:r w:rsidRPr="00C6344A">
        <w:t>f</w:t>
      </w:r>
      <w:r w:rsidRPr="00C6344A">
        <w:t>fektivitet och kvalitet och som bygger på helhetssyn</w:t>
      </w:r>
      <w:r w:rsidR="005B3DB9" w:rsidRPr="00C6344A">
        <w:t>,</w:t>
      </w:r>
    </w:p>
    <w:p w:rsidR="00865F78" w:rsidRPr="00C6344A" w:rsidRDefault="00865F78" w:rsidP="005B3DB9">
      <w:pPr>
        <w:pStyle w:val="PunktlistaBomb"/>
        <w:tabs>
          <w:tab w:val="clear" w:pos="360"/>
        </w:tabs>
        <w:spacing w:before="0"/>
      </w:pPr>
      <w:r w:rsidRPr="00C6344A">
        <w:t>på sikt en statlig finansiering som täcker det offentliga hälso- och sju</w:t>
      </w:r>
      <w:r w:rsidRPr="00C6344A">
        <w:t>k</w:t>
      </w:r>
      <w:r w:rsidRPr="00C6344A">
        <w:t>vårdsåtaga</w:t>
      </w:r>
      <w:r w:rsidRPr="00C6344A">
        <w:t>n</w:t>
      </w:r>
      <w:r w:rsidRPr="00C6344A">
        <w:t>det</w:t>
      </w:r>
      <w:r w:rsidR="005B3DB9" w:rsidRPr="00C6344A">
        <w:t>.</w:t>
      </w:r>
    </w:p>
    <w:p w:rsidR="00865F78" w:rsidRPr="00C6344A" w:rsidRDefault="00865F78" w:rsidP="005B3DB9">
      <w:r w:rsidRPr="00C6344A">
        <w:t>För att kunna förbättra vården och ge alla vård i tid är det nödvändigt att ta till</w:t>
      </w:r>
      <w:r w:rsidR="005B3DB9" w:rsidRPr="00C6344A">
        <w:t xml:space="preserve"> </w:t>
      </w:r>
      <w:r w:rsidRPr="00C6344A">
        <w:t>vara alla goda krafter. Det handlar om nya en</w:t>
      </w:r>
      <w:r w:rsidRPr="00C6344A">
        <w:t>t</w:t>
      </w:r>
      <w:r w:rsidR="005B3DB9" w:rsidRPr="00C6344A">
        <w:t>reprenörer</w:t>
      </w:r>
      <w:r w:rsidRPr="00C6344A">
        <w:t xml:space="preserve"> men också om att förbättra landstingens egen verksamhet. Erfarenheten visar att vårdperson</w:t>
      </w:r>
      <w:r w:rsidRPr="00C6344A">
        <w:t>a</w:t>
      </w:r>
      <w:r w:rsidRPr="00C6344A">
        <w:t>lens arbetstillfredsställelse och därmed verksamhetens effektivitet och kval</w:t>
      </w:r>
      <w:r w:rsidRPr="00C6344A">
        <w:t>i</w:t>
      </w:r>
      <w:r w:rsidRPr="00C6344A">
        <w:t>tet, gagnas av ko</w:t>
      </w:r>
      <w:r w:rsidRPr="00C6344A">
        <w:t>r</w:t>
      </w:r>
      <w:r w:rsidRPr="00C6344A">
        <w:t>ta beslutskedjor och möjlighet att få gehör för egna idéer till utveckling och fö</w:t>
      </w:r>
      <w:r w:rsidRPr="00C6344A">
        <w:t>r</w:t>
      </w:r>
      <w:r w:rsidRPr="00C6344A">
        <w:t>bättring. Vårdpersonalen måste kunna välja arbetsgivare efter det arbetssätt och den organisation de vill jobba med. Det har i vete</w:t>
      </w:r>
      <w:r w:rsidRPr="00C6344A">
        <w:t>n</w:t>
      </w:r>
      <w:r w:rsidRPr="00C6344A">
        <w:t>skapliga studier också visats att det svenska sjukvårdssystemet borde kunna prest</w:t>
      </w:r>
      <w:r w:rsidRPr="00C6344A">
        <w:t>e</w:t>
      </w:r>
      <w:r w:rsidRPr="00C6344A">
        <w:t>ra betydligt bättre resultat</w:t>
      </w:r>
      <w:r w:rsidR="005B3DB9" w:rsidRPr="00C6344A">
        <w:t>,</w:t>
      </w:r>
      <w:r w:rsidRPr="00C6344A">
        <w:t xml:space="preserve"> men för detta krävs ett nytänkande med konku</w:t>
      </w:r>
      <w:r w:rsidRPr="00C6344A">
        <w:t>r</w:t>
      </w:r>
      <w:r w:rsidRPr="00C6344A">
        <w:t xml:space="preserve">rens och mångfald som viktiga inslag. </w:t>
      </w:r>
    </w:p>
    <w:p w:rsidR="00865F78" w:rsidRPr="00C6344A" w:rsidRDefault="00865F78" w:rsidP="00D00A28">
      <w:pPr>
        <w:pStyle w:val="Normaltindrag"/>
      </w:pPr>
      <w:r w:rsidRPr="00C6344A">
        <w:t>Alla människor är olika och har varierande vårdbehov. Fler är i dag väl i</w:t>
      </w:r>
      <w:r w:rsidRPr="00C6344A">
        <w:t>n</w:t>
      </w:r>
      <w:r w:rsidRPr="00C6344A">
        <w:t>former</w:t>
      </w:r>
      <w:r w:rsidRPr="00C6344A">
        <w:t>a</w:t>
      </w:r>
      <w:r w:rsidRPr="00C6344A">
        <w:t>de om sin sjukdom och olika behandlingsmöjligheter än tidigare. Det leder till att kraven på vården och dess innehåll ökar. Nya vårdformer behöver dä</w:t>
      </w:r>
      <w:r w:rsidRPr="00C6344A">
        <w:t>r</w:t>
      </w:r>
      <w:r w:rsidRPr="00C6344A">
        <w:t>för utvecklas för att möta dessa behov. Det kan endast ske genom att det ges möjlighet för många att delta i utvecklingsarbetet. Därför är en mångfald av vårdgivare nödvä</w:t>
      </w:r>
      <w:r w:rsidRPr="00C6344A">
        <w:t>n</w:t>
      </w:r>
      <w:r w:rsidRPr="00C6344A">
        <w:t>dig precis som ett aktivt utvecklingsarbete inom den offen</w:t>
      </w:r>
      <w:r w:rsidRPr="00C6344A">
        <w:t>t</w:t>
      </w:r>
      <w:r w:rsidRPr="00C6344A">
        <w:t xml:space="preserve">liga sjukvården. </w:t>
      </w:r>
    </w:p>
    <w:p w:rsidR="00865F78" w:rsidRPr="00C6344A" w:rsidRDefault="00865F78" w:rsidP="00D00A28">
      <w:pPr>
        <w:pStyle w:val="Normaltindrag"/>
      </w:pPr>
      <w:r w:rsidRPr="00C6344A">
        <w:t>Det behöver skapas tydliga ramar och villkor för både offentliga och priv</w:t>
      </w:r>
      <w:r w:rsidRPr="00C6344A">
        <w:t>a</w:t>
      </w:r>
      <w:r w:rsidRPr="00C6344A">
        <w:t>ta verksa</w:t>
      </w:r>
      <w:r w:rsidRPr="00C6344A">
        <w:t>m</w:t>
      </w:r>
      <w:r w:rsidRPr="00C6344A">
        <w:t>heter och frivilliga organisationer så att de i ännu högre grad kan medverka till att erbj</w:t>
      </w:r>
      <w:r w:rsidRPr="00C6344A">
        <w:t>u</w:t>
      </w:r>
      <w:r w:rsidRPr="00C6344A">
        <w:t>da sjukvård som bidrar till förbättrad välfärd. Detta är ett viktigt steg för att st</w:t>
      </w:r>
      <w:r w:rsidRPr="00C6344A">
        <w:t>i</w:t>
      </w:r>
      <w:r w:rsidRPr="00C6344A">
        <w:t>mulera innovativa och effektiva lösningar och ge brukarna större mångfald i det o</w:t>
      </w:r>
      <w:r w:rsidRPr="00C6344A">
        <w:t>f</w:t>
      </w:r>
      <w:r w:rsidRPr="00C6344A">
        <w:t>fentliga utbudet.</w:t>
      </w:r>
    </w:p>
    <w:p w:rsidR="00865F78" w:rsidRPr="00C6344A" w:rsidRDefault="005B3DB9" w:rsidP="00D00A28">
      <w:pPr>
        <w:pStyle w:val="Normaltindrag"/>
      </w:pPr>
      <w:r w:rsidRPr="00C6344A">
        <w:t>Målet är</w:t>
      </w:r>
      <w:r w:rsidR="00865F78" w:rsidRPr="00C6344A">
        <w:t xml:space="preserve"> på sikt en statlig finansierin</w:t>
      </w:r>
      <w:r w:rsidRPr="00C6344A">
        <w:t>g som garanterar att patienter</w:t>
      </w:r>
      <w:r w:rsidR="00865F78" w:rsidRPr="00C6344A">
        <w:t xml:space="preserve"> skall kunna erbjudas vård med samma tillgänglighet och kvalitet i hela landet. En statlig finansiering garanterar också etableringsfrihet och lika villkor för vår</w:t>
      </w:r>
      <w:r w:rsidR="00865F78" w:rsidRPr="00C6344A">
        <w:t>d</w:t>
      </w:r>
      <w:r w:rsidR="00865F78" w:rsidRPr="00C6344A">
        <w:t>givarna.</w:t>
      </w:r>
    </w:p>
    <w:p w:rsidR="00D00A28" w:rsidRPr="00C6344A" w:rsidRDefault="00865F78" w:rsidP="00D00A28">
      <w:pPr>
        <w:pStyle w:val="Normaltindrag"/>
      </w:pPr>
      <w:r w:rsidRPr="00C6344A">
        <w:t>Ett viktigt steg är att utarbeta metoder för att ersätta vårdproducenter som gör att diskriminering kan undvikas och att priv</w:t>
      </w:r>
      <w:r w:rsidRPr="00C6344A">
        <w:t>a</w:t>
      </w:r>
      <w:r w:rsidRPr="00C6344A">
        <w:t>ta, kooperativa och offentliga aktörer kan verka på samma ekonomiska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B3DB9" w:rsidRPr="00C63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3DB9" w:rsidRPr="00C6344A" w:rsidRDefault="005B3DB9" w:rsidP="005B3DB9">
            <w:pPr>
              <w:pStyle w:val="UnderskriftDatum"/>
              <w:spacing w:before="240"/>
            </w:pPr>
            <w:r w:rsidRPr="00C6344A">
              <w:t>Stockholm den 27 september 2005</w:t>
            </w:r>
          </w:p>
        </w:tc>
        <w:tc>
          <w:tcPr>
            <w:tcW w:w="3047" w:type="dxa"/>
          </w:tcPr>
          <w:p w:rsidR="005B3DB9" w:rsidRPr="00C6344A" w:rsidRDefault="005B3DB9" w:rsidP="005B3DB9">
            <w:pPr>
              <w:pStyle w:val="Underskrifter"/>
              <w:spacing w:before="240"/>
            </w:pPr>
          </w:p>
        </w:tc>
      </w:tr>
      <w:tr w:rsidR="005B3DB9" w:rsidRPr="00C63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3DB9" w:rsidRPr="00C6344A" w:rsidRDefault="005B3DB9" w:rsidP="005B3DB9">
            <w:pPr>
              <w:pStyle w:val="Underskrifter"/>
            </w:pPr>
            <w:r w:rsidRPr="00C6344A">
              <w:t>Anne Marie Brodén (m)</w:t>
            </w:r>
          </w:p>
        </w:tc>
        <w:tc>
          <w:tcPr>
            <w:tcW w:w="3047" w:type="dxa"/>
          </w:tcPr>
          <w:p w:rsidR="005B3DB9" w:rsidRPr="00C6344A" w:rsidRDefault="005B3DB9" w:rsidP="005B3DB9">
            <w:pPr>
              <w:pStyle w:val="Underskrifter"/>
            </w:pPr>
          </w:p>
        </w:tc>
      </w:tr>
    </w:tbl>
    <w:p w:rsidR="00865F78" w:rsidRPr="00C6344A" w:rsidRDefault="00865F78" w:rsidP="005B3DB9">
      <w:pPr>
        <w:pStyle w:val="Normaltindrag"/>
      </w:pPr>
    </w:p>
    <w:sectPr w:rsidR="00865F78" w:rsidRPr="00C6344A" w:rsidSect="005B3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588" w:rsidRPr="00C6344A" w:rsidRDefault="00412588">
      <w:r w:rsidRPr="00C6344A">
        <w:separator/>
      </w:r>
    </w:p>
  </w:endnote>
  <w:endnote w:type="continuationSeparator" w:id="0">
    <w:p w:rsidR="00412588" w:rsidRPr="00C6344A" w:rsidRDefault="00412588">
      <w:r w:rsidRPr="00C634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7A5" w:rsidRPr="00C6344A" w:rsidRDefault="00C6344A" w:rsidP="005B3DB9">
    <w:pPr>
      <w:pStyle w:val="Sidfot"/>
    </w:pPr>
    <w:r w:rsidRPr="00C634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1197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A5" w:rsidRDefault="00D977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216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77A5" w:rsidRDefault="00D977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216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7A5" w:rsidRPr="00C6344A" w:rsidRDefault="00C6344A" w:rsidP="005B3DB9">
    <w:pPr>
      <w:pStyle w:val="Sidfot"/>
    </w:pPr>
    <w:r w:rsidRPr="00C634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3529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A5" w:rsidRDefault="00D977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216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7A5" w:rsidRDefault="00D977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216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7A5" w:rsidRPr="00C6344A" w:rsidRDefault="00C6344A" w:rsidP="005B3DB9">
    <w:pPr>
      <w:pStyle w:val="Sidfot"/>
    </w:pPr>
    <w:r w:rsidRPr="00C634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868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A5" w:rsidRDefault="00D977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21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7A5" w:rsidRDefault="00D977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21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588" w:rsidRPr="00C6344A" w:rsidRDefault="00412588">
      <w:r w:rsidRPr="00C6344A">
        <w:separator/>
      </w:r>
    </w:p>
  </w:footnote>
  <w:footnote w:type="continuationSeparator" w:id="0">
    <w:p w:rsidR="00412588" w:rsidRPr="00C6344A" w:rsidRDefault="00412588">
      <w:r w:rsidRPr="00C634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7A5" w:rsidRPr="00C6344A" w:rsidRDefault="00C6344A" w:rsidP="005B3DB9">
    <w:pPr>
      <w:pStyle w:val="Sidhuvud"/>
    </w:pPr>
    <w:r w:rsidRPr="00C634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15748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A5" w:rsidRDefault="00D977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216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2163">
                            <w:t>So352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77A5" w:rsidRDefault="00D977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216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2163">
                      <w:t>So352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7A5" w:rsidRPr="00C6344A" w:rsidRDefault="00C6344A" w:rsidP="005B3DB9">
    <w:pPr>
      <w:pStyle w:val="Sidhuvud"/>
    </w:pPr>
    <w:r w:rsidRPr="00C634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7384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A5" w:rsidRDefault="00D977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216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2163">
                            <w:t>So352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77A5" w:rsidRDefault="00D977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216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2163">
                      <w:t>So352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7A5" w:rsidRPr="00C6344A" w:rsidRDefault="00D977A5">
    <w:pPr>
      <w:pStyle w:val="FSHNormal"/>
      <w:tabs>
        <w:tab w:val="right" w:pos="5840"/>
      </w:tabs>
    </w:pPr>
    <w:r w:rsidRPr="00C6344A">
      <w:br/>
    </w:r>
    <w:r w:rsidRPr="00C6344A">
      <w:fldChar w:fldCharType="begin" w:fldLock="1"/>
    </w:r>
    <w:r w:rsidRPr="00C6344A">
      <w:instrText xml:space="preserve"> DOCPROPERTY</w:instrText>
    </w:r>
    <w:r w:rsidRPr="00C6344A">
      <w:rPr>
        <w:sz w:val="18"/>
      </w:rPr>
      <w:instrText xml:space="preserve"> "YearUser" *\charformat </w:instrText>
    </w:r>
    <w:r w:rsidRPr="00C6344A">
      <w:fldChar w:fldCharType="separate"/>
    </w:r>
    <w:r w:rsidR="00282163" w:rsidRPr="00C6344A">
      <w:t>2005/06</w:t>
    </w:r>
    <w:r w:rsidRPr="00C6344A">
      <w:fldChar w:fldCharType="end"/>
    </w:r>
    <w:r w:rsidRPr="00C6344A">
      <w:t xml:space="preserve"> </w:t>
    </w:r>
    <w:r w:rsidRPr="00C6344A">
      <w:tab/>
      <w:t xml:space="preserve">mnr: </w:t>
    </w:r>
    <w:r w:rsidRPr="00C6344A">
      <w:fldChar w:fldCharType="begin" w:fldLock="1"/>
    </w:r>
    <w:r w:rsidRPr="00C6344A">
      <w:instrText xml:space="preserve"> DOCPROPERTY</w:instrText>
    </w:r>
    <w:r w:rsidRPr="00C6344A">
      <w:rPr>
        <w:sz w:val="18"/>
      </w:rPr>
      <w:instrText xml:space="preserve"> "Motionsnummer" *\charformat </w:instrText>
    </w:r>
    <w:r w:rsidRPr="00C6344A">
      <w:fldChar w:fldCharType="separate"/>
    </w:r>
    <w:r w:rsidR="00282163" w:rsidRPr="00C6344A">
      <w:t>So352</w:t>
    </w:r>
    <w:r w:rsidRPr="00C6344A">
      <w:fldChar w:fldCharType="end"/>
    </w:r>
    <w:r w:rsidRPr="00C6344A">
      <w:br/>
    </w:r>
    <w:r w:rsidRPr="00C6344A">
      <w:fldChar w:fldCharType="begin" w:fldLock="1"/>
    </w:r>
    <w:r w:rsidRPr="00C6344A">
      <w:instrText xml:space="preserve"> DOCPROPERTY</w:instrText>
    </w:r>
    <w:r w:rsidRPr="00C6344A">
      <w:rPr>
        <w:sz w:val="18"/>
      </w:rPr>
      <w:instrText xml:space="preserve"> "Samling" *\charformat </w:instrText>
    </w:r>
    <w:r w:rsidRPr="00C6344A">
      <w:fldChar w:fldCharType="end"/>
    </w:r>
    <w:r w:rsidRPr="00C6344A">
      <w:tab/>
      <w:t xml:space="preserve">pnr: </w:t>
    </w:r>
    <w:r w:rsidRPr="00C6344A">
      <w:fldChar w:fldCharType="begin" w:fldLock="1"/>
    </w:r>
    <w:r w:rsidRPr="00C6344A">
      <w:instrText xml:space="preserve"> DOCPROPERTY</w:instrText>
    </w:r>
    <w:r w:rsidRPr="00C6344A">
      <w:rPr>
        <w:sz w:val="18"/>
      </w:rPr>
      <w:instrText xml:space="preserve"> "Partinummer" *\charformat </w:instrText>
    </w:r>
    <w:r w:rsidRPr="00C6344A">
      <w:fldChar w:fldCharType="separate"/>
    </w:r>
    <w:r w:rsidR="00282163" w:rsidRPr="00C6344A">
      <w:t>m1417</w:t>
    </w:r>
    <w:r w:rsidRPr="00C6344A">
      <w:fldChar w:fldCharType="end"/>
    </w:r>
  </w:p>
  <w:p w:rsidR="00D977A5" w:rsidRPr="00C6344A" w:rsidRDefault="00D977A5">
    <w:pPr>
      <w:pStyle w:val="FSHRub1"/>
    </w:pPr>
    <w:r w:rsidRPr="00C6344A">
      <w:t>Motion till riksdagen</w:t>
    </w:r>
    <w:r w:rsidRPr="00C6344A">
      <w:br/>
    </w:r>
    <w:r w:rsidRPr="00C6344A">
      <w:fldChar w:fldCharType="begin" w:fldLock="1"/>
    </w:r>
    <w:r w:rsidRPr="00C6344A">
      <w:instrText xml:space="preserve"> DOCPROPERTY "YearUser" *\charformat </w:instrText>
    </w:r>
    <w:r w:rsidRPr="00C6344A">
      <w:fldChar w:fldCharType="separate"/>
    </w:r>
    <w:r w:rsidR="00282163" w:rsidRPr="00C6344A">
      <w:t>2005/06</w:t>
    </w:r>
    <w:r w:rsidRPr="00C6344A">
      <w:fldChar w:fldCharType="end"/>
    </w:r>
    <w:r w:rsidRPr="00C6344A">
      <w:t>:</w:t>
    </w:r>
    <w:r w:rsidRPr="00C6344A">
      <w:fldChar w:fldCharType="begin" w:fldLock="1"/>
    </w:r>
    <w:r w:rsidRPr="00C6344A">
      <w:instrText xml:space="preserve"> DOCPROPERTY "Motionsnummer" *\charformat </w:instrText>
    </w:r>
    <w:r w:rsidRPr="00C6344A">
      <w:fldChar w:fldCharType="separate"/>
    </w:r>
    <w:r w:rsidR="00282163" w:rsidRPr="00C6344A">
      <w:t>So352</w:t>
    </w:r>
    <w:r w:rsidRPr="00C6344A">
      <w:fldChar w:fldCharType="end"/>
    </w:r>
  </w:p>
  <w:p w:rsidR="00D977A5" w:rsidRPr="00C6344A" w:rsidRDefault="00D977A5">
    <w:pPr>
      <w:pStyle w:val="FSHNormalS5"/>
    </w:pPr>
    <w:r w:rsidRPr="00C6344A">
      <w:fldChar w:fldCharType="begin" w:fldLock="1"/>
    </w:r>
    <w:r w:rsidRPr="00C6344A">
      <w:instrText xml:space="preserve"> DOCPROPERTY "MotionarText" *\charformat </w:instrText>
    </w:r>
    <w:r w:rsidRPr="00C6344A">
      <w:fldChar w:fldCharType="separate"/>
    </w:r>
    <w:r w:rsidR="00282163" w:rsidRPr="00C6344A">
      <w:t>av Anne Marie Brodén (m)</w:t>
    </w:r>
    <w:r w:rsidRPr="00C6344A">
      <w:fldChar w:fldCharType="end"/>
    </w:r>
    <w:r w:rsidRPr="00C6344A">
      <w:br/>
    </w:r>
    <w:r w:rsidRPr="00C6344A">
      <w:fldChar w:fldCharType="begin" w:fldLock="1"/>
    </w:r>
    <w:r w:rsidRPr="00C6344A">
      <w:instrText xml:space="preserve"> DOCPROPERTY "SvarFrasKort" *\charformat </w:instrText>
    </w:r>
    <w:r w:rsidRPr="00C6344A">
      <w:fldChar w:fldCharType="end"/>
    </w:r>
  </w:p>
  <w:p w:rsidR="00D977A5" w:rsidRPr="00C6344A" w:rsidRDefault="00D977A5">
    <w:pPr>
      <w:pStyle w:val="FSHTitel"/>
    </w:pPr>
    <w:r w:rsidRPr="00C6344A">
      <w:fldChar w:fldCharType="begin" w:fldLock="1"/>
    </w:r>
    <w:r w:rsidRPr="00C6344A">
      <w:instrText xml:space="preserve"> DOCPROPERTY</w:instrText>
    </w:r>
    <w:r w:rsidRPr="00C6344A">
      <w:rPr>
        <w:sz w:val="18"/>
      </w:rPr>
      <w:instrText xml:space="preserve"> "RubrikSvar" *\charformat </w:instrText>
    </w:r>
    <w:r w:rsidRPr="00C6344A">
      <w:fldChar w:fldCharType="separate"/>
    </w:r>
    <w:r w:rsidR="00282163" w:rsidRPr="00C6344A">
      <w:t>Patientens ställning inom hälso- och sjukvården</w:t>
    </w:r>
    <w:r w:rsidRPr="00C6344A">
      <w:fldChar w:fldCharType="end"/>
    </w:r>
  </w:p>
  <w:p w:rsidR="00D977A5" w:rsidRPr="00C6344A" w:rsidRDefault="00D977A5" w:rsidP="005B3D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462D89"/>
    <w:multiLevelType w:val="hybridMultilevel"/>
    <w:tmpl w:val="01C8B96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0434AFC4"/>
    <w:lvl w:ilvl="0" w:tplc="38A2F42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0B04DA"/>
    <w:multiLevelType w:val="hybridMultilevel"/>
    <w:tmpl w:val="C524A3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007694">
    <w:abstractNumId w:val="14"/>
  </w:num>
  <w:num w:numId="2" w16cid:durableId="176699626">
    <w:abstractNumId w:val="10"/>
  </w:num>
  <w:num w:numId="3" w16cid:durableId="988241240">
    <w:abstractNumId w:val="11"/>
  </w:num>
  <w:num w:numId="4" w16cid:durableId="938759000">
    <w:abstractNumId w:val="13"/>
  </w:num>
  <w:num w:numId="5" w16cid:durableId="439840651">
    <w:abstractNumId w:val="8"/>
  </w:num>
  <w:num w:numId="6" w16cid:durableId="1826435576">
    <w:abstractNumId w:val="3"/>
  </w:num>
  <w:num w:numId="7" w16cid:durableId="660045822">
    <w:abstractNumId w:val="2"/>
  </w:num>
  <w:num w:numId="8" w16cid:durableId="2078242594">
    <w:abstractNumId w:val="1"/>
  </w:num>
  <w:num w:numId="9" w16cid:durableId="531773243">
    <w:abstractNumId w:val="0"/>
  </w:num>
  <w:num w:numId="10" w16cid:durableId="349260270">
    <w:abstractNumId w:val="9"/>
  </w:num>
  <w:num w:numId="11" w16cid:durableId="2098404707">
    <w:abstractNumId w:val="7"/>
  </w:num>
  <w:num w:numId="12" w16cid:durableId="578835316">
    <w:abstractNumId w:val="6"/>
  </w:num>
  <w:num w:numId="13" w16cid:durableId="1567449405">
    <w:abstractNumId w:val="5"/>
  </w:num>
  <w:num w:numId="14" w16cid:durableId="932780743">
    <w:abstractNumId w:val="4"/>
  </w:num>
  <w:num w:numId="15" w16cid:durableId="105125160">
    <w:abstractNumId w:val="12"/>
  </w:num>
  <w:num w:numId="16" w16cid:durableId="1666663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330F5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2163"/>
    <w:rsid w:val="002D11A8"/>
    <w:rsid w:val="00330F5B"/>
    <w:rsid w:val="003E74C7"/>
    <w:rsid w:val="00412588"/>
    <w:rsid w:val="00445271"/>
    <w:rsid w:val="004A0504"/>
    <w:rsid w:val="004E38D9"/>
    <w:rsid w:val="005B3DB9"/>
    <w:rsid w:val="00630672"/>
    <w:rsid w:val="00740D6D"/>
    <w:rsid w:val="00794149"/>
    <w:rsid w:val="007B67A7"/>
    <w:rsid w:val="007C6092"/>
    <w:rsid w:val="007F0223"/>
    <w:rsid w:val="008434D5"/>
    <w:rsid w:val="00865F78"/>
    <w:rsid w:val="008F1BF8"/>
    <w:rsid w:val="00A053C6"/>
    <w:rsid w:val="00B13BF0"/>
    <w:rsid w:val="00C1285C"/>
    <w:rsid w:val="00C212DE"/>
    <w:rsid w:val="00C27B7D"/>
    <w:rsid w:val="00C6344A"/>
    <w:rsid w:val="00D00A28"/>
    <w:rsid w:val="00D1174F"/>
    <w:rsid w:val="00D977A5"/>
    <w:rsid w:val="00DC6C70"/>
    <w:rsid w:val="00E1493F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99C906-0918-4BA0-97CC-7F320BBF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B3DB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3DB9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1159</Words>
  <Characters>6877</Characters>
  <Application>Microsoft Office Word</Application>
  <DocSecurity>4</DocSecurity>
  <Lines>125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So352</vt:lpstr>
    </vt:vector>
  </TitlesOfParts>
  <Company>Riksdagen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So352</dc:title>
  <dc:subject>So352</dc:subject>
  <dc:creator>Riksdagen</dc:creator>
  <cp:keywords>Riksdagen</cp:keywords>
  <dc:description/>
  <cp:lastModifiedBy>Lars Brink</cp:lastModifiedBy>
  <cp:revision>2</cp:revision>
  <cp:lastPrinted>2006-01-12T15:15:00Z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Patientens ställning inom hälso- och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Patientens ställning inom hälso- och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20052006000000000109000014170069</vt:lpwstr>
  </property>
  <property fmtid="{D5CDD505-2E9C-101B-9397-08002B2CF9AE}" pid="47" name="datum">
    <vt:lpwstr>050927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20052006000000000109000014170069</vt:lpwstr>
  </property>
  <property fmtid="{D5CDD505-2E9C-101B-9397-08002B2CF9AE}" pid="50" name="nummer">
    <vt:lpwstr>352</vt:lpwstr>
  </property>
  <property fmtid="{D5CDD505-2E9C-101B-9397-08002B2CF9AE}" pid="51" name="utskottsbeteckning">
    <vt:lpwstr>So</vt:lpwstr>
  </property>
</Properties>
</file>