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1EBF" w:rsidRDefault="00F87724"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alias w:val="Yrkande 1"/>
        <w:tag w:val="3ca71ae0-61bd-42a8-b5bc-5c0999e7d1d9"/>
        <w:id w:val="253103305"/>
        <w:lock w:val="sdtLocked"/>
      </w:sdtPr>
      <w:sdtEndPr/>
      <w:sdtContent>
        <w:p w:rsidR="00F81504" w:rsidRDefault="009C6286" w14:paraId="708322C2" w14:textId="77777777">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alias w:val="Yrkande 2"/>
        <w:tag w:val="80f2f76c-6956-48e4-9a2f-b8b5a2262a19"/>
        <w:id w:val="1991979713"/>
        <w:lock w:val="sdtLocked"/>
      </w:sdtPr>
      <w:sdtEndPr/>
      <w:sdtContent>
        <w:p w:rsidR="00F81504" w:rsidRDefault="009C6286" w14:paraId="6B6FCECF" w14:textId="77777777">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alias w:val="Yrkande 3"/>
        <w:tag w:val="11df5206-2000-40b0-a492-7a955cccdfd9"/>
        <w:id w:val="-408150611"/>
        <w:lock w:val="sdtLocked"/>
      </w:sdtPr>
      <w:sdtEndPr/>
      <w:sdtContent>
        <w:p w:rsidR="00F81504" w:rsidRDefault="009C6286" w14:paraId="2F9EA2C2" w14:textId="77777777">
          <w:pPr>
            <w:pStyle w:val="Frslagstext"/>
          </w:pPr>
          <w:r>
            <w:t>Riksdagen ställer sig bakom det som anförs i motionen om att införa ett generellt jordbruksavdrag för att förbättra lantbrukarnas ekonomiska villkor och tillkännager detta för regeringen.</w:t>
          </w:r>
        </w:p>
      </w:sdtContent>
    </w:sdt>
    <w:sdt>
      <w:sdtPr>
        <w:alias w:val="Yrkande 4"/>
        <w:tag w:val="5e07ecda-c2b8-4e70-9a19-c9b8143e7e8e"/>
        <w:id w:val="675150620"/>
        <w:lock w:val="sdtLocked"/>
      </w:sdtPr>
      <w:sdtEndPr/>
      <w:sdtContent>
        <w:p w:rsidR="00F81504" w:rsidRDefault="009C6286" w14:paraId="5FD89D7E" w14:textId="77777777">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alias w:val="Yrkande 5"/>
        <w:tag w:val="7a845c82-64ce-4d3a-97f8-aded30b58d42"/>
        <w:id w:val="1198585180"/>
        <w:lock w:val="sdtLocked"/>
      </w:sdtPr>
      <w:sdtEndPr/>
      <w:sdtContent>
        <w:p w:rsidR="00F81504" w:rsidRDefault="009C6286" w14:paraId="61D0D642" w14:textId="77777777">
          <w:pPr>
            <w:pStyle w:val="Frslagstext"/>
          </w:pPr>
          <w:r>
            <w:t>Riksdagen ställer sig bakom det som anförs i motionen om att förstärka investeringsstödet för klimatanpassningsåtgärder inom lantbruket och tillkännager detta för regeringen.</w:t>
          </w:r>
        </w:p>
      </w:sdtContent>
    </w:sdt>
    <w:sdt>
      <w:sdtPr>
        <w:alias w:val="Yrkande 6"/>
        <w:tag w:val="e0b4c3b4-d840-44fc-9bbd-7fc6a4ac828d"/>
        <w:id w:val="1900013230"/>
        <w:lock w:val="sdtLocked"/>
      </w:sdtPr>
      <w:sdtEndPr/>
      <w:sdtContent>
        <w:p w:rsidR="00F81504" w:rsidRDefault="009C6286" w14:paraId="1A3D317C" w14:textId="77777777">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alias w:val="Yrkande 7"/>
        <w:tag w:val="da2f4fe2-5214-4e06-91d4-f45fd74d4e86"/>
        <w:id w:val="-816570340"/>
        <w:lock w:val="sdtLocked"/>
      </w:sdtPr>
      <w:sdtEndPr/>
      <w:sdtContent>
        <w:p w:rsidR="00F81504" w:rsidRDefault="009C6286" w14:paraId="0473C071" w14:textId="77777777">
          <w:pPr>
            <w:pStyle w:val="Frslagstext"/>
          </w:pPr>
          <w:r>
            <w:t>Riksdagen ställer sig bakom det som anförs i motionen om att öka självförsörjningsgraden av livsmedel till 80 procent, inklusive insatsvaror, och tillkännager detta för regeringen.</w:t>
          </w:r>
        </w:p>
      </w:sdtContent>
    </w:sdt>
    <w:sdt>
      <w:sdtPr>
        <w:alias w:val="Yrkande 8"/>
        <w:tag w:val="4a6c76fa-a05e-48b3-a8b6-49bf68a76fd5"/>
        <w:id w:val="1815211715"/>
        <w:lock w:val="sdtLocked"/>
      </w:sdtPr>
      <w:sdtEndPr/>
      <w:sdtContent>
        <w:p w:rsidR="00F81504" w:rsidRDefault="009C6286" w14:paraId="07612D71" w14:textId="77777777">
          <w:pPr>
            <w:pStyle w:val="Frslagstext"/>
          </w:pPr>
          <w:r>
            <w:t xml:space="preserve">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w:t>
          </w:r>
          <w:r>
            <w:lastRenderedPageBreak/>
            <w:t>vattenhushållning ges en central plats, och detta tillkännager riksdagen för regeringen.</w:t>
          </w:r>
        </w:p>
      </w:sdtContent>
    </w:sdt>
    <w:sdt>
      <w:sdtPr>
        <w:alias w:val="Yrkande 9"/>
        <w:tag w:val="8e1633ee-7ba6-4f49-b59d-80c668e06dee"/>
        <w:id w:val="-323810343"/>
        <w:lock w:val="sdtLocked"/>
      </w:sdtPr>
      <w:sdtEndPr/>
      <w:sdtContent>
        <w:p w:rsidR="00F81504" w:rsidRDefault="009C6286" w14:paraId="09F0CFA4" w14:textId="77777777">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alias w:val="Yrkande 10"/>
        <w:tag w:val="7ebea413-c1b5-4b6c-a1ca-98df3ff5f842"/>
        <w:id w:val="1436712184"/>
        <w:lock w:val="sdtLocked"/>
      </w:sdtPr>
      <w:sdtEndPr/>
      <w:sdtContent>
        <w:p w:rsidR="00F81504" w:rsidRDefault="009C6286" w14:paraId="69B6F492" w14:textId="77777777">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alias w:val="Yrkande 11"/>
        <w:tag w:val="cc55a72a-1485-49f2-a77f-016b68ed2e3f"/>
        <w:id w:val="-230923617"/>
        <w:lock w:val="sdtLocked"/>
      </w:sdtPr>
      <w:sdtEndPr/>
      <w:sdtContent>
        <w:p w:rsidR="00F81504" w:rsidRDefault="009C6286" w14:paraId="3FC4B9F6" w14:textId="77777777">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alias w:val="Yrkande 12"/>
        <w:tag w:val="ebde2c9d-7958-431c-81ca-03e5d79232cc"/>
        <w:id w:val="-1322184969"/>
        <w:lock w:val="sdtLocked"/>
      </w:sdtPr>
      <w:sdtEndPr/>
      <w:sdtContent>
        <w:p w:rsidR="00F81504" w:rsidRDefault="009C6286" w14:paraId="66BC15B2" w14:textId="77777777">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alias w:val="Yrkande 13"/>
        <w:tag w:val="01045f76-db62-47a8-b38f-53919ae43484"/>
        <w:id w:val="-902822384"/>
        <w:lock w:val="sdtLocked"/>
      </w:sdtPr>
      <w:sdtEndPr/>
      <w:sdtContent>
        <w:p w:rsidR="00F81504" w:rsidRDefault="009C6286" w14:paraId="37522316" w14:textId="77777777">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alias w:val="Yrkande 14"/>
        <w:tag w:val="643c80e5-ee0e-44e5-98b0-821ce57d8625"/>
        <w:id w:val="-113294708"/>
        <w:lock w:val="sdtLocked"/>
      </w:sdtPr>
      <w:sdtEndPr/>
      <w:sdtContent>
        <w:p w:rsidR="00F81504" w:rsidRDefault="009C6286" w14:paraId="6FFDF4AA" w14:textId="77777777">
          <w:pPr>
            <w:pStyle w:val="Frslagstext"/>
          </w:pPr>
          <w:r>
            <w:t>Riksdagen ställer sig bakom det som anförs i motionen om att genomföra en nationell satsning på rådgivning och utbildningsprogram för lantbrukare och tillkännager detta för regeringen.</w:t>
          </w:r>
        </w:p>
      </w:sdtContent>
    </w:sdt>
    <w:sdt>
      <w:sdtPr>
        <w:alias w:val="Yrkande 15"/>
        <w:tag w:val="f9be71b5-71cd-464c-9322-278c54898e5f"/>
        <w:id w:val="1934079632"/>
        <w:lock w:val="sdtLocked"/>
      </w:sdtPr>
      <w:sdtEndPr/>
      <w:sdtContent>
        <w:p w:rsidR="00F81504" w:rsidRDefault="009C6286" w14:paraId="241E4E04" w14:textId="77777777">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alias w:val="Yrkande 16"/>
        <w:tag w:val="bc1c5695-a244-44c9-bb6a-f311b40f81f5"/>
        <w:id w:val="1529293691"/>
        <w:lock w:val="sdtLocked"/>
      </w:sdtPr>
      <w:sdtEndPr/>
      <w:sdtContent>
        <w:p w:rsidR="00F81504" w:rsidRDefault="009C6286" w14:paraId="0F6B972F" w14:textId="77777777">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alias w:val="Yrkande 17"/>
        <w:tag w:val="63cf4247-3ded-43b2-9c1c-296461b16a22"/>
        <w:id w:val="-259067805"/>
        <w:lock w:val="sdtLocked"/>
      </w:sdtPr>
      <w:sdtEndPr/>
      <w:sdtContent>
        <w:p w:rsidR="00F81504" w:rsidRDefault="009C6286" w14:paraId="3098FDA8" w14:textId="77777777">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alias w:val="Yrkande 18"/>
        <w:tag w:val="70f98a28-2893-4bb4-81e8-08433f900c6f"/>
        <w:id w:val="601691697"/>
        <w:lock w:val="sdtLocked"/>
      </w:sdtPr>
      <w:sdtEndPr/>
      <w:sdtContent>
        <w:p w:rsidR="00F81504" w:rsidRDefault="009C6286" w14:paraId="333EF94C" w14:textId="77777777">
          <w:pPr>
            <w:pStyle w:val="Frslagstext"/>
          </w:pPr>
          <w:r>
            <w:t>Riksdagen ställer sig bakom det som anförs i motionen om att öka stödnivåerna till ekologiskt jordbruk samt naturbetesmarker och tillkännager detta för regeringen.</w:t>
          </w:r>
        </w:p>
      </w:sdtContent>
    </w:sdt>
    <w:sdt>
      <w:sdtPr>
        <w:alias w:val="Yrkande 19"/>
        <w:tag w:val="54efb324-42e8-4750-a9c5-59c8b091ef58"/>
        <w:id w:val="1436174973"/>
        <w:lock w:val="sdtLocked"/>
      </w:sdtPr>
      <w:sdtEndPr/>
      <w:sdtContent>
        <w:p w:rsidR="00F81504" w:rsidRDefault="009C6286" w14:paraId="51FB2529" w14:textId="77777777">
          <w:pPr>
            <w:pStyle w:val="Frslagstext"/>
          </w:pPr>
          <w:r>
            <w:t>Riksdagen ställer sig bakom det som anförs i motionen om att Sverige bör införa ett nationellt förbud mot PFAS i bekämpningsmedel och tillkännager detta för regeringen.</w:t>
          </w:r>
        </w:p>
      </w:sdtContent>
    </w:sdt>
    <w:sdt>
      <w:sdtPr>
        <w:alias w:val="Yrkande 20"/>
        <w:tag w:val="3e9ba2c3-69ff-417d-ac85-8b64605fb9a9"/>
        <w:id w:val="-828594008"/>
        <w:lock w:val="sdtLocked"/>
      </w:sdtPr>
      <w:sdtEndPr/>
      <w:sdtContent>
        <w:p w:rsidR="00F81504" w:rsidRDefault="009C6286" w14:paraId="72DB6F6E" w14:textId="77777777">
          <w:pPr>
            <w:pStyle w:val="Frslagstext"/>
          </w:pPr>
          <w:r>
            <w:t>Riksdagen ställer sig bakom det som anförs i motionen om att främja trädgårdsnäringen och tillkännager detta för regeringen.</w:t>
          </w:r>
        </w:p>
      </w:sdtContent>
    </w:sdt>
    <w:sdt>
      <w:sdtPr>
        <w:alias w:val="Yrkande 21"/>
        <w:tag w:val="bdb48b8f-17fb-43d0-8ee3-2ac1932db9dc"/>
        <w:id w:val="-1636163074"/>
        <w:lock w:val="sdtLocked"/>
      </w:sdtPr>
      <w:sdtEndPr/>
      <w:sdtContent>
        <w:p w:rsidR="00F81504" w:rsidRDefault="009C6286" w14:paraId="4D0B8D70" w14:textId="77777777">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alias w:val="Yrkande 22"/>
        <w:tag w:val="e616ce7b-9362-44f4-9ef2-46925df2f032"/>
        <w:id w:val="473720530"/>
        <w:lock w:val="sdtLocked"/>
      </w:sdtPr>
      <w:sdtEndPr/>
      <w:sdtContent>
        <w:p w:rsidR="00F81504" w:rsidRDefault="009C6286" w14:paraId="297BD16D" w14:textId="77777777">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alias w:val="Yrkande 23"/>
        <w:tag w:val="fd40476a-e54c-45fd-b36c-1e6bf9aa5a98"/>
        <w:id w:val="-767465603"/>
        <w:lock w:val="sdtLocked"/>
      </w:sdtPr>
      <w:sdtEndPr/>
      <w:sdtContent>
        <w:p w:rsidR="00F81504" w:rsidRDefault="009C6286" w14:paraId="78803292" w14:textId="77777777">
          <w:pPr>
            <w:pStyle w:val="Frslagstext"/>
          </w:pPr>
          <w:r>
            <w:t>Riksdagen ställer sig bakom det som anförs i motionen om att utveckla beteskravet så att fler djurslag omfattas, och detta tillkännager riksdagen för regeringen.</w:t>
          </w:r>
        </w:p>
      </w:sdtContent>
    </w:sdt>
    <w:sdt>
      <w:sdtPr>
        <w:alias w:val="Yrkande 24"/>
        <w:tag w:val="9a74ad56-5330-4602-add8-473cd20a42bb"/>
        <w:id w:val="-1423487420"/>
        <w:lock w:val="sdtLocked"/>
      </w:sdtPr>
      <w:sdtEndPr/>
      <w:sdtContent>
        <w:p w:rsidR="00F81504" w:rsidRDefault="009C6286" w14:paraId="3BE4DA35" w14:textId="77777777">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alias w:val="Yrkande 25"/>
        <w:tag w:val="6b217592-95d0-4722-acb5-3a1776d33c19"/>
        <w:id w:val="-1914071900"/>
        <w:lock w:val="sdtLocked"/>
      </w:sdtPr>
      <w:sdtEndPr/>
      <w:sdtContent>
        <w:p w:rsidR="00F81504" w:rsidRDefault="009C6286" w14:paraId="6EC64295" w14:textId="77777777">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alias w:val="Yrkande 26"/>
        <w:tag w:val="9242237a-6aab-4ea6-8d3a-0aa6f9099ce4"/>
        <w:id w:val="1951896541"/>
        <w:lock w:val="sdtLocked"/>
      </w:sdtPr>
      <w:sdtEndPr/>
      <w:sdtContent>
        <w:p w:rsidR="00F81504" w:rsidRDefault="009C6286" w14:paraId="53A69EEF" w14:textId="77777777">
          <w:pPr>
            <w:pStyle w:val="Frslagstext"/>
          </w:pPr>
          <w:r>
            <w:t>Riksdagen ställer sig bakom det som anförs i motionen om att samordna de berörda myndigheternas service gentemot lantbrukare genom en s.k. one-stop shop och tillkännager detta för regeringen.</w:t>
          </w:r>
        </w:p>
      </w:sdtContent>
    </w:sdt>
    <w:sdt>
      <w:sdtPr>
        <w:alias w:val="Yrkande 27"/>
        <w:tag w:val="6da7e719-4ad1-4458-a08d-d2457cd2ff21"/>
        <w:id w:val="-1209107604"/>
        <w:lock w:val="sdtLocked"/>
      </w:sdtPr>
      <w:sdtEndPr/>
      <w:sdtContent>
        <w:p w:rsidR="00F81504" w:rsidRDefault="009C6286" w14:paraId="7A6DA8F3" w14:textId="77777777">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alias w:val="Yrkande 28"/>
        <w:tag w:val="690fa1d7-07ff-47af-bb3b-b80e7f82d02e"/>
        <w:id w:val="264510154"/>
        <w:lock w:val="sdtLocked"/>
      </w:sdtPr>
      <w:sdtEndPr/>
      <w:sdtContent>
        <w:p w:rsidR="00F81504" w:rsidRDefault="009C6286" w14:paraId="1771E81C" w14:textId="77777777">
          <w:pPr>
            <w:pStyle w:val="Frslagstext"/>
          </w:pPr>
          <w:r>
            <w:t>Riksdagen ställer sig bakom det som anförs i motionen om att införa ett riktat stöd för innovationsjordbruk och nya hållbara brukningsmetoder och tillkännager detta för regeringen.</w:t>
          </w:r>
        </w:p>
      </w:sdtContent>
    </w:sdt>
    <w:sdt>
      <w:sdtPr>
        <w:alias w:val="Yrkande 29"/>
        <w:tag w:val="a1748b35-bb8f-4773-93a3-6702b82fdf16"/>
        <w:id w:val="-1245879014"/>
        <w:lock w:val="sdtLocked"/>
      </w:sdtPr>
      <w:sdtEndPr/>
      <w:sdtContent>
        <w:p w:rsidR="00F81504" w:rsidRDefault="009C6286" w14:paraId="7DD476CF" w14:textId="77777777">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alias w:val="Yrkande 30"/>
        <w:tag w:val="d8209de8-fbf8-48b6-b4fa-4ac9a32384bc"/>
        <w:id w:val="-364448627"/>
        <w:lock w:val="sdtLocked"/>
      </w:sdtPr>
      <w:sdtEndPr/>
      <w:sdtContent>
        <w:p w:rsidR="00F81504" w:rsidRDefault="009C6286" w14:paraId="759BCD67" w14:textId="77777777">
          <w:pPr>
            <w:pStyle w:val="Frslagstext"/>
          </w:pPr>
          <w:r>
            <w:t>Riksdagen ställer sig bakom det som anförs i motionen om att stödja svensk växtförädling för att utveckla utsäden anpassade till klimatförändringar och tillkännager detta för regeringen.</w:t>
          </w:r>
        </w:p>
      </w:sdtContent>
    </w:sdt>
    <w:sdt>
      <w:sdtPr>
        <w:alias w:val="Yrkande 31"/>
        <w:tag w:val="48e0f537-e396-413e-9575-f7f07883d6d4"/>
        <w:id w:val="-398821905"/>
        <w:lock w:val="sdtLocked"/>
      </w:sdtPr>
      <w:sdtEndPr/>
      <w:sdtContent>
        <w:p w:rsidR="00F81504" w:rsidRDefault="009C6286" w14:paraId="1D70313E" w14:textId="77777777">
          <w:pPr>
            <w:pStyle w:val="Frslagstext"/>
          </w:pPr>
          <w:r>
            <w:t>Riksdagen ställer sig bakom det som anförs i motionen om att stödja utvecklingen av växtproteinförädling för både livsmedel och foder och tillkännager detta för regeringen.</w:t>
          </w:r>
        </w:p>
      </w:sdtContent>
    </w:sdt>
    <w:sdt>
      <w:sdtPr>
        <w:alias w:val="Yrkande 32"/>
        <w:tag w:val="abe604a6-01db-4f32-8bf6-3d0ada3fd26a"/>
        <w:id w:val="-935823857"/>
        <w:lock w:val="sdtLocked"/>
      </w:sdtPr>
      <w:sdtEndPr/>
      <w:sdtContent>
        <w:p w:rsidR="00F81504" w:rsidRDefault="009C6286" w14:paraId="5AAAC38C" w14:textId="77777777">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alias w:val="Yrkande 33"/>
        <w:tag w:val="aaa5e60f-ccd3-4e78-a90c-6dbdad0c4951"/>
        <w:id w:val="1627280942"/>
        <w:lock w:val="sdtLocked"/>
      </w:sdtPr>
      <w:sdtEndPr/>
      <w:sdtContent>
        <w:p w:rsidR="00F81504" w:rsidRDefault="009C6286" w14:paraId="389468A7" w14:textId="77777777">
          <w:pPr>
            <w:pStyle w:val="Frslagstext"/>
          </w:pPr>
          <w:r>
            <w:t>Riksdagen ställer sig bakom det som anförs i motionen om att stödja etableringen av bioraffinaderier för lokal produktion och förädling och tillkännager detta för regeringen.</w:t>
          </w:r>
        </w:p>
      </w:sdtContent>
    </w:sdt>
    <w:sdt>
      <w:sdtPr>
        <w:alias w:val="Yrkande 34"/>
        <w:tag w:val="14b1456d-1d25-4f9d-b746-cf1fcefff316"/>
        <w:id w:val="-412944793"/>
        <w:lock w:val="sdtLocked"/>
      </w:sdtPr>
      <w:sdtEndPr/>
      <w:sdtContent>
        <w:p w:rsidR="00F81504" w:rsidRDefault="009C6286" w14:paraId="3B743211" w14:textId="77777777">
          <w:pPr>
            <w:pStyle w:val="Frslagstext"/>
          </w:pPr>
          <w:r>
            <w:t>Riksdagen ställer sig bakom det som anförs i motionen om att införa ett stimulanspaket för ökad odling och förädling av proteingrödor i Sverige och tillkännager detta för regeringen.</w:t>
          </w:r>
        </w:p>
      </w:sdtContent>
    </w:sdt>
    <w:sdt>
      <w:sdtPr>
        <w:alias w:val="Yrkande 35"/>
        <w:tag w:val="3e12c0dd-9cf8-49c7-b804-72d88f7ad008"/>
        <w:id w:val="638391986"/>
        <w:lock w:val="sdtLocked"/>
      </w:sdtPr>
      <w:sdtEndPr/>
      <w:sdtContent>
        <w:p w:rsidR="00F81504" w:rsidRDefault="009C6286" w14:paraId="1DB710A9" w14:textId="77777777">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alias w:val="Yrkande 36"/>
        <w:tag w:val="bc5a0bbb-03c4-4c74-b190-1c9b47cc74ad"/>
        <w:id w:val="-386420689"/>
        <w:lock w:val="sdtLocked"/>
      </w:sdtPr>
      <w:sdtEndPr/>
      <w:sdtContent>
        <w:p w:rsidR="00F81504" w:rsidRDefault="009C6286" w14:paraId="7DBA7088" w14:textId="77777777">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alias w:val="Yrkande 37"/>
        <w:tag w:val="1978bef1-5d08-48d3-9bdd-2b345cf38917"/>
        <w:id w:val="-637031168"/>
        <w:lock w:val="sdtLocked"/>
      </w:sdtPr>
      <w:sdtEndPr/>
      <w:sdtContent>
        <w:p w:rsidR="00F81504" w:rsidRDefault="009C6286" w14:paraId="32EA9934" w14:textId="77777777">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alias w:val="Yrkande 38"/>
        <w:tag w:val="574df5c7-4d53-444c-85e3-98068af7ee30"/>
        <w:id w:val="125589827"/>
        <w:lock w:val="sdtLocked"/>
      </w:sdtPr>
      <w:sdtEndPr/>
      <w:sdtContent>
        <w:p w:rsidR="00F81504" w:rsidRDefault="009C6286" w14:paraId="20D0C263" w14:textId="77777777">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alias w:val="Yrkande 39"/>
        <w:tag w:val="51ecbece-d438-47cb-bb51-4b1386a8ccd7"/>
        <w:id w:val="1625264587"/>
        <w:lock w:val="sdtLocked"/>
      </w:sdtPr>
      <w:sdtEndPr/>
      <w:sdtContent>
        <w:p w:rsidR="00F81504" w:rsidRDefault="009C6286" w14:paraId="6473256D" w14:textId="77777777">
          <w:pPr>
            <w:pStyle w:val="Frslagstext"/>
          </w:pPr>
          <w:r>
            <w:t>Riksdagen ställer sig bakom det som anförs i motionen om att öka tillgången på hållbara biodrivmedel för jordbruket och tillkännager detta för regeringen.</w:t>
          </w:r>
        </w:p>
      </w:sdtContent>
    </w:sdt>
    <w:sdt>
      <w:sdtPr>
        <w:alias w:val="Yrkande 40"/>
        <w:tag w:val="7b676c75-f9bb-4463-bb66-8d74d7b6077f"/>
        <w:id w:val="-254295153"/>
        <w:lock w:val="sdtLocked"/>
      </w:sdtPr>
      <w:sdtEndPr/>
      <w:sdtContent>
        <w:p w:rsidR="00F81504" w:rsidRDefault="009C6286" w14:paraId="33C06EEB" w14:textId="77777777">
          <w:pPr>
            <w:pStyle w:val="Frslagstext"/>
          </w:pPr>
          <w:r>
            <w:t>Riksdagen ställer sig bakom det som anförs i motionen om att låta småskalig solvärme omfattas av det gröna avdraget och tillkännager detta för regeringen.</w:t>
          </w:r>
        </w:p>
      </w:sdtContent>
    </w:sdt>
    <w:sdt>
      <w:sdtPr>
        <w:alias w:val="Yrkande 41"/>
        <w:tag w:val="9ef7dfe4-f20c-42aa-ba1f-a3c6b935fb4b"/>
        <w:id w:val="2094039480"/>
        <w:lock w:val="sdtLocked"/>
      </w:sdtPr>
      <w:sdtEndPr/>
      <w:sdtContent>
        <w:p w:rsidR="00F81504" w:rsidRDefault="009C6286" w14:paraId="567AC1C3" w14:textId="77777777">
          <w:pPr>
            <w:pStyle w:val="Frslagstext"/>
          </w:pPr>
          <w:r>
            <w:t>Riksdagen ställer sig bakom det som anförs i motionen om att slopa skatten på all egenproducerad el, även över 500 kW-gränsen, och tillkännager detta för regeringen.</w:t>
          </w:r>
        </w:p>
      </w:sdtContent>
    </w:sdt>
    <w:sdt>
      <w:sdtPr>
        <w:alias w:val="Yrkande 42"/>
        <w:tag w:val="811884e3-fc61-4a16-afac-bdc68540feea"/>
        <w:id w:val="1861780884"/>
        <w:lock w:val="sdtLocked"/>
      </w:sdtPr>
      <w:sdtEndPr/>
      <w:sdtContent>
        <w:p w:rsidR="00F81504" w:rsidRDefault="009C6286" w14:paraId="6E57C064" w14:textId="77777777">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alias w:val="Yrkande 43"/>
        <w:tag w:val="a8113a5d-a9c5-4248-ac2a-e33109edb809"/>
        <w:id w:val="-1401133962"/>
        <w:lock w:val="sdtLocked"/>
      </w:sdtPr>
      <w:sdtEndPr/>
      <w:sdtContent>
        <w:p w:rsidR="00F81504" w:rsidRDefault="009C6286" w14:paraId="6BC3EBEA" w14:textId="77777777">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alias w:val="Yrkande 44"/>
        <w:tag w:val="f28db6f4-5d35-4fb3-b503-4321ae605cb9"/>
        <w:id w:val="-1925723716"/>
        <w:lock w:val="sdtLocked"/>
      </w:sdtPr>
      <w:sdtEndPr/>
      <w:sdtContent>
        <w:p w:rsidR="00F81504" w:rsidRDefault="009C6286" w14:paraId="372FFA23" w14:textId="77777777">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alias w:val="Yrkande 45"/>
        <w:tag w:val="500bd092-fb15-47f8-af30-19649938dd4e"/>
        <w:id w:val="1073169413"/>
        <w:lock w:val="sdtLocked"/>
      </w:sdtPr>
      <w:sdtEndPr/>
      <w:sdtContent>
        <w:p w:rsidR="00F81504" w:rsidRDefault="009C6286" w14:paraId="44342854" w14:textId="77777777">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alias w:val="Yrkande 46"/>
        <w:tag w:val="713113ef-1908-46f9-923b-0579af55f03a"/>
        <w:id w:val="589426774"/>
        <w:lock w:val="sdtLocked"/>
      </w:sdtPr>
      <w:sdtEndPr/>
      <w:sdtContent>
        <w:p w:rsidR="00F81504" w:rsidRDefault="009C6286" w14:paraId="6C263A1F" w14:textId="77777777">
          <w:pPr>
            <w:pStyle w:val="Frslagstext"/>
          </w:pPr>
          <w:r>
            <w:t>Riksdagen ställer sig bakom det som anförs i motionen om att garantera långsiktiga statliga anslag till naturrestaurering och tillkännager detta för regeringen.</w:t>
          </w:r>
        </w:p>
      </w:sdtContent>
    </w:sdt>
    <w:sdt>
      <w:sdtPr>
        <w:alias w:val="Yrkande 47"/>
        <w:tag w:val="6bb54ca4-318e-43d9-882b-43a6c582fe27"/>
        <w:id w:val="-1508671192"/>
        <w:lock w:val="sdtLocked"/>
      </w:sdtPr>
      <w:sdtEndPr/>
      <w:sdtContent>
        <w:p w:rsidR="00F81504" w:rsidRDefault="009C6286" w14:paraId="3C66E91E" w14:textId="77777777">
          <w:pPr>
            <w:pStyle w:val="Frslagstext"/>
          </w:pPr>
          <w:r>
            <w:t>Riksdagen ställer sig bakom det som anförs i motionen om att omfördela medel från arealbaserade direktstöd till höjda miljöersättningar och tillkännager detta för regeringen.</w:t>
          </w:r>
        </w:p>
      </w:sdtContent>
    </w:sdt>
    <w:sdt>
      <w:sdtPr>
        <w:alias w:val="Yrkande 48"/>
        <w:tag w:val="2f34316c-9415-4c26-a47a-2e6411862721"/>
        <w:id w:val="-1002899469"/>
        <w:lock w:val="sdtLocked"/>
      </w:sdtPr>
      <w:sdtEndPr/>
      <w:sdtContent>
        <w:p w:rsidR="00F81504" w:rsidRDefault="009C6286" w14:paraId="1F502EB5" w14:textId="77777777">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alias w:val="Yrkande 49"/>
        <w:tag w:val="25213f3e-d51f-4be8-ac38-45839a1b4408"/>
        <w:id w:val="1195959509"/>
        <w:lock w:val="sdtLocked"/>
      </w:sdtPr>
      <w:sdtEndPr/>
      <w:sdtContent>
        <w:p w:rsidR="00F81504" w:rsidRDefault="009C6286" w14:paraId="4C3EE357" w14:textId="77777777">
          <w:pPr>
            <w:pStyle w:val="Frslagstext"/>
          </w:pPr>
          <w:r>
            <w:t>Riksdagen ställer sig bakom det som anförs i motionen om att höja miljöersättningen till ängs- och betesmarker samt mosaikmarker och tillkännager detta för regeringen.</w:t>
          </w:r>
        </w:p>
      </w:sdtContent>
    </w:sdt>
    <w:sdt>
      <w:sdtPr>
        <w:alias w:val="Yrkande 50"/>
        <w:tag w:val="c37757e6-6b16-452f-9372-561dff5a74df"/>
        <w:id w:val="-445080354"/>
        <w:lock w:val="sdtLocked"/>
      </w:sdtPr>
      <w:sdtEndPr/>
      <w:sdtContent>
        <w:p w:rsidR="00F81504" w:rsidRDefault="009C6286" w14:paraId="12FF99D2" w14:textId="77777777">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alias w:val="Yrkande 51"/>
        <w:tag w:val="c37b6989-99c6-4a37-a115-f31fe8f60014"/>
        <w:id w:val="-1363271785"/>
        <w:lock w:val="sdtLocked"/>
      </w:sdtPr>
      <w:sdtEndPr/>
      <w:sdtContent>
        <w:p w:rsidR="00F81504" w:rsidRDefault="009C6286" w14:paraId="2D880CCC" w14:textId="77777777">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alias w:val="Yrkande 52"/>
        <w:tag w:val="4bae2230-65f8-4b1e-acfc-d4dfc3135986"/>
        <w:id w:val="1951670277"/>
        <w:lock w:val="sdtLocked"/>
      </w:sdtPr>
      <w:sdtEndPr/>
      <w:sdtContent>
        <w:p w:rsidR="00F81504" w:rsidRDefault="009C6286" w14:paraId="14130EC7" w14:textId="77777777">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alias w:val="Yrkande 53"/>
        <w:tag w:val="4dc0e510-2a4b-4106-8516-daadde180661"/>
        <w:id w:val="-1757818360"/>
        <w:lock w:val="sdtLocked"/>
      </w:sdtPr>
      <w:sdtEndPr/>
      <w:sdtContent>
        <w:p w:rsidR="00F81504" w:rsidRDefault="009C6286" w14:paraId="5011880D" w14:textId="77777777">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alias w:val="Yrkande 54"/>
        <w:tag w:val="9173a5d8-9328-49d3-a088-383806f7b440"/>
        <w:id w:val="-1996870164"/>
        <w:lock w:val="sdtLocked"/>
      </w:sdtPr>
      <w:sdtEndPr/>
      <w:sdtContent>
        <w:p w:rsidR="00F81504" w:rsidRDefault="009C6286" w14:paraId="72E13363" w14:textId="77777777">
          <w:pPr>
            <w:pStyle w:val="Frslagstext"/>
          </w:pPr>
          <w:r>
            <w:t>Riksdagen ställer sig bakom det som anförs i motionen om att främja investeringar i och produktion av biokol samt dess nedmyllning i jordbruksmark och tillkännager detta för regeringen.</w:t>
          </w:r>
        </w:p>
      </w:sdtContent>
    </w:sdt>
    <w:sdt>
      <w:sdtPr>
        <w:alias w:val="Yrkande 55"/>
        <w:tag w:val="31aebe9d-5d35-4fd2-9ea6-9083dad01272"/>
        <w:id w:val="1522583376"/>
        <w:lock w:val="sdtLocked"/>
      </w:sdtPr>
      <w:sdtEndPr/>
      <w:sdtContent>
        <w:p w:rsidR="00F81504" w:rsidRDefault="009C6286" w14:paraId="04618CB9" w14:textId="77777777">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alias w:val="Yrkande 56"/>
        <w:tag w:val="727c2669-22a2-490f-b77d-43885e076cec"/>
        <w:id w:val="1441790767"/>
        <w:lock w:val="sdtLocked"/>
      </w:sdtPr>
      <w:sdtEndPr/>
      <w:sdtContent>
        <w:p w:rsidR="00F81504" w:rsidRDefault="009C6286" w14:paraId="56C3A758" w14:textId="77777777">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alias w:val="Yrkande 57"/>
        <w:tag w:val="c1d7806b-8aab-4936-871c-e4bb9e72668f"/>
        <w:id w:val="-889422936"/>
        <w:lock w:val="sdtLocked"/>
      </w:sdtPr>
      <w:sdtEndPr/>
      <w:sdtContent>
        <w:p w:rsidR="00F81504" w:rsidRDefault="009C6286" w14:paraId="4C549FAC" w14:textId="77777777">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w:rsidRPr="00E360D8" w:rsidR="006D79C9" w:rsidP="00333E95" w:rsidRDefault="00775BDD" w14:paraId="2B879477" w14:textId="237A0BE7">
          <w:pPr>
            <w:pStyle w:val="Rubrik1"/>
          </w:pPr>
          <w:r>
            <w:t>Svenskt lantbruk</w:t>
          </w:r>
        </w:p>
      </w:sdtContent>
    </w:sdt>
    <w:bookmarkEnd w:displacedByCustomXml="prev" w:id="3"/>
    <w:bookmarkEnd w:displacedByCustomXml="prev" w:id="4"/>
    <w:p w:rsidRPr="00E360D8" w:rsidR="008179C4" w:rsidP="008179C4" w:rsidRDefault="00237B2F" w14:paraId="66376303" w14:textId="2DF64AC1">
      <w:pPr>
        <w:pStyle w:val="Normalutanindragellerluft"/>
      </w:pPr>
      <w:r w:rsidRPr="00E360D8">
        <w:t>Det svenska lantbruket är en avgörande del av vår livsmedelsförsörjning och nationella beredskap. Samtidigt är näringen hårt pressad av ekonomiska utmaningar, hög arbets</w:t>
      </w:r>
      <w:r w:rsidR="00504247">
        <w:softHyphen/>
      </w:r>
      <w:r w:rsidRPr="00E360D8">
        <w:t>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w:rsidRPr="00E360D8" w:rsidR="008179C4" w:rsidP="00AA1EBF" w:rsidRDefault="008179C4" w14:paraId="7B6ED6E7" w14:textId="269DA204">
      <w:r w:rsidRPr="00E360D8">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w:rsidRPr="00E360D8" w:rsidR="00356C55" w:rsidP="00A247CA" w:rsidRDefault="008179C4" w14:paraId="0A3E162C" w14:textId="512F9911">
      <w:pPr>
        <w:pStyle w:val="Rubrik2"/>
      </w:pPr>
      <w:r w:rsidRPr="00E360D8">
        <w:t>Beredskap</w:t>
      </w:r>
    </w:p>
    <w:p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w:rsidRPr="00E360D8" w:rsidR="00356C55" w:rsidP="00AA1EBF" w:rsidRDefault="00775BDD" w14:paraId="1127F320" w14:textId="5C9E87A8">
      <w:r w:rsidRPr="00E360D8">
        <w:t>Svenska bönder är navet i vår civila livsmedelsberedskap. Satsningar på lantbruket skapar också jobb och företagsmöjligheter i hela landet och bidrar till levande lands</w:t>
      </w:r>
      <w:r w:rsidR="00504247">
        <w:softHyphen/>
      </w:r>
      <w:r w:rsidRPr="00E360D8">
        <w:t xml:space="preserve">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w:rsidRPr="00E360D8" w:rsidR="00356C55" w:rsidP="00A247CA" w:rsidRDefault="00A856D2" w14:paraId="13FEF128" w14:textId="23A7F34E">
      <w:pPr>
        <w:pStyle w:val="Rubrik2"/>
      </w:pPr>
      <w:r w:rsidRPr="00E360D8">
        <w:lastRenderedPageBreak/>
        <w:t>Halverade arbetsgivaravgifter</w:t>
      </w:r>
    </w:p>
    <w:p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w:rsidRPr="00E360D8" w:rsidR="008179C4" w:rsidP="00AA1EBF" w:rsidRDefault="00A856D2" w14:paraId="3C6B024C" w14:textId="08580A21">
      <w:r w:rsidRPr="00E360D8">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Genom en halverad arbetsgivaravgift gör vi det lönsammare och lättare för alla dessa producenter att tillsammans skapa en stark, välfungerande livsmedelskedja.</w:t>
      </w:r>
      <w:r w:rsidR="00504247">
        <w:t xml:space="preserve"> </w:t>
      </w:r>
      <w:r w:rsidRPr="00E360D8" w:rsidR="00356C55">
        <w:t>Om vi inte kan upprätthålla en stabil produktion av mat i fredstid, kommer vi att vara extremt sårbara vid en krissituation. Att sänka kostnaden för arbetskraft är ett bra första steg mot ökad självförsörjning.</w:t>
      </w:r>
    </w:p>
    <w:p w:rsidRPr="00E360D8" w:rsidR="008179C4" w:rsidP="00A856D2" w:rsidRDefault="008179C4" w14:paraId="34B1F0E0" w14:textId="3BA8239D">
      <w:pPr>
        <w:pStyle w:val="Rubrik2"/>
      </w:pPr>
      <w:r w:rsidRPr="00E360D8">
        <w:t>Unga lantbrukare – framtidens bönder</w:t>
      </w:r>
    </w:p>
    <w:p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w:rsidRPr="00E360D8" w:rsidR="00356C55" w:rsidP="00AA1EBF" w:rsidRDefault="008179C4" w14:paraId="075074CA" w14:textId="5FE03A9D">
      <w:r w:rsidRPr="00E360D8">
        <w:t>Miljöpartiet vill därför införa etableringslån, underlätta delägarskap, nyttja lånegarantier via Europeiska investeringsbanken och skapa särskilda kompetenspaket riktade till unga. På så sätt kan fler unga komma in i branschen, utveckla sina verksamheter och bidra till en långsiktigt hållbar livsmedelsproduktion.</w:t>
      </w:r>
    </w:p>
    <w:p w:rsidRPr="00E360D8" w:rsidR="00356C55" w:rsidP="00A247CA" w:rsidRDefault="00356C55" w14:paraId="4F0A884F" w14:textId="513BDC2B">
      <w:pPr>
        <w:pStyle w:val="Rubrik2"/>
      </w:pPr>
      <w:r w:rsidRPr="00E360D8">
        <w:t>Motståndskraft i flera bemärkelser</w:t>
      </w:r>
    </w:p>
    <w:p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administration och företagsekonomi. </w:t>
      </w:r>
      <w:r w:rsidRPr="00E360D8" w:rsidR="00237B2F">
        <w:t xml:space="preserve">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w:t>
      </w:r>
      <w:r w:rsidRPr="00E360D8" w:rsidR="00237B2F">
        <w:lastRenderedPageBreak/>
        <w:t>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w:rsidRPr="00E360D8" w:rsidR="008179C4" w:rsidP="00A856D2" w:rsidRDefault="008179C4" w14:paraId="773DEB08" w14:textId="7AC5672E">
      <w:pPr>
        <w:pStyle w:val="Rubrik2"/>
      </w:pPr>
      <w:r w:rsidRPr="00E360D8">
        <w:t>Avlösarservice</w:t>
      </w:r>
    </w:p>
    <w:p w:rsidRPr="00E360D8" w:rsidR="00321AD9" w:rsidP="00A856D2" w:rsidRDefault="00B16BFB" w14:paraId="05D80C16" w14:textId="34894CEF">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w:t>
      </w:r>
      <w:r w:rsidR="00504247">
        <w:softHyphen/>
      </w:r>
      <w:r w:rsidRPr="00E360D8" w:rsidR="00356C55">
        <w:t>facetterad utbildning för att kunna hoppa in och sköta någon annans gård. Jag anser att vi bör lära av Finland och utreda om vi kan återinföra ett liknande avlösarsystem i Sverige.</w:t>
      </w:r>
    </w:p>
    <w:p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w:rsidRPr="00E360D8" w:rsidR="006A019E" w:rsidP="004A7554" w:rsidRDefault="00321AD9" w14:paraId="3BD2630C" w14:textId="12594877">
      <w:pPr>
        <w:pStyle w:val="Normalutanindragellerluft"/>
      </w:pPr>
      <w:r w:rsidRPr="00E360D8">
        <w:t>Miljöpartiet vill också säkerställa en förmånlig konkurrensposition för svenska lant</w:t>
      </w:r>
      <w:r w:rsidR="00504247">
        <w:softHyphen/>
      </w:r>
      <w:r w:rsidRPr="00E360D8">
        <w: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fler lantbrukare ska få de kunskaper som krävs om hur beredskapen kan stärkas, och hur jordbruket ska förhålla sig till ett förändrat klimat. </w:t>
      </w:r>
    </w:p>
    <w:p w:rsidRPr="00E360D8" w:rsidR="006A019E" w:rsidP="00AA1EBF" w:rsidRDefault="006A019E" w14:paraId="75ACCBC8" w14:textId="088877BB">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w:t>
      </w:r>
      <w:r w:rsidR="00504247">
        <w:softHyphen/>
      </w:r>
      <w:r w:rsidRPr="00E360D8">
        <w:t>tionen sker dels i växthus, dels på friland</w:t>
      </w:r>
      <w:r w:rsidRPr="00E360D8" w:rsidR="000B6AD2">
        <w:t xml:space="preserve"> och kan ofta kombineras med andra verksam</w:t>
      </w:r>
      <w:r w:rsidR="00504247">
        <w:softHyphen/>
      </w:r>
      <w:r w:rsidRPr="00E360D8" w:rsidR="000B6AD2">
        <w:t>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w:rsidRPr="00E360D8" w:rsidR="00321AD9" w:rsidP="00AA1EBF" w:rsidRDefault="00321AD9" w14:paraId="79CC4B03" w14:textId="7665F1C9">
      <w:r w:rsidRPr="00E360D8">
        <w:t>Likaså behövs kunskapssatsningar på integreringen av regenerativa jordbruks</w:t>
      </w:r>
      <w:r w:rsidR="00504247">
        <w:softHyphen/>
      </w:r>
      <w:r w:rsidRPr="00E360D8">
        <w:t>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w:rsidRPr="00E360D8" w:rsidR="00321AD9" w:rsidP="00AA1EBF" w:rsidRDefault="00321AD9" w14:paraId="2D66B4C5" w14:textId="4D417BE7">
      <w:r w:rsidRPr="00E360D8">
        <w:lastRenderedPageBreak/>
        <w:t xml:space="preserve">Genom att satsa på bred rådgivning, utbildningsprogram och lokalt tillgänglig expertis kan fler bönder ta till sig ny teknik, utveckla sin verksamhet och stärka lönsamheten. </w:t>
      </w:r>
    </w:p>
    <w:p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w:rsidRPr="00E360D8" w:rsidR="00356C55" w:rsidP="00A247CA" w:rsidRDefault="00356C55" w14:paraId="0C595C8A" w14:textId="271EFA6B">
      <w:pPr>
        <w:pStyle w:val="Rubrik2"/>
      </w:pPr>
      <w:r w:rsidRPr="00E360D8">
        <w:t xml:space="preserve">Vägen till </w:t>
      </w:r>
      <w:r w:rsidR="005A2F0F">
        <w:t>f</w:t>
      </w:r>
      <w:r w:rsidRPr="00E360D8">
        <w:t>ossilfritt</w:t>
      </w:r>
    </w:p>
    <w:p w:rsidRPr="00E360D8" w:rsidR="00237B2F" w:rsidP="000D299A" w:rsidRDefault="00237B2F" w14:paraId="17D5DD0B" w14:textId="65097E37">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w:t>
      </w:r>
      <w:r w:rsidR="00504247">
        <w:softHyphen/>
      </w:r>
      <w:r w:rsidRPr="00E360D8">
        <w:t>lingen. Genom ett jordbrukaravdrag och en biopremie som kompenserar för pris</w:t>
      </w:r>
      <w:r w:rsidR="00504247">
        <w:softHyphen/>
      </w:r>
      <w:r w:rsidRPr="00E360D8">
        <w:t>skillnaden mellan fossila och förnybara bränslen kan omställningen göras lönsam och minska beroendet av importerad fossil energi.</w:t>
      </w:r>
    </w:p>
    <w:p w:rsidRPr="00E360D8" w:rsidR="00321AD9" w:rsidP="00AA1EBF" w:rsidRDefault="00237B2F" w14:paraId="7506A289" w14:textId="6ED00F65">
      <w:r w:rsidRPr="00E360D8">
        <w:t>Klimatförändringarna är redan här, med återkommande torka, skyfall och över</w:t>
      </w:r>
      <w:r w:rsidR="00504247">
        <w:softHyphen/>
      </w:r>
      <w:r w:rsidRPr="00E360D8">
        <w:t>svämningar som särskilt drabbar jordbruket. En rapport från Lantbrukarnas Riksförbund (LRF) visar att lantbruket kan minska sina utsläpp med över 2 miljoner ton koldioxid</w:t>
      </w:r>
      <w:r w:rsidR="00504247">
        <w:softHyphen/>
      </w:r>
      <w:r w:rsidRPr="00E360D8">
        <w:t>ekvivalenter (CO</w:t>
      </w:r>
      <w:r w:rsidRPr="005A2F0F">
        <w:rPr>
          <w:vertAlign w:val="subscript"/>
        </w:rPr>
        <w:t>₂</w:t>
      </w:r>
      <w:r w:rsidRPr="00E360D8">
        <w:t>e) till 2030 och med 5–6 miljoner ton CO</w:t>
      </w:r>
      <w:r w:rsidRPr="005A2F0F">
        <w:rPr>
          <w:vertAlign w:val="subscript"/>
        </w:rPr>
        <w:t>₂</w:t>
      </w:r>
      <w:r w:rsidRPr="00E360D8">
        <w:t>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w:rsidRPr="00E360D8" w:rsidR="00E95016" w:rsidP="00AA1EBF" w:rsidRDefault="00E95016" w14:paraId="1E1B13C8" w14:textId="3324FAB1">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De skriver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w:t>
      </w:r>
      <w:r w:rsidR="00504247">
        <w:softHyphen/>
      </w:r>
      <w:r w:rsidRPr="00E360D8">
        <w:t xml:space="preserve">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w:rsidRPr="00E360D8" w:rsidR="008179C4" w:rsidP="00E95016" w:rsidRDefault="008179C4" w14:paraId="7F2FC5D5" w14:textId="0FD2AA23">
      <w:pPr>
        <w:pStyle w:val="Rubrik2"/>
      </w:pPr>
      <w:r w:rsidRPr="00E360D8">
        <w:t>Små och mellanstora gårdar – ryggraden i ett levande jordbruk</w:t>
      </w:r>
    </w:p>
    <w:p w:rsidRPr="00E360D8" w:rsidR="008179C4" w:rsidP="000D299A" w:rsidRDefault="008179C4" w14:paraId="66C58BA4" w14:textId="2CB22973">
      <w:pPr>
        <w:pStyle w:val="Normalutanindragellerluft"/>
      </w:pPr>
      <w:r w:rsidRPr="00E360D8">
        <w:t>En negativ trend i svenskt jordbruk är att antalet gårdar minskar och enheterna blir allt större. De små och medelstora jordbruken har en avgörande betydelse för livsmedels</w:t>
      </w:r>
      <w:r w:rsidR="00504247">
        <w:softHyphen/>
      </w:r>
      <w:r w:rsidRPr="00E360D8">
        <w:t>försörjningen, för öppna landskap och för att hålla hela landet levande. När dessa gårdar försvinner tappar vi inte bara produktion, utan också biologisk mångfald, lokal förädling och viktiga arbetstillfällen på landsbygden.</w:t>
      </w:r>
    </w:p>
    <w:p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w:rsidRPr="00E360D8" w:rsidR="00321AD9" w:rsidP="00A247CA" w:rsidRDefault="00321AD9" w14:paraId="1BEE56A6" w14:textId="64E31C18">
      <w:pPr>
        <w:pStyle w:val="Rubrik2"/>
      </w:pPr>
      <w:r w:rsidRPr="00E360D8">
        <w:lastRenderedPageBreak/>
        <w:t>Uppdatera livsmedelsstrategin.</w:t>
      </w:r>
    </w:p>
    <w:p w:rsidRPr="00E360D8" w:rsidR="003F51DB" w:rsidP="00AA1EBF" w:rsidRDefault="003F51DB" w14:paraId="7244467A" w14:textId="1324EEAA">
      <w:pPr>
        <w:pStyle w:val="Normalutanindragellerluft"/>
      </w:pPr>
      <w:r w:rsidRPr="00E360D8">
        <w:t>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god början, och förväntningarna var högt ställda på att en uppdatering skulle fylla de luckor som fanns.</w:t>
      </w:r>
    </w:p>
    <w:p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w:rsidRPr="00E360D8" w:rsidR="003F51DB" w:rsidP="00AA1EBF" w:rsidRDefault="003F51DB" w14:paraId="3D348D01" w14:textId="21B683D3">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w:rsidRPr="00E360D8" w:rsidR="00321AD9" w:rsidP="00AA1EBF" w:rsidRDefault="003F51DB" w14:paraId="38467A16" w14:textId="71EBFEC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w:t>
      </w:r>
      <w:r w:rsidR="00504247">
        <w:softHyphen/>
      </w:r>
      <w:r w:rsidRPr="00E360D8">
        <w:t>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w:rsidRPr="00E360D8" w:rsidR="00A247CA" w:rsidP="00B30E6A" w:rsidRDefault="00B30E6A" w14:paraId="25DC3985" w14:textId="59D406B4">
      <w:pPr>
        <w:pStyle w:val="Rubrik2"/>
      </w:pPr>
      <w:r w:rsidRPr="00E360D8">
        <w:t>Djurvälfärd</w:t>
      </w:r>
    </w:p>
    <w:p w:rsidRPr="00E360D8" w:rsidR="00B30E6A" w:rsidP="00AA1EBF" w:rsidRDefault="008179C4" w14:paraId="557A22CC" w14:textId="059A234A">
      <w:pPr>
        <w:pStyle w:val="Normalutanindragellerluft"/>
      </w:pPr>
      <w:r w:rsidRPr="00E360D8">
        <w:t xml:space="preserve">Djurvälfärden är en konkurrensfördel för svenskt lantbruk. </w:t>
      </w:r>
      <w:r w:rsidRPr="00E360D8" w:rsidR="00B30E6A">
        <w:t>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w:t>
      </w:r>
      <w:r w:rsidR="00504247">
        <w:softHyphen/>
      </w:r>
      <w:r w:rsidRPr="00E360D8" w:rsidR="00B30E6A">
        <w:t xml:space="preserv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w:rsidRPr="00E360D8" w:rsidR="008179C4" w:rsidP="00B30E6A" w:rsidRDefault="008179C4" w14:paraId="63170B44" w14:textId="77777777">
      <w:pPr>
        <w:pStyle w:val="Rubrik2"/>
      </w:pPr>
      <w:r w:rsidRPr="00E360D8">
        <w:t>Regelförenkling och minskad byråkrati</w:t>
      </w:r>
    </w:p>
    <w:p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w:rsidRPr="00E360D8" w:rsidR="00B30E6A" w:rsidP="00AA1EBF" w:rsidRDefault="008179C4" w14:paraId="0BB45366" w14:textId="00187851">
      <w:r w:rsidRPr="00E360D8">
        <w:t xml:space="preserve">För att fler ska vilja satsa på ett liv som lantbrukare måste regelverken bli enklare och mer rättvisa. Myndigheternas service bör samordnas och bönderna ges möjlighet att </w:t>
      </w:r>
      <w:r w:rsidRPr="00E360D8">
        <w:lastRenderedPageBreak/>
        <w:t>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one-stop shop, för att underlätta den enskilde lantbrukarens kontakt med myndigheter och införa ett administrativt stöd för bönder i små och mellanstora gårdar, i form av ett skatteavdrag för att köpa in administrativa tjänster.</w:t>
      </w:r>
    </w:p>
    <w:p w:rsidRPr="00E360D8" w:rsidR="008179C4" w:rsidP="00B30E6A" w:rsidRDefault="008179C4" w14:paraId="430921D8" w14:textId="77777777">
      <w:pPr>
        <w:pStyle w:val="Rubrik2"/>
      </w:pPr>
      <w:r w:rsidRPr="00E360D8">
        <w:t>Innovation och flexibilitet i jordbruket</w:t>
      </w:r>
    </w:p>
    <w:p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w:rsidRPr="00E360D8" w:rsidR="00B30E6A" w:rsidP="00AA1EBF" w:rsidRDefault="008179C4" w14:paraId="4EF283A7" w14:textId="05487F44">
      <w:r w:rsidRPr="00E360D8">
        <w:t>Miljöpartiet vill därför stödja svensk växtförädling, utvecklingen av växtprotein</w:t>
      </w:r>
      <w:r w:rsidR="00504247">
        <w:softHyphen/>
      </w:r>
      <w:r w:rsidRPr="00E360D8">
        <w:t>förädling, etableringen av bioraffinaderier och satsningar på forskning och innovation.</w:t>
      </w:r>
    </w:p>
    <w:p w:rsidRPr="00E360D8" w:rsidR="008179C4" w:rsidP="00A856D2" w:rsidRDefault="008179C4" w14:paraId="3BADB52F" w14:textId="77777777">
      <w:pPr>
        <w:pStyle w:val="Rubrik2"/>
      </w:pPr>
      <w:r w:rsidRPr="00E360D8">
        <w:t>Energiförsörjning och klimatomställning i jordbruket</w:t>
      </w:r>
    </w:p>
    <w:p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w:rsidRPr="00E360D8" w:rsidR="008179C4" w:rsidP="00AA1EBF" w:rsidRDefault="008179C4" w14:paraId="0B48880B" w14:textId="77777777">
      <w:r w:rsidRPr="00E360D8">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w:rsidRPr="00E360D8" w:rsidR="00A856D2" w:rsidP="00AA1EBF" w:rsidRDefault="008179C4" w14:paraId="40973122" w14:textId="3A6400DC">
      <w:r w:rsidRPr="00E360D8">
        <w:t>Delägarskap i vindkraft och stöd vid konvertering från fossildrift kan göra att lantbrukare både blir energiproducenter och får bättre ekonomi. Biogas och biokol är exempel på lösningar som kan minska utsläppen och stärka lönsamheten i hela landet.</w:t>
      </w:r>
    </w:p>
    <w:p w:rsidRPr="00E360D8" w:rsidR="008179C4" w:rsidP="00A856D2" w:rsidRDefault="008179C4" w14:paraId="72BD7B6B" w14:textId="77777777">
      <w:pPr>
        <w:pStyle w:val="Rubrik2"/>
      </w:pPr>
      <w:r w:rsidRPr="00E360D8">
        <w:t>Naturrestaurering och biologisk mångfald</w:t>
      </w:r>
    </w:p>
    <w:p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w:rsidRPr="00E360D8" w:rsidR="008179C4" w:rsidP="00AA1EBF" w:rsidRDefault="008179C4" w14:paraId="7FEEAC08" w14:textId="77777777">
      <w:r w:rsidRPr="00E360D8">
        <w:t>Samtidigt måste jordbrukspolitiken styras om så att resurserna används mer effektivt. Istället för att baseras på arealstorlek bör stöden i högre grad premiera metoder som bygger bördighet och kolinlagring. Naturvårdsbränning, myrslåtter och hamling är traditionella brukningsformer som kan spela en viktig roll i att återställa naturen.</w:t>
      </w:r>
    </w:p>
    <w:p w:rsidRPr="00E360D8" w:rsidR="006A0696" w:rsidP="00AA1EBF" w:rsidRDefault="008179C4" w14:paraId="7FCF43F3" w14:textId="04190F7A">
      <w:r w:rsidRPr="00E360D8">
        <w:lastRenderedPageBreak/>
        <w:t>Ett nationellt ramverk för kolinlagring och ekonomisk kompensation till lantbrukare som bidrar till ökad kolinlagring kan skapa incitament för mer klimatvänligt brukande.</w:t>
      </w:r>
      <w:r w:rsidRPr="00E360D8" w:rsidR="006A0696">
        <w:t xml:space="preserve"> </w:t>
      </w:r>
    </w:p>
    <w:p w:rsidRPr="00E360D8" w:rsidR="006A0696" w:rsidP="006A0696" w:rsidRDefault="006A0696" w14:paraId="2E998B11" w14:textId="65452A1B">
      <w:pPr>
        <w:pStyle w:val="Rubrik2"/>
      </w:pPr>
      <w:r w:rsidRPr="00E360D8">
        <w:t>Invasiva främmande arter</w:t>
      </w:r>
    </w:p>
    <w:p w:rsidRPr="00E360D8" w:rsidR="006A0696" w:rsidP="00AA1EBF" w:rsidRDefault="006A0696" w14:paraId="40B2D66A" w14:textId="4946FBB7">
      <w:pPr>
        <w:pStyle w:val="Normalutanindragellerluft"/>
      </w:pPr>
      <w:r w:rsidRPr="00E360D8">
        <w:t>Ett annat hot är främmande och invasiva arter. Enligt Naturvårdsverket finns det 2</w:t>
      </w:r>
      <w:r w:rsidR="00362BF8">
        <w:t> </w:t>
      </w:r>
      <w:r w:rsidRPr="00E360D8">
        <w:t>000 främmande arter i Sverige varav</w:t>
      </w:r>
      <w:r w:rsidRPr="00E360D8" w:rsidR="000D299A">
        <w:t xml:space="preserve"> </w:t>
      </w:r>
      <w:r w:rsidRPr="00E360D8">
        <w:t xml:space="preserve">257 av dem har hög risk, det vill säga är eller riskerar att bli invasiva.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invasiva ryggradsdjur på land finns det en nationell samordning, där Naturvårdsverket är uppdragsgivare och Jägarförbundet utförare. Den samordningen och nationella överblicken saknas däremot på växt- och vattensidan där det är upp till varje länsstyrelse och markägare att utrota invasiva arter. Det gör att arter riskerar att sprida sig och att insatser som görs lokalt eller regionalt blir 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och Havs- och vatten</w:t>
      </w:r>
      <w:r w:rsidR="00504247">
        <w:softHyphen/>
      </w:r>
      <w:r w:rsidRPr="00E360D8" w:rsidR="006C6999">
        <w:t xml:space="preserve">myndigheten </w:t>
      </w:r>
      <w:r w:rsidRPr="00E360D8">
        <w:t xml:space="preserve">få i uppdrag att ansvara för nationell samordning för bekämpning av invasiva växter </w:t>
      </w:r>
      <w:r w:rsidRPr="00E360D8" w:rsidR="006C6999">
        <w:t>respektive</w:t>
      </w:r>
      <w:r w:rsidRPr="00E360D8">
        <w:t xml:space="preserve"> för vattenlevande organismer.</w:t>
      </w:r>
    </w:p>
    <w:p w:rsidRPr="00E360D8" w:rsidR="008179C4" w:rsidP="00A856D2" w:rsidRDefault="008179C4" w14:paraId="038ED521" w14:textId="77777777">
      <w:pPr>
        <w:pStyle w:val="Rubrik2"/>
      </w:pPr>
      <w:r w:rsidRPr="00E360D8">
        <w:t>Rovdjursersättning och trygghet för lantbrukare</w:t>
      </w:r>
    </w:p>
    <w:p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w:rsidRPr="00E360D8" w:rsidR="00A856D2" w:rsidP="00A856D2" w:rsidRDefault="00A856D2" w14:paraId="79B123DE" w14:textId="77777777">
      <w:pPr>
        <w:pStyle w:val="Rubrik2"/>
      </w:pPr>
      <w:r w:rsidRPr="00E360D8">
        <w:t>Framtidens jordbruk</w:t>
      </w:r>
    </w:p>
    <w:p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Med dessa satsningar kan Sverige bygga ett motståndskraftigt, hållbart och fossiloberoende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0533616253B04D1F991D68C0B1B4372F"/>
        </w:placeholder>
      </w:sdtPr>
      <w:sdtEndPr/>
      <w:sdtContent>
        <w:p w:rsidR="00AA1EBF" w:rsidP="00E360D8" w:rsidRDefault="00AA1EBF" w14:paraId="47F74729" w14:textId="266934D2"/>
        <w:p w:rsidR="00AA1EBF" w:rsidP="00E360D8" w:rsidRDefault="00F87724" w14:paraId="7C8E3F6E" w14:textId="752F8989"/>
      </w:sdtContent>
    </w:sdt>
    <w:tbl>
      <w:tblPr>
        <w:tblW w:w="5000" w:type="pct"/>
        <w:tblLook w:val="04A0" w:firstRow="1" w:lastRow="0" w:firstColumn="1" w:lastColumn="0" w:noHBand="0" w:noVBand="1"/>
        <w:tblCaption w:val="underskrifter"/>
      </w:tblPr>
      <w:tblGrid>
        <w:gridCol w:w="4252"/>
        <w:gridCol w:w="4252"/>
      </w:tblGrid>
      <w:tr w:rsidR="00F81504" w14:paraId="492DEB5C" w14:textId="77777777">
        <w:trPr>
          <w:cantSplit/>
        </w:trPr>
        <w:tc>
          <w:tcPr>
            <w:tcW w:w="50" w:type="pct"/>
            <w:vAlign w:val="bottom"/>
          </w:tcPr>
          <w:p w:rsidR="00F81504" w:rsidRDefault="009C6286" w14:paraId="22D32D1C" w14:textId="77777777">
            <w:pPr>
              <w:pStyle w:val="Underskrifter"/>
              <w:spacing w:after="0"/>
            </w:pPr>
            <w:r>
              <w:t>Emma Nohrén (MP)</w:t>
            </w:r>
          </w:p>
        </w:tc>
        <w:tc>
          <w:tcPr>
            <w:tcW w:w="50" w:type="pct"/>
            <w:vAlign w:val="bottom"/>
          </w:tcPr>
          <w:p w:rsidR="00F81504" w:rsidRDefault="00F81504" w14:paraId="1A765880" w14:textId="77777777">
            <w:pPr>
              <w:pStyle w:val="Underskrifter"/>
              <w:spacing w:after="0"/>
            </w:pPr>
          </w:p>
        </w:tc>
      </w:tr>
      <w:tr w:rsidR="00F81504" w14:paraId="74947C86" w14:textId="77777777">
        <w:trPr>
          <w:cantSplit/>
        </w:trPr>
        <w:tc>
          <w:tcPr>
            <w:tcW w:w="50" w:type="pct"/>
            <w:vAlign w:val="bottom"/>
          </w:tcPr>
          <w:p w:rsidR="00F81504" w:rsidRDefault="009C6286" w14:paraId="01AAFF7E" w14:textId="77777777">
            <w:pPr>
              <w:pStyle w:val="Underskrifter"/>
              <w:spacing w:after="0"/>
            </w:pPr>
            <w:r>
              <w:t>Linus Lakso (MP)</w:t>
            </w:r>
          </w:p>
        </w:tc>
        <w:tc>
          <w:tcPr>
            <w:tcW w:w="50" w:type="pct"/>
            <w:vAlign w:val="bottom"/>
          </w:tcPr>
          <w:p w:rsidR="00F81504" w:rsidRDefault="009C6286" w14:paraId="18183ACD" w14:textId="77777777">
            <w:pPr>
              <w:pStyle w:val="Underskrifter"/>
              <w:spacing w:after="0"/>
            </w:pPr>
            <w:r>
              <w:t>Rebecka Le Moine (MP)</w:t>
            </w:r>
          </w:p>
        </w:tc>
      </w:tr>
      <w:tr w:rsidR="00F81504" w14:paraId="528F51BE" w14:textId="77777777">
        <w:trPr>
          <w:cantSplit/>
        </w:trPr>
        <w:tc>
          <w:tcPr>
            <w:tcW w:w="50" w:type="pct"/>
            <w:vAlign w:val="bottom"/>
          </w:tcPr>
          <w:p w:rsidR="00F81504" w:rsidRDefault="009C6286" w14:paraId="7F7A1E68" w14:textId="77777777">
            <w:pPr>
              <w:pStyle w:val="Underskrifter"/>
              <w:spacing w:after="0"/>
            </w:pPr>
            <w:r>
              <w:t>Katarina Luhr (MP)</w:t>
            </w:r>
          </w:p>
        </w:tc>
        <w:tc>
          <w:tcPr>
            <w:tcW w:w="50" w:type="pct"/>
            <w:vAlign w:val="bottom"/>
          </w:tcPr>
          <w:p w:rsidR="00F81504" w:rsidRDefault="009C6286" w14:paraId="0AED7432" w14:textId="77777777">
            <w:pPr>
              <w:pStyle w:val="Underskrifter"/>
              <w:spacing w:after="0"/>
            </w:pPr>
            <w:r>
              <w:t>Amanda Palmstierna (MP)</w:t>
            </w:r>
          </w:p>
        </w:tc>
      </w:tr>
    </w:tbl>
    <w:p w:rsidRPr="008E0FE2" w:rsidR="004801AC" w:rsidP="00DF3554" w:rsidRDefault="004801AC" w14:paraId="30593D2A" w14:textId="782453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26C8" w14:textId="77777777" w:rsidR="00F87724" w:rsidRDefault="00F87724" w:rsidP="000C1CAD">
      <w:pPr>
        <w:spacing w:line="240" w:lineRule="auto"/>
      </w:pPr>
      <w:r>
        <w:separator/>
      </w:r>
    </w:p>
  </w:endnote>
  <w:endnote w:type="continuationSeparator" w:id="0">
    <w:p w14:paraId="1416924B" w14:textId="77777777" w:rsidR="00F87724" w:rsidRDefault="00F87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D81D" w14:textId="77777777" w:rsidR="00F87724" w:rsidRDefault="00F87724" w:rsidP="000C1CAD">
      <w:pPr>
        <w:spacing w:line="240" w:lineRule="auto"/>
      </w:pPr>
      <w:r>
        <w:separator/>
      </w:r>
    </w:p>
  </w:footnote>
  <w:footnote w:type="continuationSeparator" w:id="0">
    <w:p w14:paraId="244BD9A8" w14:textId="77777777" w:rsidR="00F87724" w:rsidRDefault="00F877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30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10926" wp14:editId="2C38A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85F31" w14:textId="2B87880E" w:rsidR="00262EA3" w:rsidRDefault="00F87724" w:rsidP="008103B5">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10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685F31" w14:textId="2B87880E" w:rsidR="00262EA3" w:rsidRDefault="00F87724" w:rsidP="008103B5">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14:paraId="2F52C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06C0" w14:textId="77777777" w:rsidR="00262EA3" w:rsidRDefault="00262EA3" w:rsidP="008563AC">
    <w:pPr>
      <w:jc w:val="right"/>
    </w:pPr>
  </w:p>
  <w:p w14:paraId="292CA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C42C" w14:textId="77777777" w:rsidR="00262EA3" w:rsidRDefault="00F877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927EB" wp14:editId="3E4D2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58A8D" w14:textId="5AC6BA01" w:rsidR="00262EA3" w:rsidRDefault="00F87724" w:rsidP="00A314CF">
    <w:pPr>
      <w:pStyle w:val="FSHNormal"/>
      <w:spacing w:before="40"/>
    </w:pPr>
    <w:sdt>
      <w:sdtPr>
        <w:alias w:val="CC_Noformat_Motionstyp"/>
        <w:tag w:val="CC_Noformat_Motionstyp"/>
        <w:id w:val="1162973129"/>
        <w:lock w:val="sdtContentLocked"/>
        <w15:appearance w15:val="hidden"/>
        <w:text/>
      </w:sdtPr>
      <w:sdtEndPr/>
      <w:sdtContent>
        <w:r w:rsidR="00E360D8">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14:paraId="22711067" w14:textId="77777777" w:rsidR="00262EA3" w:rsidRPr="008227B3" w:rsidRDefault="00F877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EF657" w14:textId="73EC5270" w:rsidR="00262EA3" w:rsidRPr="008227B3" w:rsidRDefault="00F877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60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60D8">
          <w:t>:3428</w:t>
        </w:r>
      </w:sdtContent>
    </w:sdt>
  </w:p>
  <w:p w14:paraId="158D46EB" w14:textId="66C74FF6" w:rsidR="00262EA3" w:rsidRDefault="00F87724" w:rsidP="00E03A3D">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rsidR="00E360D8">
          <w:t>av Emma Nohrén m.fl. (MP)</w:t>
        </w:r>
      </w:sdtContent>
    </w:sdt>
  </w:p>
  <w:sdt>
    <w:sdtPr>
      <w:alias w:val="CC_Noformat_Rubtext"/>
      <w:tag w:val="CC_Noformat_Rubtext"/>
      <w:id w:val="-218060500"/>
      <w:lock w:val="sdtLocked"/>
      <w:placeholder>
        <w:docPart w:val="17154BCAD815439CB624170187DFB862"/>
      </w:placeholder>
      <w:text/>
    </w:sdtPr>
    <w:sdtEndPr/>
    <w:sdtContent>
      <w:p w14:paraId="67E65AA5" w14:textId="3DA14501" w:rsidR="00262EA3" w:rsidRDefault="00237B2F" w:rsidP="00283E0F">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14:paraId="0B304B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8470057">
    <w:abstractNumId w:val="9"/>
  </w:num>
  <w:num w:numId="2" w16cid:durableId="1387413010">
    <w:abstractNumId w:val="8"/>
  </w:num>
  <w:num w:numId="3" w16cid:durableId="586497200">
    <w:abstractNumId w:val="17"/>
  </w:num>
  <w:num w:numId="4" w16cid:durableId="874268890">
    <w:abstractNumId w:val="15"/>
  </w:num>
  <w:num w:numId="5" w16cid:durableId="483132869">
    <w:abstractNumId w:val="18"/>
  </w:num>
  <w:num w:numId="6" w16cid:durableId="2128696229">
    <w:abstractNumId w:val="19"/>
  </w:num>
  <w:num w:numId="7" w16cid:durableId="901256463">
    <w:abstractNumId w:val="12"/>
  </w:num>
  <w:num w:numId="8" w16cid:durableId="24445851">
    <w:abstractNumId w:val="13"/>
  </w:num>
  <w:num w:numId="9" w16cid:durableId="1788621073">
    <w:abstractNumId w:val="16"/>
  </w:num>
  <w:num w:numId="10" w16cid:durableId="1202016253">
    <w:abstractNumId w:val="23"/>
  </w:num>
  <w:num w:numId="11" w16cid:durableId="559679530">
    <w:abstractNumId w:val="22"/>
  </w:num>
  <w:num w:numId="12" w16cid:durableId="881137559">
    <w:abstractNumId w:val="22"/>
  </w:num>
  <w:num w:numId="13" w16cid:durableId="1652325389">
    <w:abstractNumId w:val="3"/>
  </w:num>
  <w:num w:numId="14" w16cid:durableId="277219453">
    <w:abstractNumId w:val="2"/>
  </w:num>
  <w:num w:numId="15" w16cid:durableId="1699695086">
    <w:abstractNumId w:val="1"/>
  </w:num>
  <w:num w:numId="16" w16cid:durableId="1710836282">
    <w:abstractNumId w:val="0"/>
  </w:num>
  <w:num w:numId="17" w16cid:durableId="2004311150">
    <w:abstractNumId w:val="7"/>
  </w:num>
  <w:num w:numId="18" w16cid:durableId="588851518">
    <w:abstractNumId w:val="6"/>
  </w:num>
  <w:num w:numId="19" w16cid:durableId="1802573827">
    <w:abstractNumId w:val="5"/>
  </w:num>
  <w:num w:numId="20" w16cid:durableId="1094058115">
    <w:abstractNumId w:val="4"/>
  </w:num>
  <w:num w:numId="21" w16cid:durableId="187446789">
    <w:abstractNumId w:val="22"/>
  </w:num>
  <w:num w:numId="22" w16cid:durableId="1930655763">
    <w:abstractNumId w:val="22"/>
  </w:num>
  <w:num w:numId="23" w16cid:durableId="315190290">
    <w:abstractNumId w:val="22"/>
  </w:num>
  <w:num w:numId="24" w16cid:durableId="1344239362">
    <w:abstractNumId w:val="22"/>
  </w:num>
  <w:num w:numId="25" w16cid:durableId="1404571812">
    <w:abstractNumId w:val="22"/>
  </w:num>
  <w:num w:numId="26" w16cid:durableId="459613153">
    <w:abstractNumId w:val="23"/>
  </w:num>
  <w:num w:numId="27" w16cid:durableId="579101270">
    <w:abstractNumId w:val="23"/>
  </w:num>
  <w:num w:numId="28" w16cid:durableId="563564551">
    <w:abstractNumId w:val="23"/>
  </w:num>
  <w:num w:numId="29" w16cid:durableId="2141144527">
    <w:abstractNumId w:val="23"/>
  </w:num>
  <w:num w:numId="30" w16cid:durableId="827212787">
    <w:abstractNumId w:val="22"/>
  </w:num>
  <w:num w:numId="31" w16cid:durableId="1654213045">
    <w:abstractNumId w:val="22"/>
  </w:num>
  <w:num w:numId="32" w16cid:durableId="630286231">
    <w:abstractNumId w:val="23"/>
  </w:num>
  <w:num w:numId="33" w16cid:durableId="1289049950">
    <w:abstractNumId w:val="22"/>
  </w:num>
  <w:num w:numId="34" w16cid:durableId="2113699208">
    <w:abstractNumId w:val="19"/>
  </w:num>
  <w:num w:numId="35" w16cid:durableId="1600138747">
    <w:abstractNumId w:val="19"/>
    <w:lvlOverride w:ilvl="0">
      <w:startOverride w:val="1"/>
    </w:lvlOverride>
  </w:num>
  <w:num w:numId="36" w16cid:durableId="1867717813">
    <w:abstractNumId w:val="20"/>
  </w:num>
  <w:num w:numId="37" w16cid:durableId="747729491">
    <w:abstractNumId w:val="19"/>
    <w:lvlOverride w:ilvl="0">
      <w:startOverride w:val="1"/>
    </w:lvlOverride>
  </w:num>
  <w:num w:numId="38" w16cid:durableId="1681615627">
    <w:abstractNumId w:val="14"/>
  </w:num>
  <w:num w:numId="39" w16cid:durableId="68357978">
    <w:abstractNumId w:val="11"/>
  </w:num>
  <w:num w:numId="40" w16cid:durableId="333848159">
    <w:abstractNumId w:val="21"/>
  </w:num>
  <w:num w:numId="41" w16cid:durableId="21417259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FB"/>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BF8"/>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9D"/>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4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F0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07B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9E1"/>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286"/>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2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7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4FDA"/>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6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A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2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0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72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
      <w:docPartPr>
        <w:name w:val="0533616253B04D1F991D68C0B1B4372F"/>
        <w:category>
          <w:name w:val="Allmänt"/>
          <w:gallery w:val="placeholder"/>
        </w:category>
        <w:types>
          <w:type w:val="bbPlcHdr"/>
        </w:types>
        <w:behaviors>
          <w:behavior w:val="content"/>
        </w:behaviors>
        <w:guid w:val="{AB7A7A6C-52BF-4B8B-B909-092778698207}"/>
      </w:docPartPr>
      <w:docPartBody>
        <w:p w:rsidR="009B591E" w:rsidRDefault="009B5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010E60"/>
    <w:rsid w:val="004548A4"/>
    <w:rsid w:val="004916C7"/>
    <w:rsid w:val="007219E1"/>
    <w:rsid w:val="007357F8"/>
    <w:rsid w:val="009B591E"/>
    <w:rsid w:val="00A540CD"/>
    <w:rsid w:val="00A62799"/>
    <w:rsid w:val="00A923DA"/>
    <w:rsid w:val="00D51DA0"/>
    <w:rsid w:val="00DE4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1A983" w:themeColor="accent2" w:themeTint="99"/>
    </w:rPr>
  </w:style>
  <w:style w:type="paragraph" w:customStyle="1" w:styleId="0259116575B444739BE32D311F7AA239">
    <w:name w:val="0259116575B444739BE32D311F7AA239"/>
  </w:style>
  <w:style w:type="paragraph" w:customStyle="1" w:styleId="65E530A65BCA46F6AB8DD66B66776C11">
    <w:name w:val="65E530A65BCA46F6AB8DD66B66776C11"/>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BD9B1-D6F4-4495-B27E-BAE3A5CFE6F9}"/>
</file>

<file path=customXml/itemProps2.xml><?xml version="1.0" encoding="utf-8"?>
<ds:datastoreItem xmlns:ds="http://schemas.openxmlformats.org/officeDocument/2006/customXml" ds:itemID="{0874F346-0A5B-46B6-B723-FE8599AE0A16}"/>
</file>

<file path=customXml/itemProps3.xml><?xml version="1.0" encoding="utf-8"?>
<ds:datastoreItem xmlns:ds="http://schemas.openxmlformats.org/officeDocument/2006/customXml" ds:itemID="{B28615B8-C64A-469D-A698-E2C09EE39D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1281</TotalTime>
  <Pages>12</Pages>
  <Words>4767</Words>
  <Characters>28605</Characters>
  <Application>Microsoft Office Word</Application>
  <DocSecurity>0</DocSecurity>
  <Lines>468</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