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6E6" w:rsidRPr="002456E6" w:rsidRDefault="002456E6">
      <w:pPr>
        <w:pStyle w:val="Frslagsrubrik"/>
      </w:pPr>
      <w:r w:rsidRPr="002456E6">
        <w:t>Förslag till riksdagsbeslut</w:t>
      </w:r>
    </w:p>
    <w:p w:rsidR="002456E6" w:rsidRPr="002456E6" w:rsidRDefault="002456E6">
      <w:pPr>
        <w:pStyle w:val="Hemstlatt"/>
        <w:ind w:left="0"/>
      </w:pPr>
      <w:r w:rsidRPr="002456E6">
        <w:t>Riksdagen tillkännager för regeringen som sin mening vad som anförs i motionen om behovet av tydliga mål, visioner och strategier för utbyggnad av IT-infrastruktur.</w:t>
      </w:r>
    </w:p>
    <w:p w:rsidR="002456E6" w:rsidRPr="002456E6" w:rsidRDefault="002456E6">
      <w:pPr>
        <w:pStyle w:val="Rubrik1"/>
      </w:pPr>
      <w:r w:rsidRPr="002456E6">
        <w:t>Motivering</w:t>
      </w:r>
    </w:p>
    <w:p w:rsidR="002456E6" w:rsidRPr="002456E6" w:rsidRDefault="002456E6">
      <w:r w:rsidRPr="002456E6">
        <w:t>Sverige är en ledande IT-nation men vi kan inte slå oss till ro utan måste hela tiden arbeta för att behålla en tätposition. Redan idag görs mycket av många olika aktörer, såväl offentliga som privata. Kommunala stadsnät bygger ut nätet, kommuner och landsting utvecklar och inför e-tjänster, företag utvec</w:t>
      </w:r>
      <w:r w:rsidRPr="002456E6">
        <w:t>k</w:t>
      </w:r>
      <w:r w:rsidRPr="002456E6">
        <w:t>lar nya IT-lösningar, och regeringen driver på. Bland annat har Finansdepa</w:t>
      </w:r>
      <w:r w:rsidRPr="002456E6">
        <w:t>r</w:t>
      </w:r>
      <w:r w:rsidRPr="002456E6">
        <w:t>tementet under de senaste åren arbetat intensivt med att utveckla så kallad e-förvaltning, medan Socialdepartementet presenterat ambitiösa projekt för IT inom vården.</w:t>
      </w:r>
    </w:p>
    <w:p w:rsidR="002456E6" w:rsidRPr="002456E6" w:rsidRDefault="002456E6">
      <w:pPr>
        <w:pStyle w:val="Normaltindrag"/>
      </w:pPr>
      <w:r w:rsidRPr="002456E6">
        <w:t>Därutöver behöver det formuleras tydliga mål, visioner och strategier vad gäller utbyggnaden av IT-infrastruktur. Regeringen bör tydliggöra detta. Med tydligt uttalade mål från regeringens sida blir det lättare för andra aktörer, allt ifrån myndigheter och kommuner til</w:t>
      </w:r>
      <w:r w:rsidRPr="002456E6">
        <w:t>l företag och medborgare, att veta vilken insats som kan förväntas av vem och när. Tydlighet och långsiktighet behövs för att medborgare och företag ska känna tilltro till IT-infrastrukturen. Annars försvåras det regionala tillväxtarbetet.</w:t>
      </w:r>
    </w:p>
    <w:p w:rsidR="002456E6" w:rsidRPr="002456E6" w:rsidRDefault="002456E6">
      <w:pPr>
        <w:pStyle w:val="Normaltindrag"/>
      </w:pPr>
      <w:r w:rsidRPr="002456E6">
        <w:t>Syftet med ett tydliggörande av en IT-politisk strategi är att stödja det framväxande jobbskapande kunskapssamhället och ett socialt- och miljömä</w:t>
      </w:r>
      <w:r w:rsidRPr="002456E6">
        <w:t>s</w:t>
      </w:r>
      <w:r w:rsidRPr="002456E6">
        <w:t>sigt hållbart samhälle. Att stödja framväxten av nya innovationer och produ</w:t>
      </w:r>
      <w:r w:rsidRPr="002456E6">
        <w:t>k</w:t>
      </w:r>
      <w:r w:rsidRPr="002456E6">
        <w:t>ter är viktigt både ur ett samhällsekonomiskt perspektiv och ur ett demokrat</w:t>
      </w:r>
      <w:r w:rsidRPr="002456E6">
        <w:t>i</w:t>
      </w:r>
      <w:r w:rsidRPr="002456E6">
        <w:t>perspektiv.</w:t>
      </w:r>
    </w:p>
    <w:p w:rsidR="002456E6" w:rsidRPr="002456E6" w:rsidRDefault="002456E6">
      <w:pPr>
        <w:pStyle w:val="Normaltindrag"/>
      </w:pPr>
      <w:r w:rsidRPr="002456E6">
        <w:t>För att behålla vår tätposition är det viktigt att Sverige fortsätter bygga ut IT-infrastrukturen. Detta kommer att kräva såväl fasta som trådlösa förbinde</w:t>
      </w:r>
      <w:r w:rsidRPr="002456E6">
        <w:t>l</w:t>
      </w:r>
      <w:r w:rsidRPr="002456E6">
        <w:lastRenderedPageBreak/>
        <w:t>ser. Det förutsätter en fungerande marknad, där investeringar möjliggörs och uppmuntras och att de regelverk som omger strategin är teknikneutrala. R</w:t>
      </w:r>
      <w:r w:rsidRPr="002456E6">
        <w:t>e</w:t>
      </w:r>
      <w:r w:rsidRPr="002456E6">
        <w:t>gleringen av marknaden måste syfta till konkurrensneutralitet, samtidigt som investeringsviljan inte hämmas. Utnyttjande av frekvensutrymme för trådlös kommunikation kommer att vara en avgörande faktor för att vi i närtid ska kunna få en acceptabel täckning med bredbandskapacitet också på mindre orter och på landsbygden. I det arbetet kommer staten genom Post</w:t>
      </w:r>
      <w:r w:rsidRPr="002456E6">
        <w:t>- och tel</w:t>
      </w:r>
      <w:r w:rsidRPr="002456E6">
        <w:t>e</w:t>
      </w:r>
      <w:r w:rsidRPr="002456E6">
        <w:t>styrelsen att ha en nyckelroll.</w:t>
      </w:r>
    </w:p>
    <w:p w:rsidR="002456E6" w:rsidRPr="002456E6" w:rsidRDefault="002456E6">
      <w:pPr>
        <w:pStyle w:val="Normaltindrag"/>
      </w:pPr>
      <w:r w:rsidRPr="002456E6">
        <w:t>För att marknaden och olika offentliga aktörer ska kunna gör långsiktiga bedömningar om investeringsbehov, är det väsentligt att tydliga och uppdat</w:t>
      </w:r>
      <w:r w:rsidRPr="002456E6">
        <w:t>e</w:t>
      </w:r>
      <w:r w:rsidRPr="002456E6">
        <w:t>rade politiska mål finns gällande hastighet och täckningsgrad. Det behövs ett förnyat politiskt ställningstagande till hur hög överföringskapacitet som me</w:t>
      </w:r>
      <w:r w:rsidRPr="002456E6">
        <w:t>d</w:t>
      </w:r>
      <w:r w:rsidRPr="002456E6">
        <w:t>borgare, företag, institutioner m.fl. kan förvänta sig och ställa krav på fra</w:t>
      </w:r>
      <w:r w:rsidRPr="002456E6">
        <w:t>m</w:t>
      </w:r>
      <w:r w:rsidRPr="002456E6">
        <w:t>över. Detta bör ges regeringen till känna.</w:t>
      </w:r>
    </w:p>
    <w:p w:rsidR="002456E6" w:rsidRPr="002456E6" w:rsidRDefault="002456E6">
      <w:pPr>
        <w:pStyle w:val="Normaltindrag"/>
      </w:pPr>
      <w:r w:rsidRPr="002456E6">
        <w:t>IT-lösningar understödjer tillsammans med infrastrukturutbyggnaden u</w:t>
      </w:r>
      <w:r w:rsidRPr="002456E6">
        <w:t>t</w:t>
      </w:r>
      <w:r w:rsidRPr="002456E6">
        <w:t>vecklingen mot ett ekologiskt hållbart samhälle. Viktigt är även att driva tjänsteutvecklingen och underlätta för medborgare och företag att verka. Dä</w:t>
      </w:r>
      <w:r w:rsidRPr="002456E6">
        <w:t>r</w:t>
      </w:r>
      <w:r w:rsidRPr="002456E6">
        <w:t>för behöver arbetet med utvecklandet och införandet av e-tjänster, i all offen</w:t>
      </w:r>
      <w:r w:rsidRPr="002456E6">
        <w:t>t</w:t>
      </w:r>
      <w:r w:rsidRPr="002456E6">
        <w:t>lig verksamhet, fortgå med oförminskad styrka.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6E6">
        <w:trPr>
          <w:cantSplit/>
        </w:trPr>
        <w:tc>
          <w:tcPr>
            <w:tcW w:w="3046" w:type="dxa"/>
          </w:tcPr>
          <w:p w:rsidR="002456E6" w:rsidRPr="002456E6" w:rsidRDefault="002456E6">
            <w:pPr>
              <w:pStyle w:val="UnderskriftDatum"/>
              <w:spacing w:before="240"/>
            </w:pPr>
            <w:r w:rsidRPr="002456E6">
              <w:t>Stockholm den 30 september 2009</w:t>
            </w:r>
          </w:p>
        </w:tc>
        <w:tc>
          <w:tcPr>
            <w:tcW w:w="3047" w:type="dxa"/>
          </w:tcPr>
          <w:p w:rsidR="002456E6" w:rsidRPr="002456E6" w:rsidRDefault="002456E6">
            <w:pPr>
              <w:pStyle w:val="Underskrifter"/>
              <w:spacing w:before="240"/>
            </w:pPr>
          </w:p>
        </w:tc>
      </w:tr>
      <w:tr w:rsidR="00000000" w:rsidRPr="002456E6">
        <w:trPr>
          <w:cantSplit/>
        </w:trPr>
        <w:tc>
          <w:tcPr>
            <w:tcW w:w="3046" w:type="dxa"/>
          </w:tcPr>
          <w:p w:rsidR="002456E6" w:rsidRPr="002456E6" w:rsidRDefault="002456E6">
            <w:pPr>
              <w:pStyle w:val="Underskrifter"/>
            </w:pPr>
            <w:r w:rsidRPr="002456E6">
              <w:t>Emma Henriksson (kd)</w:t>
            </w:r>
          </w:p>
        </w:tc>
        <w:tc>
          <w:tcPr>
            <w:tcW w:w="3046" w:type="dxa"/>
          </w:tcPr>
          <w:p w:rsidR="002456E6" w:rsidRPr="002456E6" w:rsidRDefault="002456E6">
            <w:pPr>
              <w:pStyle w:val="Underskrifter"/>
            </w:pPr>
          </w:p>
        </w:tc>
      </w:tr>
    </w:tbl>
    <w:p w:rsidR="002456E6" w:rsidRPr="002456E6" w:rsidRDefault="002456E6">
      <w:pPr>
        <w:pStyle w:val="Normaltindrag"/>
      </w:pPr>
    </w:p>
    <w:sectPr w:rsidR="00000000" w:rsidRPr="002456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6E6" w:rsidRPr="002456E6" w:rsidRDefault="002456E6">
      <w:r w:rsidRPr="002456E6">
        <w:separator/>
      </w:r>
    </w:p>
  </w:endnote>
  <w:endnote w:type="continuationSeparator" w:id="0">
    <w:p w:rsidR="002456E6" w:rsidRPr="002456E6" w:rsidRDefault="002456E6">
      <w:r w:rsidRPr="00245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E6" w:rsidRPr="002456E6" w:rsidRDefault="002456E6">
    <w:pPr>
      <w:pStyle w:val="Sidfot"/>
    </w:pPr>
    <w:r w:rsidRPr="002456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383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E6" w:rsidRDefault="002456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6E6" w:rsidRDefault="002456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E6" w:rsidRPr="002456E6" w:rsidRDefault="002456E6">
    <w:pPr>
      <w:pStyle w:val="Sidfot"/>
    </w:pPr>
    <w:r w:rsidRPr="002456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741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E6" w:rsidRDefault="002456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6E6" w:rsidRDefault="002456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E6" w:rsidRPr="002456E6" w:rsidRDefault="002456E6">
    <w:pPr>
      <w:pStyle w:val="Sidfot"/>
    </w:pPr>
    <w:r w:rsidRPr="002456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786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E6" w:rsidRDefault="002456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6E6" w:rsidRDefault="002456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6E6" w:rsidRPr="002456E6" w:rsidRDefault="002456E6">
      <w:r w:rsidRPr="002456E6">
        <w:separator/>
      </w:r>
    </w:p>
  </w:footnote>
  <w:footnote w:type="continuationSeparator" w:id="0">
    <w:p w:rsidR="002456E6" w:rsidRPr="002456E6" w:rsidRDefault="002456E6">
      <w:r w:rsidRPr="002456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E6" w:rsidRPr="002456E6" w:rsidRDefault="002456E6">
    <w:pPr>
      <w:pStyle w:val="Sidhuvud"/>
    </w:pPr>
    <w:r w:rsidRPr="002456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470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E6" w:rsidRDefault="002456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6E6" w:rsidRDefault="002456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E6" w:rsidRPr="002456E6" w:rsidRDefault="002456E6">
    <w:pPr>
      <w:pStyle w:val="Sidhuvud"/>
    </w:pPr>
    <w:r w:rsidRPr="002456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8089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E6" w:rsidRDefault="002456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6E6" w:rsidRDefault="002456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E6" w:rsidRPr="002456E6" w:rsidRDefault="002456E6">
    <w:pPr>
      <w:pStyle w:val="FSHNormal"/>
      <w:tabs>
        <w:tab w:val="right" w:pos="5840"/>
      </w:tabs>
    </w:pPr>
    <w:r w:rsidRPr="002456E6">
      <w:br/>
    </w:r>
    <w:r w:rsidRPr="002456E6">
      <w:fldChar w:fldCharType="begin" w:fldLock="1"/>
    </w:r>
    <w:r w:rsidRPr="002456E6">
      <w:instrText xml:space="preserve"> DOCPROPERTY</w:instrText>
    </w:r>
    <w:r w:rsidRPr="002456E6">
      <w:rPr>
        <w:sz w:val="18"/>
      </w:rPr>
      <w:instrText xml:space="preserve"> "YearUser" *\charformat </w:instrText>
    </w:r>
    <w:r w:rsidRPr="002456E6">
      <w:fldChar w:fldCharType="separate"/>
    </w:r>
    <w:r w:rsidRPr="002456E6">
      <w:t>2009/10</w:t>
    </w:r>
    <w:r w:rsidRPr="002456E6">
      <w:fldChar w:fldCharType="end"/>
    </w:r>
    <w:r w:rsidRPr="002456E6">
      <w:t xml:space="preserve"> </w:t>
    </w:r>
    <w:r w:rsidRPr="002456E6">
      <w:tab/>
      <w:t xml:space="preserve">mnr: </w:t>
    </w:r>
    <w:r w:rsidRPr="002456E6">
      <w:fldChar w:fldCharType="begin" w:fldLock="1"/>
    </w:r>
    <w:r w:rsidRPr="002456E6">
      <w:instrText xml:space="preserve"> DOCPROPERTY</w:instrText>
    </w:r>
    <w:r w:rsidRPr="002456E6">
      <w:rPr>
        <w:sz w:val="18"/>
      </w:rPr>
      <w:instrText xml:space="preserve"> "Motionsnummer" *\charformat </w:instrText>
    </w:r>
    <w:r w:rsidRPr="002456E6">
      <w:fldChar w:fldCharType="separate"/>
    </w:r>
    <w:r w:rsidRPr="002456E6">
      <w:t>T481</w:t>
    </w:r>
    <w:r w:rsidRPr="002456E6">
      <w:fldChar w:fldCharType="end"/>
    </w:r>
    <w:r w:rsidRPr="002456E6">
      <w:br/>
    </w:r>
    <w:r w:rsidRPr="002456E6">
      <w:fldChar w:fldCharType="begin" w:fldLock="1"/>
    </w:r>
    <w:r w:rsidRPr="002456E6">
      <w:instrText xml:space="preserve"> DOCPROPERTY</w:instrText>
    </w:r>
    <w:r w:rsidRPr="002456E6">
      <w:rPr>
        <w:sz w:val="18"/>
      </w:rPr>
      <w:instrText xml:space="preserve"> "Samling" *\charformat </w:instrText>
    </w:r>
    <w:r w:rsidRPr="002456E6">
      <w:fldChar w:fldCharType="end"/>
    </w:r>
    <w:r w:rsidRPr="002456E6">
      <w:tab/>
      <w:t xml:space="preserve">pnr: </w:t>
    </w:r>
    <w:r w:rsidRPr="002456E6">
      <w:fldChar w:fldCharType="begin" w:fldLock="1"/>
    </w:r>
    <w:r w:rsidRPr="002456E6">
      <w:instrText xml:space="preserve"> DOCPROPERTY</w:instrText>
    </w:r>
    <w:r w:rsidRPr="002456E6">
      <w:rPr>
        <w:sz w:val="18"/>
      </w:rPr>
      <w:instrText xml:space="preserve"> "Partinummer" *\charformat </w:instrText>
    </w:r>
    <w:r w:rsidRPr="002456E6">
      <w:fldChar w:fldCharType="separate"/>
    </w:r>
    <w:r w:rsidRPr="002456E6">
      <w:t>kd772</w:t>
    </w:r>
    <w:r w:rsidRPr="002456E6">
      <w:fldChar w:fldCharType="end"/>
    </w:r>
  </w:p>
  <w:p w:rsidR="002456E6" w:rsidRPr="002456E6" w:rsidRDefault="002456E6">
    <w:pPr>
      <w:pStyle w:val="FSHRub1"/>
    </w:pPr>
    <w:r w:rsidRPr="002456E6">
      <w:t>Motion till riksdagen</w:t>
    </w:r>
    <w:r w:rsidRPr="002456E6">
      <w:br/>
    </w:r>
    <w:r w:rsidRPr="002456E6">
      <w:fldChar w:fldCharType="begin" w:fldLock="1"/>
    </w:r>
    <w:r w:rsidRPr="002456E6">
      <w:instrText xml:space="preserve"> DOCPROPERTY "YearUser" *\charformat </w:instrText>
    </w:r>
    <w:r w:rsidRPr="002456E6">
      <w:fldChar w:fldCharType="separate"/>
    </w:r>
    <w:r w:rsidRPr="002456E6">
      <w:t>2009/10</w:t>
    </w:r>
    <w:r w:rsidRPr="002456E6">
      <w:fldChar w:fldCharType="end"/>
    </w:r>
    <w:r w:rsidRPr="002456E6">
      <w:t>:</w:t>
    </w:r>
    <w:r w:rsidRPr="002456E6">
      <w:fldChar w:fldCharType="begin" w:fldLock="1"/>
    </w:r>
    <w:r w:rsidRPr="002456E6">
      <w:instrText xml:space="preserve"> DOCPROPERTY "Motionsnummer" *\charformat </w:instrText>
    </w:r>
    <w:r w:rsidRPr="002456E6">
      <w:fldChar w:fldCharType="separate"/>
    </w:r>
    <w:r w:rsidRPr="002456E6">
      <w:t>T481</w:t>
    </w:r>
    <w:r w:rsidRPr="002456E6">
      <w:fldChar w:fldCharType="end"/>
    </w:r>
  </w:p>
  <w:p w:rsidR="002456E6" w:rsidRPr="002456E6" w:rsidRDefault="002456E6">
    <w:pPr>
      <w:pStyle w:val="FSHNormalS5"/>
    </w:pPr>
    <w:r w:rsidRPr="002456E6">
      <w:fldChar w:fldCharType="begin" w:fldLock="1"/>
    </w:r>
    <w:r w:rsidRPr="002456E6">
      <w:instrText xml:space="preserve"> DOCPROPERTY "MotionarText" *\charformat </w:instrText>
    </w:r>
    <w:r w:rsidRPr="002456E6">
      <w:fldChar w:fldCharType="separate"/>
    </w:r>
    <w:r w:rsidRPr="002456E6">
      <w:t>av Emma Henriksson (kd)</w:t>
    </w:r>
    <w:r w:rsidRPr="002456E6">
      <w:fldChar w:fldCharType="end"/>
    </w:r>
    <w:r w:rsidRPr="002456E6">
      <w:br/>
    </w:r>
    <w:r w:rsidRPr="002456E6">
      <w:fldChar w:fldCharType="begin" w:fldLock="1"/>
    </w:r>
    <w:r w:rsidRPr="002456E6">
      <w:instrText xml:space="preserve"> DOCPROPERTY "SvarFrasKort" *\charformat </w:instrText>
    </w:r>
    <w:r w:rsidRPr="002456E6">
      <w:fldChar w:fldCharType="end"/>
    </w:r>
  </w:p>
  <w:p w:rsidR="002456E6" w:rsidRPr="002456E6" w:rsidRDefault="002456E6">
    <w:pPr>
      <w:pStyle w:val="FSHTitel"/>
    </w:pPr>
    <w:r w:rsidRPr="002456E6">
      <w:fldChar w:fldCharType="begin" w:fldLock="1"/>
    </w:r>
    <w:r w:rsidRPr="002456E6">
      <w:instrText xml:space="preserve"> DOCPROPERTY</w:instrText>
    </w:r>
    <w:r w:rsidRPr="002456E6">
      <w:rPr>
        <w:sz w:val="18"/>
      </w:rPr>
      <w:instrText xml:space="preserve"> "RubrikSvar" *\charformat </w:instrText>
    </w:r>
    <w:r w:rsidRPr="002456E6">
      <w:fldChar w:fldCharType="separate"/>
    </w:r>
    <w:r w:rsidRPr="002456E6">
      <w:t>IT-politisk strategi</w:t>
    </w:r>
    <w:r w:rsidRPr="002456E6">
      <w:fldChar w:fldCharType="end"/>
    </w:r>
  </w:p>
  <w:p w:rsidR="002456E6" w:rsidRPr="002456E6" w:rsidRDefault="002456E6">
    <w:pPr>
      <w:pStyle w:val="Normal00"/>
    </w:pPr>
  </w:p>
  <w:p w:rsidR="002456E6" w:rsidRPr="002456E6" w:rsidRDefault="002456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151550">
    <w:abstractNumId w:val="8"/>
  </w:num>
  <w:num w:numId="2" w16cid:durableId="432356915">
    <w:abstractNumId w:val="9"/>
  </w:num>
  <w:num w:numId="3" w16cid:durableId="1951815407">
    <w:abstractNumId w:val="8"/>
  </w:num>
  <w:num w:numId="4" w16cid:durableId="1397894364">
    <w:abstractNumId w:val="9"/>
  </w:num>
  <w:num w:numId="5" w16cid:durableId="776944263">
    <w:abstractNumId w:val="13"/>
  </w:num>
  <w:num w:numId="6" w16cid:durableId="296227372">
    <w:abstractNumId w:val="10"/>
  </w:num>
  <w:num w:numId="7" w16cid:durableId="1483354065">
    <w:abstractNumId w:val="11"/>
  </w:num>
  <w:num w:numId="8" w16cid:durableId="797921252">
    <w:abstractNumId w:val="12"/>
  </w:num>
  <w:num w:numId="9" w16cid:durableId="800271660">
    <w:abstractNumId w:val="8"/>
  </w:num>
  <w:num w:numId="10" w16cid:durableId="1013191774">
    <w:abstractNumId w:val="3"/>
  </w:num>
  <w:num w:numId="11" w16cid:durableId="20061240">
    <w:abstractNumId w:val="2"/>
  </w:num>
  <w:num w:numId="12" w16cid:durableId="1449660215">
    <w:abstractNumId w:val="1"/>
  </w:num>
  <w:num w:numId="13" w16cid:durableId="1768768689">
    <w:abstractNumId w:val="0"/>
  </w:num>
  <w:num w:numId="14" w16cid:durableId="93132830">
    <w:abstractNumId w:val="9"/>
  </w:num>
  <w:num w:numId="15" w16cid:durableId="1821270985">
    <w:abstractNumId w:val="7"/>
  </w:num>
  <w:num w:numId="16" w16cid:durableId="1545680555">
    <w:abstractNumId w:val="6"/>
  </w:num>
  <w:num w:numId="17" w16cid:durableId="116796456">
    <w:abstractNumId w:val="5"/>
  </w:num>
  <w:num w:numId="18" w16cid:durableId="997611384">
    <w:abstractNumId w:val="4"/>
  </w:num>
  <w:num w:numId="19" w16cid:durableId="1323048758">
    <w:abstractNumId w:val="11"/>
  </w:num>
  <w:num w:numId="20" w16cid:durableId="279459805">
    <w:abstractNumId w:val="10"/>
  </w:num>
  <w:num w:numId="21" w16cid:durableId="1702587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EE94DC7-0871-4111-A2B6-713C655DFA26}"/>
  </w:docVars>
  <w:rsids>
    <w:rsidRoot w:val="002C3644"/>
    <w:rsid w:val="002456E6"/>
    <w:rsid w:val="002C36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F3405C-032A-4186-8947-6C867B0A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2716</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kd772</vt:lpstr>
    </vt:vector>
  </TitlesOfParts>
  <Company>Riksdagen</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kd772</dc:title>
  <dc:subject>kd772</dc:subject>
  <dc:creator>Riksdagen</dc:creator>
  <cp:keywords>Riksdagen</cp:keywords>
  <dc:description>Nya formatmallshantering för förslag+urix bakåtkomp+könamn</dc:description>
  <cp:lastModifiedBy>Lars Brink</cp:lastModifiedBy>
  <cp:revision>2</cp:revision>
  <cp:lastPrinted>2009-12-17T17:54:00Z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IT-politisk 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IT-politisk 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20092010000001070100000007720069</vt:lpwstr>
  </property>
  <property fmtid="{D5CDD505-2E9C-101B-9397-08002B2CF9AE}" pid="47" name="datum">
    <vt:lpwstr>090930</vt:lpwstr>
  </property>
  <property fmtid="{D5CDD505-2E9C-101B-9397-08002B2CF9AE}" pid="48" name="avsändar-e-post">
    <vt:lpwstr>martin.stahlgren@riksdagen.se</vt:lpwstr>
  </property>
  <property fmtid="{D5CDD505-2E9C-101B-9397-08002B2CF9AE}" pid="49" name="id">
    <vt:lpwstr>20092010000001070100000007720069</vt:lpwstr>
  </property>
  <property fmtid="{D5CDD505-2E9C-101B-9397-08002B2CF9AE}" pid="50" name="nummer">
    <vt:lpwstr>481</vt:lpwstr>
  </property>
  <property fmtid="{D5CDD505-2E9C-101B-9397-08002B2CF9AE}" pid="51" name="utskottsbeteckning">
    <vt:lpwstr>T</vt:lpwstr>
  </property>
  <property fmtid="{D5CDD505-2E9C-101B-9397-08002B2CF9AE}" pid="52" name="GlobalUID">
    <vt:lpwstr>{D1DEDA21-24AC-4BFF-9985-5A2FEF9E5C49}</vt:lpwstr>
  </property>
  <property fmtid="{D5CDD505-2E9C-101B-9397-08002B2CF9AE}" pid="53" name="Överföringar">
    <vt:i4>0</vt:i4>
  </property>
  <property fmtid="{D5CDD505-2E9C-101B-9397-08002B2CF9AE}" pid="54" name="Checksum">
    <vt:lpwstr>*1019281693602*</vt:lpwstr>
  </property>
  <property fmtid="{D5CDD505-2E9C-101B-9397-08002B2CF9AE}" pid="55" name="skuggnummer">
    <vt:lpwstr>3047</vt:lpwstr>
  </property>
  <property fmtid="{D5CDD505-2E9C-101B-9397-08002B2CF9AE}" pid="56" name="urixVersion">
    <vt:lpwstr>4.0.0.9</vt:lpwstr>
  </property>
  <property fmtid="{D5CDD505-2E9C-101B-9397-08002B2CF9AE}" pid="57" name="urixOrigin">
    <vt:lpwstr>091217 18:54:47.976</vt:lpwstr>
  </property>
  <property fmtid="{D5CDD505-2E9C-101B-9397-08002B2CF9AE}" pid="58" name="urixGuid">
    <vt:lpwstr>{39A333BD-EB7A-491C-8E31-40E83881368F}</vt:lpwstr>
  </property>
</Properties>
</file>