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976272C74404F8A97F00E585AAEE605"/>
        </w:placeholder>
        <w:text/>
      </w:sdtPr>
      <w:sdtEndPr/>
      <w:sdtContent>
        <w:p w:rsidRPr="009B062B" w:rsidR="00AF30DD" w:rsidP="001C293F" w:rsidRDefault="00AF30DD" w14:paraId="6668FD2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786904" w:displacedByCustomXml="next" w:id="0"/>
    <w:sdt>
      <w:sdtPr>
        <w:alias w:val="Yrkande 1"/>
        <w:tag w:val="beb8ec7f-8f7b-40f0-a016-bebfde0ec03a"/>
        <w:id w:val="2062440460"/>
        <w:lock w:val="sdtLocked"/>
      </w:sdtPr>
      <w:sdtEndPr/>
      <w:sdtContent>
        <w:p w:rsidR="003A2986" w:rsidRDefault="00984055" w14:paraId="6668FD2A" w14:textId="7E8586A4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tandvården införs under sjukvårdens högkostnadsskydd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7FB8896D43114C828B6B10DD2A6E9743"/>
        </w:placeholder>
        <w:text/>
      </w:sdtPr>
      <w:sdtEndPr/>
      <w:sdtContent>
        <w:p w:rsidRPr="009B062B" w:rsidR="006D79C9" w:rsidP="00333E95" w:rsidRDefault="006D79C9" w14:paraId="6668FD2B" w14:textId="77777777">
          <w:pPr>
            <w:pStyle w:val="Rubrik1"/>
          </w:pPr>
          <w:r>
            <w:t>Motivering</w:t>
          </w:r>
        </w:p>
      </w:sdtContent>
    </w:sdt>
    <w:p w:rsidRPr="000F07F9" w:rsidR="000F07F9" w:rsidP="0098754C" w:rsidRDefault="000F07F9" w14:paraId="6668FD2C" w14:textId="27804387">
      <w:pPr>
        <w:pStyle w:val="Normalutanindragellerluft"/>
      </w:pPr>
      <w:r w:rsidRPr="000F07F9">
        <w:t xml:space="preserve">Allt fler drar sig undan tandläkarbesök på grund av stora behandlingskostnader. De generella bidragen </w:t>
      </w:r>
      <w:r w:rsidRPr="000F07F9" w:rsidR="007D2F09">
        <w:t xml:space="preserve">räcker </w:t>
      </w:r>
      <w:r w:rsidRPr="000F07F9">
        <w:t xml:space="preserve">oftast till undersökningen. För dom med lägre löner och som </w:t>
      </w:r>
      <w:bookmarkStart w:name="_GoBack" w:id="2"/>
      <w:bookmarkEnd w:id="2"/>
      <w:r w:rsidRPr="000F07F9">
        <w:t>är socioekonomiskt</w:t>
      </w:r>
      <w:r w:rsidR="007D2F09">
        <w:t xml:space="preserve"> </w:t>
      </w:r>
      <w:r w:rsidRPr="000F07F9">
        <w:t xml:space="preserve">utsatta kommer tandläkarbesök alltid sist. Dåliga tänder påverkar både hälsan </w:t>
      </w:r>
      <w:r w:rsidR="007D2F09">
        <w:t>och</w:t>
      </w:r>
      <w:r w:rsidRPr="000F07F9">
        <w:t xml:space="preserve"> välbefinnande</w:t>
      </w:r>
      <w:r w:rsidR="007D2F09">
        <w:t>t</w:t>
      </w:r>
      <w:r w:rsidRPr="000F07F9">
        <w:t xml:space="preserve">. Tandvården har helt enkelt blivit en klassfråga. </w:t>
      </w:r>
    </w:p>
    <w:p w:rsidRPr="000F07F9" w:rsidR="00422B9E" w:rsidP="0098754C" w:rsidRDefault="000F07F9" w14:paraId="6668FD2D" w14:textId="77777777">
      <w:r w:rsidRPr="000F07F9">
        <w:t xml:space="preserve">Det är oacceptabelt att människor går med dåliga tänder så hälsan hotas.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F2C8C9E296C4E00B7A92B1E49CDA655"/>
        </w:placeholder>
      </w:sdtPr>
      <w:sdtEndPr>
        <w:rPr>
          <w:i w:val="0"/>
          <w:noProof w:val="0"/>
        </w:rPr>
      </w:sdtEndPr>
      <w:sdtContent>
        <w:p w:rsidR="001C293F" w:rsidP="001C293F" w:rsidRDefault="001C293F" w14:paraId="6668FD2F" w14:textId="77777777"/>
        <w:p w:rsidRPr="008E0FE2" w:rsidR="004801AC" w:rsidP="001C293F" w:rsidRDefault="0098754C" w14:paraId="6668FD3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Denis Begic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C7DF7" w:rsidRDefault="004C7DF7" w14:paraId="6668FD34" w14:textId="77777777"/>
    <w:sectPr w:rsidR="004C7DF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8FD36" w14:textId="77777777" w:rsidR="000F07F9" w:rsidRDefault="000F07F9" w:rsidP="000C1CAD">
      <w:pPr>
        <w:spacing w:line="240" w:lineRule="auto"/>
      </w:pPr>
      <w:r>
        <w:separator/>
      </w:r>
    </w:p>
  </w:endnote>
  <w:endnote w:type="continuationSeparator" w:id="0">
    <w:p w14:paraId="6668FD37" w14:textId="77777777" w:rsidR="000F07F9" w:rsidRDefault="000F07F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8FD3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8FD3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CA634" w14:textId="77777777" w:rsidR="00876BD7" w:rsidRDefault="00876BD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8FD34" w14:textId="77777777" w:rsidR="000F07F9" w:rsidRDefault="000F07F9" w:rsidP="000C1CAD">
      <w:pPr>
        <w:spacing w:line="240" w:lineRule="auto"/>
      </w:pPr>
      <w:r>
        <w:separator/>
      </w:r>
    </w:p>
  </w:footnote>
  <w:footnote w:type="continuationSeparator" w:id="0">
    <w:p w14:paraId="6668FD35" w14:textId="77777777" w:rsidR="000F07F9" w:rsidRDefault="000F07F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668FD3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668FD47" wp14:anchorId="6668FD4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8754C" w14:paraId="6668FD4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463030AABEA4C639FDF6B51A6A10BA2"/>
                              </w:placeholder>
                              <w:text/>
                            </w:sdtPr>
                            <w:sdtEndPr/>
                            <w:sdtContent>
                              <w:r w:rsidR="000F07F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B1A513973F7411AA7A90AFAD5998894"/>
                              </w:placeholder>
                              <w:text/>
                            </w:sdtPr>
                            <w:sdtEndPr/>
                            <w:sdtContent>
                              <w:r w:rsidR="000F07F9">
                                <w:t>1181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668FD4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8754C" w14:paraId="6668FD4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463030AABEA4C639FDF6B51A6A10BA2"/>
                        </w:placeholder>
                        <w:text/>
                      </w:sdtPr>
                      <w:sdtEndPr/>
                      <w:sdtContent>
                        <w:r w:rsidR="000F07F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B1A513973F7411AA7A90AFAD5998894"/>
                        </w:placeholder>
                        <w:text/>
                      </w:sdtPr>
                      <w:sdtEndPr/>
                      <w:sdtContent>
                        <w:r w:rsidR="000F07F9">
                          <w:t>1181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668FD3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668FD3A" w14:textId="77777777">
    <w:pPr>
      <w:jc w:val="right"/>
    </w:pPr>
  </w:p>
  <w:p w:rsidR="00262EA3" w:rsidP="00776B74" w:rsidRDefault="00262EA3" w14:paraId="6668FD3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8754C" w14:paraId="6668FD3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668FD49" wp14:anchorId="6668FD4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8754C" w14:paraId="6668FD3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F07F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F07F9">
          <w:t>1181</w:t>
        </w:r>
      </w:sdtContent>
    </w:sdt>
  </w:p>
  <w:p w:rsidRPr="008227B3" w:rsidR="00262EA3" w:rsidP="008227B3" w:rsidRDefault="0098754C" w14:paraId="6668FD4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8754C" w14:paraId="6668FD4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:2126</w:t>
        </w:r>
      </w:sdtContent>
    </w:sdt>
  </w:p>
  <w:p w:rsidR="00262EA3" w:rsidP="00E03A3D" w:rsidRDefault="0098754C" w14:paraId="6668FD4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Denis Begic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F07F9" w14:paraId="6668FD43" w14:textId="77777777">
        <w:pPr>
          <w:pStyle w:val="FSHRub2"/>
        </w:pPr>
        <w:r>
          <w:t>Högkostnadsskydd inom tandvården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668FD4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0F07F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42F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7F9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2480"/>
    <w:rsid w:val="001C293F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2986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C7DF7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2F09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BD7"/>
    <w:rsid w:val="00876C16"/>
    <w:rsid w:val="00876F04"/>
    <w:rsid w:val="00876F08"/>
    <w:rsid w:val="00877BE7"/>
    <w:rsid w:val="008802E0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055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8754C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384A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15E3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668FD28"/>
  <w15:chartTrackingRefBased/>
  <w15:docId w15:val="{DFE71EC6-E6C3-4228-B6F1-780A535DD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976272C74404F8A97F00E585AAEE6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A8071C-3E14-4D00-94BB-54BCA26F6A7F}"/>
      </w:docPartPr>
      <w:docPartBody>
        <w:p w:rsidR="00031589" w:rsidRDefault="00031589">
          <w:pPr>
            <w:pStyle w:val="9976272C74404F8A97F00E585AAEE60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FB8896D43114C828B6B10DD2A6E97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D8F245-FB3C-44DF-B5DE-5F12C3952B34}"/>
      </w:docPartPr>
      <w:docPartBody>
        <w:p w:rsidR="00031589" w:rsidRDefault="00031589">
          <w:pPr>
            <w:pStyle w:val="7FB8896D43114C828B6B10DD2A6E974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463030AABEA4C639FDF6B51A6A10B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FBC5DF-366B-4500-B047-B244E2BA2DC6}"/>
      </w:docPartPr>
      <w:docPartBody>
        <w:p w:rsidR="00031589" w:rsidRDefault="00031589">
          <w:pPr>
            <w:pStyle w:val="E463030AABEA4C639FDF6B51A6A10BA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1A513973F7411AA7A90AFAD59988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FC4F52-07CD-4734-A5AA-3CA5529720D0}"/>
      </w:docPartPr>
      <w:docPartBody>
        <w:p w:rsidR="00031589" w:rsidRDefault="00031589">
          <w:pPr>
            <w:pStyle w:val="4B1A513973F7411AA7A90AFAD5998894"/>
          </w:pPr>
          <w:r>
            <w:t xml:space="preserve"> </w:t>
          </w:r>
        </w:p>
      </w:docPartBody>
    </w:docPart>
    <w:docPart>
      <w:docPartPr>
        <w:name w:val="7F2C8C9E296C4E00B7A92B1E49CDA6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36B7CC-D7F7-4B7D-996F-3B575D539A96}"/>
      </w:docPartPr>
      <w:docPartBody>
        <w:p w:rsidR="00962E44" w:rsidRDefault="00962E4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589"/>
    <w:rsid w:val="00031589"/>
    <w:rsid w:val="0096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976272C74404F8A97F00E585AAEE605">
    <w:name w:val="9976272C74404F8A97F00E585AAEE605"/>
  </w:style>
  <w:style w:type="paragraph" w:customStyle="1" w:styleId="36376724C95E43F3BB9233F03259A0FD">
    <w:name w:val="36376724C95E43F3BB9233F03259A0F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0F9FEEECB1047159D4FF8FCD3790C90">
    <w:name w:val="E0F9FEEECB1047159D4FF8FCD3790C90"/>
  </w:style>
  <w:style w:type="paragraph" w:customStyle="1" w:styleId="7FB8896D43114C828B6B10DD2A6E9743">
    <w:name w:val="7FB8896D43114C828B6B10DD2A6E9743"/>
  </w:style>
  <w:style w:type="paragraph" w:customStyle="1" w:styleId="DD05BD3E47F7407BA62DEAD7FDA43488">
    <w:name w:val="DD05BD3E47F7407BA62DEAD7FDA43488"/>
  </w:style>
  <w:style w:type="paragraph" w:customStyle="1" w:styleId="F5B9A4E28AB743188326801DBDDD8C5B">
    <w:name w:val="F5B9A4E28AB743188326801DBDDD8C5B"/>
  </w:style>
  <w:style w:type="paragraph" w:customStyle="1" w:styleId="E463030AABEA4C639FDF6B51A6A10BA2">
    <w:name w:val="E463030AABEA4C639FDF6B51A6A10BA2"/>
  </w:style>
  <w:style w:type="paragraph" w:customStyle="1" w:styleId="4B1A513973F7411AA7A90AFAD5998894">
    <w:name w:val="4B1A513973F7411AA7A90AFAD59988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9BCBF5-0169-4A0A-BA78-352968DA39A1}"/>
</file>

<file path=customXml/itemProps2.xml><?xml version="1.0" encoding="utf-8"?>
<ds:datastoreItem xmlns:ds="http://schemas.openxmlformats.org/officeDocument/2006/customXml" ds:itemID="{6558D24B-8254-4E70-A596-84E9BAEDBB54}"/>
</file>

<file path=customXml/itemProps3.xml><?xml version="1.0" encoding="utf-8"?>
<ds:datastoreItem xmlns:ds="http://schemas.openxmlformats.org/officeDocument/2006/customXml" ds:itemID="{B1F0743E-ED45-4AA3-A0D6-A31254146A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563</Characters>
  <Application>Microsoft Office Word</Application>
  <DocSecurity>0</DocSecurity>
  <Lines>16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S1181 Högkostnadsskydd inom tandvården</vt:lpstr>
      <vt:lpstr>
      </vt:lpstr>
    </vt:vector>
  </TitlesOfParts>
  <Company>Sveriges riksdag</Company>
  <LinksUpToDate>false</LinksUpToDate>
  <CharactersWithSpaces>648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