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F005C" w:rsidRDefault="002A6E68" w14:paraId="5F91282C" w14:textId="77777777">
      <w:pPr>
        <w:pStyle w:val="RubrikFrslagTIllRiksdagsbeslut"/>
      </w:pPr>
      <w:sdt>
        <w:sdtPr>
          <w:alias w:val="CC_Boilerplate_4"/>
          <w:tag w:val="CC_Boilerplate_4"/>
          <w:id w:val="-1644581176"/>
          <w:lock w:val="sdtContentLocked"/>
          <w:placeholder>
            <w:docPart w:val="35186A8365084E12A96DF0776C692995"/>
          </w:placeholder>
          <w:text/>
        </w:sdtPr>
        <w:sdtEndPr/>
        <w:sdtContent>
          <w:r w:rsidRPr="009B062B" w:rsidR="00AF30DD">
            <w:t>Förslag till riksdagsbeslut</w:t>
          </w:r>
        </w:sdtContent>
      </w:sdt>
      <w:bookmarkEnd w:id="0"/>
      <w:bookmarkEnd w:id="1"/>
    </w:p>
    <w:sdt>
      <w:sdtPr>
        <w:alias w:val="Yrkande 1"/>
        <w:tag w:val="cd88065a-8cbf-4f7b-9e94-8182831f108f"/>
        <w:id w:val="-1970427290"/>
        <w:lock w:val="sdtLocked"/>
      </w:sdtPr>
      <w:sdtEndPr/>
      <w:sdtContent>
        <w:p w:rsidR="002C5DFB" w:rsidRDefault="00946EA8" w14:paraId="3CB9F70B" w14:textId="77777777">
          <w:pPr>
            <w:pStyle w:val="Frslagstext"/>
            <w:numPr>
              <w:ilvl w:val="0"/>
              <w:numId w:val="0"/>
            </w:numPr>
          </w:pPr>
          <w:r>
            <w:t>Riksdagen ställer sig bakom det som anförs i motionen om behovet av en översyn av lagen om valfrihetssystem (LOV) för att säkra konkurrensneutralitet mellan privata och offentliga aktörer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E9F1420DCB9463D857D59F01532CDBB"/>
        </w:placeholder>
        <w:text/>
      </w:sdtPr>
      <w:sdtEndPr/>
      <w:sdtContent>
        <w:p w:rsidRPr="00497D43" w:rsidR="00497D43" w:rsidP="00497D43" w:rsidRDefault="006D79C9" w14:paraId="20C9BB1A" w14:textId="235B4E9A">
          <w:pPr>
            <w:pStyle w:val="Rubrik1"/>
          </w:pPr>
          <w:r>
            <w:t>Motivering</w:t>
          </w:r>
        </w:p>
      </w:sdtContent>
    </w:sdt>
    <w:bookmarkEnd w:displacedByCustomXml="prev" w:id="3"/>
    <w:bookmarkEnd w:displacedByCustomXml="prev" w:id="4"/>
    <w:p w:rsidR="00497D43" w:rsidP="00946EA8" w:rsidRDefault="00497D43" w14:paraId="4747B1BD" w14:textId="15F7071F">
      <w:pPr>
        <w:ind w:firstLine="0"/>
      </w:pPr>
      <w:r>
        <w:t>Lagen om valfrihetssystem (LOV</w:t>
      </w:r>
      <w:r w:rsidR="00946EA8">
        <w:t>)</w:t>
      </w:r>
      <w:r>
        <w:t xml:space="preserve"> trädde i kraft 2009. Bakgrunden var att den dåvarande alliansregeringen ville förbättra valfriheten inom välfärden och samtidigt lagreglera de olika valfrihetsmodeller och ersättning</w:t>
      </w:r>
      <w:r w:rsidR="00946EA8">
        <w:t>s</w:t>
      </w:r>
      <w:r>
        <w:t>system som redan fanns i vissa kommuner och landsting.</w:t>
      </w:r>
    </w:p>
    <w:p w:rsidRPr="00497D43" w:rsidR="00497D43" w:rsidP="00497D43" w:rsidRDefault="00497D43" w14:paraId="71D79EA7" w14:textId="0EB16A4C">
      <w:r w:rsidRPr="00497D43">
        <w:t xml:space="preserve">Lagstiftningen har ett tydligt patient- och brukarperspektiv, som innebär att den enskilde har rätt att välja leverantör, som en upphandlande myndighet godkänt och tecknat kontrakt med, för att utföra tjänsten. Valfriheten för medborgana skapar konkurrens mellan olika aktörer och bidrar till ökad kvalitet inom de offentligt drivna verksamheter som utsätts för konkurrens. </w:t>
      </w:r>
    </w:p>
    <w:p w:rsidRPr="00497D43" w:rsidR="00497D43" w:rsidP="00497D43" w:rsidRDefault="00497D43" w14:paraId="77EE5710" w14:textId="77777777">
      <w:r w:rsidRPr="00497D43">
        <w:t xml:space="preserve">Lagstiftningen fungerar över lag som tänkt, men ett problem som uppdagats är att privata aktörer inte alltid får samma ekonomiska kompensation som de offentliga verksamheterna. Konkurrensen mellan privata och offentliga utövare sker därför inte alltid på likvärdiga villkor. Kommuner och regioner kan till exempel vid årets slut kompensera de egna verksamheterna för deras eventuella underskott, utan att privata aktörer tillförs motsvarande medel. </w:t>
      </w:r>
    </w:p>
    <w:p w:rsidRPr="00497D43" w:rsidR="00497D43" w:rsidP="00497D43" w:rsidRDefault="00497D43" w14:paraId="0D8EFE52" w14:textId="6601B3AB">
      <w:r w:rsidRPr="00497D43">
        <w:t>Den bristande konkurrensneutraliteten mellan privata och offentliga aktörer tydlig</w:t>
      </w:r>
      <w:r w:rsidR="002A6E68">
        <w:softHyphen/>
      </w:r>
      <w:r w:rsidRPr="00497D43">
        <w:t xml:space="preserve">gjordes i en dom av Förvaltningsrätten i Härnösand 2017, som slog fast att privat drivna </w:t>
      </w:r>
      <w:r w:rsidRPr="00497D43">
        <w:rPr>
          <w:spacing w:val="-2"/>
        </w:rPr>
        <w:t>vårdcentraler inte har rätt till likvärdig ersättning som de offentligt drivna vårdcentralerna.</w:t>
      </w:r>
      <w:r w:rsidRPr="00497D43">
        <w:t xml:space="preserve"> Situationen förvärras ytterligare av att regionernas ekonomiska dokumentation ofta </w:t>
      </w:r>
      <w:r w:rsidRPr="00497D43">
        <w:lastRenderedPageBreak/>
        <w:t xml:space="preserve">uppvisar brister, något som gör det svårt för privata aktörer att veta om det över huvud taget råder likvärdiga villkor. </w:t>
      </w:r>
    </w:p>
    <w:p w:rsidRPr="00497D43" w:rsidR="00497D43" w:rsidP="00497D43" w:rsidRDefault="00497D43" w14:paraId="41BF4CDB" w14:textId="6A56902B">
      <w:r w:rsidRPr="00497D43">
        <w:t>Förklaringen till att det offentliga har möjlighet att kompensera den egna verksam</w:t>
      </w:r>
      <w:r w:rsidR="002A6E68">
        <w:softHyphen/>
      </w:r>
      <w:r w:rsidRPr="00497D43">
        <w:t>heten, och missgynna privata aktörer, är att LOV är oklart formulerad när det gäller just likvärdiga villkor. Lagen har i dag följande formulering (2 §): ”Den upphandlande myndigheten ska behandla leverantörer på ett likvärdigt och icke-diskriminerande sätt. Den upphandlande myndigheten ska iaktta principerna om öppenhet, ömsesidigt erkännande och proportionalitet när den tillämpar valfrihetssystem.”</w:t>
      </w:r>
    </w:p>
    <w:p w:rsidRPr="00497D43" w:rsidR="00497D43" w:rsidP="00497D43" w:rsidRDefault="00497D43" w14:paraId="62F448D2" w14:textId="77777777">
      <w:r w:rsidRPr="00497D43">
        <w:t xml:space="preserve">Trots att lagens intentioner var att det skulle råda likvärdiga ekonomiska villkor mellan offentlig och privat verksamhet, vilket tydligt framgår av förarbetena, har privat verksamhet missgynnats i både kommuner och regioner. Detta då det tolkats som att verksamhet i egen regi inte är en leverantör. </w:t>
      </w:r>
    </w:p>
    <w:p w:rsidR="00BB6339" w:rsidP="00B71A15" w:rsidRDefault="00497D43" w14:paraId="5A1296C9" w14:textId="4AC21710">
      <w:r w:rsidRPr="00497D43">
        <w:t xml:space="preserve">Mot denna bakgrund </w:t>
      </w:r>
      <w:r w:rsidR="00EA0EA4">
        <w:t>bör</w:t>
      </w:r>
      <w:r w:rsidRPr="00497D43" w:rsidR="00EA0EA4">
        <w:t xml:space="preserve"> </w:t>
      </w:r>
      <w:r w:rsidRPr="00497D43">
        <w:t xml:space="preserve">LOV förtydligas för att säkra konkurrensneutralitet mellan offentliga och privata utförare. </w:t>
      </w:r>
    </w:p>
    <w:sdt>
      <w:sdtPr>
        <w:rPr>
          <w:i/>
          <w:noProof/>
        </w:rPr>
        <w:alias w:val="CC_Underskrifter"/>
        <w:tag w:val="CC_Underskrifter"/>
        <w:id w:val="583496634"/>
        <w:lock w:val="sdtContentLocked"/>
        <w:placeholder>
          <w:docPart w:val="D1EE4DD98FBE41C28E111C5DD3DC9389"/>
        </w:placeholder>
      </w:sdtPr>
      <w:sdtEndPr/>
      <w:sdtContent>
        <w:p w:rsidR="00FF005C" w:rsidP="00FF005C" w:rsidRDefault="00FF005C" w14:paraId="4C151625" w14:textId="77777777"/>
        <w:p w:rsidR="00FF005C" w:rsidP="00FF005C" w:rsidRDefault="002A6E68" w14:paraId="669A7309" w14:textId="340E9834"/>
      </w:sdtContent>
    </w:sdt>
    <w:tbl>
      <w:tblPr>
        <w:tblW w:w="5000" w:type="pct"/>
        <w:tblLook w:val="04A0" w:firstRow="1" w:lastRow="0" w:firstColumn="1" w:lastColumn="0" w:noHBand="0" w:noVBand="1"/>
        <w:tblCaption w:val="underskrifter"/>
      </w:tblPr>
      <w:tblGrid>
        <w:gridCol w:w="4252"/>
        <w:gridCol w:w="4252"/>
      </w:tblGrid>
      <w:tr w:rsidR="002C5DFB" w14:paraId="346453C2" w14:textId="77777777">
        <w:trPr>
          <w:cantSplit/>
        </w:trPr>
        <w:tc>
          <w:tcPr>
            <w:tcW w:w="50" w:type="pct"/>
            <w:vAlign w:val="bottom"/>
          </w:tcPr>
          <w:p w:rsidR="002C5DFB" w:rsidRDefault="00946EA8" w14:paraId="38245693" w14:textId="77777777">
            <w:pPr>
              <w:pStyle w:val="Underskrifter"/>
              <w:spacing w:after="0"/>
            </w:pPr>
            <w:r>
              <w:t>Merit Frost Lindberg (M)</w:t>
            </w:r>
          </w:p>
        </w:tc>
        <w:tc>
          <w:tcPr>
            <w:tcW w:w="50" w:type="pct"/>
            <w:vAlign w:val="bottom"/>
          </w:tcPr>
          <w:p w:rsidR="002C5DFB" w:rsidRDefault="002C5DFB" w14:paraId="651A1353" w14:textId="77777777">
            <w:pPr>
              <w:pStyle w:val="Underskrifter"/>
              <w:spacing w:after="0"/>
            </w:pPr>
          </w:p>
        </w:tc>
      </w:tr>
      <w:tr w:rsidR="002C5DFB" w14:paraId="6613FEA5" w14:textId="77777777">
        <w:trPr>
          <w:cantSplit/>
        </w:trPr>
        <w:tc>
          <w:tcPr>
            <w:tcW w:w="50" w:type="pct"/>
            <w:vAlign w:val="bottom"/>
          </w:tcPr>
          <w:p w:rsidR="002C5DFB" w:rsidRDefault="00946EA8" w14:paraId="07EE15F1" w14:textId="77777777">
            <w:pPr>
              <w:pStyle w:val="Underskrifter"/>
              <w:spacing w:after="0"/>
            </w:pPr>
            <w:r>
              <w:t>Joanna Lewerentz (M)</w:t>
            </w:r>
          </w:p>
        </w:tc>
        <w:tc>
          <w:tcPr>
            <w:tcW w:w="50" w:type="pct"/>
            <w:vAlign w:val="bottom"/>
          </w:tcPr>
          <w:p w:rsidR="002C5DFB" w:rsidRDefault="00946EA8" w14:paraId="53CC7792" w14:textId="77777777">
            <w:pPr>
              <w:pStyle w:val="Underskrifter"/>
              <w:spacing w:after="0"/>
            </w:pPr>
            <w:r>
              <w:t>Kjell Jansson (M)</w:t>
            </w:r>
          </w:p>
        </w:tc>
      </w:tr>
      <w:tr w:rsidR="002C5DFB" w14:paraId="22FC78B8" w14:textId="77777777">
        <w:trPr>
          <w:cantSplit/>
        </w:trPr>
        <w:tc>
          <w:tcPr>
            <w:tcW w:w="50" w:type="pct"/>
            <w:vAlign w:val="bottom"/>
          </w:tcPr>
          <w:p w:rsidR="002C5DFB" w:rsidRDefault="00946EA8" w14:paraId="281CDB48" w14:textId="77777777">
            <w:pPr>
              <w:pStyle w:val="Underskrifter"/>
              <w:spacing w:after="0"/>
            </w:pPr>
            <w:r>
              <w:t>Alexandra Anstrell (M)</w:t>
            </w:r>
          </w:p>
        </w:tc>
        <w:tc>
          <w:tcPr>
            <w:tcW w:w="50" w:type="pct"/>
            <w:vAlign w:val="bottom"/>
          </w:tcPr>
          <w:p w:rsidR="002C5DFB" w:rsidRDefault="00946EA8" w14:paraId="76151CBD" w14:textId="77777777">
            <w:pPr>
              <w:pStyle w:val="Underskrifter"/>
              <w:spacing w:after="0"/>
            </w:pPr>
            <w:r>
              <w:t>Maria Stockhaus (M)</w:t>
            </w:r>
          </w:p>
        </w:tc>
      </w:tr>
      <w:tr w:rsidR="002C5DFB" w14:paraId="1434172F" w14:textId="77777777">
        <w:trPr>
          <w:cantSplit/>
        </w:trPr>
        <w:tc>
          <w:tcPr>
            <w:tcW w:w="50" w:type="pct"/>
            <w:vAlign w:val="bottom"/>
          </w:tcPr>
          <w:p w:rsidR="002C5DFB" w:rsidRDefault="00946EA8" w14:paraId="4AB000A3" w14:textId="77777777">
            <w:pPr>
              <w:pStyle w:val="Underskrifter"/>
              <w:spacing w:after="0"/>
            </w:pPr>
            <w:r>
              <w:t>Kristina Axén Olin (M)</w:t>
            </w:r>
          </w:p>
        </w:tc>
        <w:tc>
          <w:tcPr>
            <w:tcW w:w="50" w:type="pct"/>
            <w:vAlign w:val="bottom"/>
          </w:tcPr>
          <w:p w:rsidR="002C5DFB" w:rsidRDefault="00946EA8" w14:paraId="5D15463A" w14:textId="77777777">
            <w:pPr>
              <w:pStyle w:val="Underskrifter"/>
              <w:spacing w:after="0"/>
            </w:pPr>
            <w:r>
              <w:t>Adam Reuterskiöld (M)</w:t>
            </w:r>
          </w:p>
        </w:tc>
      </w:tr>
      <w:tr w:rsidR="002C5DFB" w14:paraId="1E20B212" w14:textId="77777777">
        <w:trPr>
          <w:cantSplit/>
        </w:trPr>
        <w:tc>
          <w:tcPr>
            <w:tcW w:w="50" w:type="pct"/>
            <w:vAlign w:val="bottom"/>
          </w:tcPr>
          <w:p w:rsidR="002C5DFB" w:rsidRDefault="00946EA8" w14:paraId="2D6A2012" w14:textId="77777777">
            <w:pPr>
              <w:pStyle w:val="Underskrifter"/>
              <w:spacing w:after="0"/>
            </w:pPr>
            <w:r>
              <w:t>Arin Karapet (M)</w:t>
            </w:r>
          </w:p>
        </w:tc>
        <w:tc>
          <w:tcPr>
            <w:tcW w:w="50" w:type="pct"/>
            <w:vAlign w:val="bottom"/>
          </w:tcPr>
          <w:p w:rsidR="002C5DFB" w:rsidRDefault="00946EA8" w14:paraId="5B5D1CA4" w14:textId="77777777">
            <w:pPr>
              <w:pStyle w:val="Underskrifter"/>
              <w:spacing w:after="0"/>
            </w:pPr>
            <w:r>
              <w:t>Lars Beckman (M)</w:t>
            </w:r>
          </w:p>
        </w:tc>
      </w:tr>
      <w:tr w:rsidR="002C5DFB" w14:paraId="18EFE567" w14:textId="77777777">
        <w:trPr>
          <w:cantSplit/>
        </w:trPr>
        <w:tc>
          <w:tcPr>
            <w:tcW w:w="50" w:type="pct"/>
            <w:vAlign w:val="bottom"/>
          </w:tcPr>
          <w:p w:rsidR="002C5DFB" w:rsidRDefault="00946EA8" w14:paraId="675C24FE" w14:textId="77777777">
            <w:pPr>
              <w:pStyle w:val="Underskrifter"/>
              <w:spacing w:after="0"/>
            </w:pPr>
            <w:r>
              <w:t>Anna af Sillén (M)</w:t>
            </w:r>
          </w:p>
        </w:tc>
        <w:tc>
          <w:tcPr>
            <w:tcW w:w="50" w:type="pct"/>
            <w:vAlign w:val="bottom"/>
          </w:tcPr>
          <w:p w:rsidR="002C5DFB" w:rsidRDefault="00946EA8" w14:paraId="550416EA" w14:textId="77777777">
            <w:pPr>
              <w:pStyle w:val="Underskrifter"/>
              <w:spacing w:after="0"/>
            </w:pPr>
            <w:r>
              <w:t>Saila Quicklund (M)</w:t>
            </w:r>
          </w:p>
        </w:tc>
      </w:tr>
    </w:tbl>
    <w:p w:rsidRPr="008E0FE2" w:rsidR="004801AC" w:rsidP="00DF3554" w:rsidRDefault="004801AC" w14:paraId="372619A1" w14:textId="4E3C113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65BA" w14:textId="77777777" w:rsidR="00EB62E3" w:rsidRDefault="00EB62E3" w:rsidP="000C1CAD">
      <w:pPr>
        <w:spacing w:line="240" w:lineRule="auto"/>
      </w:pPr>
      <w:r>
        <w:separator/>
      </w:r>
    </w:p>
  </w:endnote>
  <w:endnote w:type="continuationSeparator" w:id="0">
    <w:p w14:paraId="24912AA9" w14:textId="77777777" w:rsidR="00EB62E3" w:rsidRDefault="00EB62E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06E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8669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38D48" w14:textId="6124CC59" w:rsidR="00262EA3" w:rsidRPr="00FF005C" w:rsidRDefault="00262EA3" w:rsidP="00FF00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8FDA7" w14:textId="77777777" w:rsidR="00EB62E3" w:rsidRDefault="00EB62E3" w:rsidP="000C1CAD">
      <w:pPr>
        <w:spacing w:line="240" w:lineRule="auto"/>
      </w:pPr>
      <w:r>
        <w:separator/>
      </w:r>
    </w:p>
  </w:footnote>
  <w:footnote w:type="continuationSeparator" w:id="0">
    <w:p w14:paraId="455BB07B" w14:textId="77777777" w:rsidR="00EB62E3" w:rsidRDefault="00EB62E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BAE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9DE235A" wp14:editId="29FEF6A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BAF96F" w14:textId="2381B19F" w:rsidR="00262EA3" w:rsidRDefault="002A6E68"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9DE235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0BAF96F" w14:textId="2381B19F" w:rsidR="00262EA3" w:rsidRDefault="002A6E68" w:rsidP="008103B5">
                    <w:pPr>
                      <w:jc w:val="right"/>
                    </w:pPr>
                    <w:sdt>
                      <w:sdtPr>
                        <w:alias w:val="CC_Noformat_Partikod"/>
                        <w:tag w:val="CC_Noformat_Partikod"/>
                        <w:id w:val="-53464382"/>
                        <w:placeholder>
                          <w:docPart w:val="162BBA02A60A4489A181220CED728ADF"/>
                        </w:placeholder>
                        <w:text/>
                      </w:sdtPr>
                      <w:sdtEndPr/>
                      <w:sdtContent>
                        <w:r w:rsidR="003E70CE">
                          <w:t>M</w:t>
                        </w:r>
                      </w:sdtContent>
                    </w:sdt>
                    <w:sdt>
                      <w:sdtPr>
                        <w:alias w:val="CC_Noformat_Partinummer"/>
                        <w:tag w:val="CC_Noformat_Partinummer"/>
                        <w:id w:val="-1709555926"/>
                        <w:placeholder>
                          <w:docPart w:val="3BF321D2BB664AC2BD683FD8362AF2AA"/>
                        </w:placeholder>
                        <w:text/>
                      </w:sdtPr>
                      <w:sdtEndPr/>
                      <w:sdtContent>
                        <w:r w:rsidR="00EE6C7C">
                          <w:t>1607</w:t>
                        </w:r>
                      </w:sdtContent>
                    </w:sdt>
                  </w:p>
                </w:txbxContent>
              </v:textbox>
              <w10:wrap anchorx="page"/>
            </v:shape>
          </w:pict>
        </mc:Fallback>
      </mc:AlternateContent>
    </w:r>
  </w:p>
  <w:p w14:paraId="468927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725F3" w14:textId="77777777" w:rsidR="00262EA3" w:rsidRDefault="00262EA3" w:rsidP="008563AC">
    <w:pPr>
      <w:jc w:val="right"/>
    </w:pPr>
  </w:p>
  <w:p w14:paraId="2D37B05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20E4B" w14:textId="77777777" w:rsidR="00262EA3" w:rsidRDefault="002A6E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4A59E3" wp14:editId="006729C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B0FC9" w14:textId="13F70D8D" w:rsidR="00262EA3" w:rsidRDefault="002A6E68" w:rsidP="00A314CF">
    <w:pPr>
      <w:pStyle w:val="FSHNormal"/>
      <w:spacing w:before="40"/>
    </w:pPr>
    <w:sdt>
      <w:sdtPr>
        <w:alias w:val="CC_Noformat_Motionstyp"/>
        <w:tag w:val="CC_Noformat_Motionstyp"/>
        <w:id w:val="1162973129"/>
        <w:lock w:val="sdtContentLocked"/>
        <w15:appearance w15:val="hidden"/>
        <w:text/>
      </w:sdtPr>
      <w:sdtEndPr/>
      <w:sdtContent>
        <w:r w:rsidR="00FF005C">
          <w:t>Enskild motion</w:t>
        </w:r>
      </w:sdtContent>
    </w:sdt>
    <w:r w:rsidR="00821B36">
      <w:t xml:space="preserve"> </w:t>
    </w:r>
    <w:sdt>
      <w:sdtPr>
        <w:alias w:val="CC_Noformat_Partikod"/>
        <w:tag w:val="CC_Noformat_Partikod"/>
        <w:id w:val="1471015553"/>
        <w:text/>
      </w:sdtPr>
      <w:sdtEndPr/>
      <w:sdtContent>
        <w:r w:rsidR="003E70CE">
          <w:t>M</w:t>
        </w:r>
      </w:sdtContent>
    </w:sdt>
    <w:sdt>
      <w:sdtPr>
        <w:alias w:val="CC_Noformat_Partinummer"/>
        <w:tag w:val="CC_Noformat_Partinummer"/>
        <w:id w:val="-2014525982"/>
        <w:text/>
      </w:sdtPr>
      <w:sdtEndPr/>
      <w:sdtContent>
        <w:r w:rsidR="00EE6C7C">
          <w:t>1607</w:t>
        </w:r>
      </w:sdtContent>
    </w:sdt>
  </w:p>
  <w:p w14:paraId="6119893B" w14:textId="77777777" w:rsidR="00262EA3" w:rsidRPr="008227B3" w:rsidRDefault="002A6E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BB275E6" w14:textId="0D161A28" w:rsidR="00262EA3" w:rsidRPr="008227B3" w:rsidRDefault="002A6E6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F005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F005C">
          <w:t>:2566</w:t>
        </w:r>
      </w:sdtContent>
    </w:sdt>
  </w:p>
  <w:p w14:paraId="7861CDBF" w14:textId="170AF887" w:rsidR="00262EA3" w:rsidRDefault="002A6E68" w:rsidP="00E03A3D">
    <w:pPr>
      <w:pStyle w:val="Motionr"/>
    </w:pPr>
    <w:sdt>
      <w:sdtPr>
        <w:alias w:val="CC_Noformat_Avtext"/>
        <w:tag w:val="CC_Noformat_Avtext"/>
        <w:id w:val="-2020768203"/>
        <w:lock w:val="sdtContentLocked"/>
        <w:placeholder>
          <w:docPart w:val="162BBA02A60A4489A181220CED728ADF"/>
        </w:placeholder>
        <w15:appearance w15:val="hidden"/>
        <w:text/>
      </w:sdtPr>
      <w:sdtEndPr/>
      <w:sdtContent>
        <w:r w:rsidR="00FF005C">
          <w:t>av Merit Frost Lindberg m.fl. (M)</w:t>
        </w:r>
      </w:sdtContent>
    </w:sdt>
  </w:p>
  <w:sdt>
    <w:sdtPr>
      <w:alias w:val="CC_Noformat_Rubtext"/>
      <w:tag w:val="CC_Noformat_Rubtext"/>
      <w:id w:val="-218060500"/>
      <w:lock w:val="sdtLocked"/>
      <w:placeholder>
        <w:docPart w:val="3BF321D2BB664AC2BD683FD8362AF2AA"/>
      </w:placeholder>
      <w:text/>
    </w:sdtPr>
    <w:sdtEndPr/>
    <w:sdtContent>
      <w:p w14:paraId="5B1F0661" w14:textId="371DF0F2" w:rsidR="00262EA3" w:rsidRDefault="007531A1" w:rsidP="00283E0F">
        <w:pPr>
          <w:pStyle w:val="FSHRub2"/>
        </w:pPr>
        <w:r>
          <w:t>Skärpning av lagen om valfrihetssystem (LOV)</w:t>
        </w:r>
      </w:p>
    </w:sdtContent>
  </w:sdt>
  <w:sdt>
    <w:sdtPr>
      <w:alias w:val="CC_Boilerplate_3"/>
      <w:tag w:val="CC_Boilerplate_3"/>
      <w:id w:val="1606463544"/>
      <w:lock w:val="sdtContentLocked"/>
      <w15:appearance w15:val="hidden"/>
      <w:text w:multiLine="1"/>
    </w:sdtPr>
    <w:sdtEndPr/>
    <w:sdtContent>
      <w:p w14:paraId="5044A9F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71072940">
    <w:abstractNumId w:val="9"/>
  </w:num>
  <w:num w:numId="2" w16cid:durableId="621809657">
    <w:abstractNumId w:val="8"/>
  </w:num>
  <w:num w:numId="3" w16cid:durableId="1106343655">
    <w:abstractNumId w:val="16"/>
  </w:num>
  <w:num w:numId="4" w16cid:durableId="1857035216">
    <w:abstractNumId w:val="14"/>
  </w:num>
  <w:num w:numId="5" w16cid:durableId="263537848">
    <w:abstractNumId w:val="17"/>
  </w:num>
  <w:num w:numId="6" w16cid:durableId="1250846308">
    <w:abstractNumId w:val="18"/>
  </w:num>
  <w:num w:numId="7" w16cid:durableId="1914002917">
    <w:abstractNumId w:val="11"/>
  </w:num>
  <w:num w:numId="8" w16cid:durableId="479658201">
    <w:abstractNumId w:val="12"/>
  </w:num>
  <w:num w:numId="9" w16cid:durableId="607928633">
    <w:abstractNumId w:val="15"/>
  </w:num>
  <w:num w:numId="10" w16cid:durableId="1091700188">
    <w:abstractNumId w:val="22"/>
  </w:num>
  <w:num w:numId="11" w16cid:durableId="1599483140">
    <w:abstractNumId w:val="21"/>
  </w:num>
  <w:num w:numId="12" w16cid:durableId="933124029">
    <w:abstractNumId w:val="21"/>
  </w:num>
  <w:num w:numId="13" w16cid:durableId="9452553">
    <w:abstractNumId w:val="3"/>
  </w:num>
  <w:num w:numId="14" w16cid:durableId="1301231621">
    <w:abstractNumId w:val="2"/>
  </w:num>
  <w:num w:numId="15" w16cid:durableId="1647052780">
    <w:abstractNumId w:val="1"/>
  </w:num>
  <w:num w:numId="16" w16cid:durableId="1265727971">
    <w:abstractNumId w:val="0"/>
  </w:num>
  <w:num w:numId="17" w16cid:durableId="515458750">
    <w:abstractNumId w:val="7"/>
  </w:num>
  <w:num w:numId="18" w16cid:durableId="246112378">
    <w:abstractNumId w:val="6"/>
  </w:num>
  <w:num w:numId="19" w16cid:durableId="744761568">
    <w:abstractNumId w:val="5"/>
  </w:num>
  <w:num w:numId="20" w16cid:durableId="1129282774">
    <w:abstractNumId w:val="4"/>
  </w:num>
  <w:num w:numId="21" w16cid:durableId="2140175374">
    <w:abstractNumId w:val="21"/>
  </w:num>
  <w:num w:numId="22" w16cid:durableId="1347437774">
    <w:abstractNumId w:val="21"/>
  </w:num>
  <w:num w:numId="23" w16cid:durableId="1887523608">
    <w:abstractNumId w:val="21"/>
  </w:num>
  <w:num w:numId="24" w16cid:durableId="1915042258">
    <w:abstractNumId w:val="21"/>
  </w:num>
  <w:num w:numId="25" w16cid:durableId="1704399431">
    <w:abstractNumId w:val="21"/>
  </w:num>
  <w:num w:numId="26" w16cid:durableId="2039617470">
    <w:abstractNumId w:val="22"/>
  </w:num>
  <w:num w:numId="27" w16cid:durableId="1358962800">
    <w:abstractNumId w:val="22"/>
  </w:num>
  <w:num w:numId="28" w16cid:durableId="1225144784">
    <w:abstractNumId w:val="22"/>
  </w:num>
  <w:num w:numId="29" w16cid:durableId="1142843536">
    <w:abstractNumId w:val="22"/>
  </w:num>
  <w:num w:numId="30" w16cid:durableId="47846345">
    <w:abstractNumId w:val="21"/>
  </w:num>
  <w:num w:numId="31" w16cid:durableId="525557565">
    <w:abstractNumId w:val="21"/>
  </w:num>
  <w:num w:numId="32" w16cid:durableId="1539977027">
    <w:abstractNumId w:val="22"/>
  </w:num>
  <w:num w:numId="33" w16cid:durableId="766316569">
    <w:abstractNumId w:val="21"/>
  </w:num>
  <w:num w:numId="34" w16cid:durableId="1236474016">
    <w:abstractNumId w:val="18"/>
  </w:num>
  <w:num w:numId="35" w16cid:durableId="2086879339">
    <w:abstractNumId w:val="18"/>
    <w:lvlOverride w:ilvl="0">
      <w:startOverride w:val="1"/>
    </w:lvlOverride>
  </w:num>
  <w:num w:numId="36" w16cid:durableId="1892498778">
    <w:abstractNumId w:val="19"/>
  </w:num>
  <w:num w:numId="37" w16cid:durableId="1893808097">
    <w:abstractNumId w:val="18"/>
    <w:lvlOverride w:ilvl="0">
      <w:startOverride w:val="1"/>
    </w:lvlOverride>
  </w:num>
  <w:num w:numId="38" w16cid:durableId="146827755">
    <w:abstractNumId w:val="13"/>
  </w:num>
  <w:num w:numId="39" w16cid:durableId="1180852681">
    <w:abstractNumId w:val="10"/>
  </w:num>
  <w:num w:numId="40" w16cid:durableId="14308083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70C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8E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0941"/>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205"/>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4E22"/>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0E30"/>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0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5F8"/>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6E68"/>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5DFB"/>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BBD"/>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FD2"/>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AB"/>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E70CE"/>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D43"/>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6BA"/>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A1"/>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A8"/>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4DAA"/>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4D4"/>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06"/>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765"/>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15"/>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9E3"/>
    <w:rsid w:val="00C41A5D"/>
    <w:rsid w:val="00C42158"/>
    <w:rsid w:val="00C4246B"/>
    <w:rsid w:val="00C4288F"/>
    <w:rsid w:val="00C42BF7"/>
    <w:rsid w:val="00C433A3"/>
    <w:rsid w:val="00C4388C"/>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998"/>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29"/>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5A25"/>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EA4"/>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E3"/>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C7C"/>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05C"/>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21B1399"/>
  <w15:chartTrackingRefBased/>
  <w15:docId w15:val="{1B935E18-09F5-4324-878C-2E71A350B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186A8365084E12A96DF0776C692995"/>
        <w:category>
          <w:name w:val="Allmänt"/>
          <w:gallery w:val="placeholder"/>
        </w:category>
        <w:types>
          <w:type w:val="bbPlcHdr"/>
        </w:types>
        <w:behaviors>
          <w:behavior w:val="content"/>
        </w:behaviors>
        <w:guid w:val="{5602F3FC-CAA1-4E73-9914-A0F74A8C809E}"/>
      </w:docPartPr>
      <w:docPartBody>
        <w:p w:rsidR="0096390B" w:rsidRDefault="0096390B">
          <w:pPr>
            <w:pStyle w:val="35186A8365084E12A96DF0776C692995"/>
          </w:pPr>
          <w:r w:rsidRPr="005A0A93">
            <w:rPr>
              <w:rStyle w:val="Platshllartext"/>
            </w:rPr>
            <w:t>Förslag till riksdagsbeslut</w:t>
          </w:r>
        </w:p>
      </w:docPartBody>
    </w:docPart>
    <w:docPart>
      <w:docPartPr>
        <w:name w:val="FE9F1420DCB9463D857D59F01532CDBB"/>
        <w:category>
          <w:name w:val="Allmänt"/>
          <w:gallery w:val="placeholder"/>
        </w:category>
        <w:types>
          <w:type w:val="bbPlcHdr"/>
        </w:types>
        <w:behaviors>
          <w:behavior w:val="content"/>
        </w:behaviors>
        <w:guid w:val="{6E20A456-5EC6-44E5-9ED6-17592F66C1F0}"/>
      </w:docPartPr>
      <w:docPartBody>
        <w:p w:rsidR="0096390B" w:rsidRDefault="0096390B">
          <w:pPr>
            <w:pStyle w:val="FE9F1420DCB9463D857D59F01532CDBB"/>
          </w:pPr>
          <w:r w:rsidRPr="005A0A93">
            <w:rPr>
              <w:rStyle w:val="Platshllartext"/>
            </w:rPr>
            <w:t>Motivering</w:t>
          </w:r>
        </w:p>
      </w:docPartBody>
    </w:docPart>
    <w:docPart>
      <w:docPartPr>
        <w:name w:val="162BBA02A60A4489A181220CED728ADF"/>
        <w:category>
          <w:name w:val="Allmänt"/>
          <w:gallery w:val="placeholder"/>
        </w:category>
        <w:types>
          <w:type w:val="bbPlcHdr"/>
        </w:types>
        <w:behaviors>
          <w:behavior w:val="content"/>
        </w:behaviors>
        <w:guid w:val="{1CD85345-312E-492B-8D71-30461ADEB7B1}"/>
      </w:docPartPr>
      <w:docPartBody>
        <w:p w:rsidR="0096390B" w:rsidRDefault="0096390B">
          <w:pPr>
            <w:pStyle w:val="162BBA02A60A4489A181220CED728ADF"/>
          </w:pPr>
          <w:r>
            <w:rPr>
              <w:rStyle w:val="Platshllartext"/>
            </w:rPr>
            <w:t xml:space="preserve"> </w:t>
          </w:r>
        </w:p>
      </w:docPartBody>
    </w:docPart>
    <w:docPart>
      <w:docPartPr>
        <w:name w:val="3BF321D2BB664AC2BD683FD8362AF2AA"/>
        <w:category>
          <w:name w:val="Allmänt"/>
          <w:gallery w:val="placeholder"/>
        </w:category>
        <w:types>
          <w:type w:val="bbPlcHdr"/>
        </w:types>
        <w:behaviors>
          <w:behavior w:val="content"/>
        </w:behaviors>
        <w:guid w:val="{F4EF87D2-ED87-417C-B2C8-1E798EBB74FD}"/>
      </w:docPartPr>
      <w:docPartBody>
        <w:p w:rsidR="0096390B" w:rsidRDefault="0096390B">
          <w:pPr>
            <w:pStyle w:val="3BF321D2BB664AC2BD683FD8362AF2AA"/>
          </w:pPr>
          <w:r>
            <w:t xml:space="preserve"> </w:t>
          </w:r>
        </w:p>
      </w:docPartBody>
    </w:docPart>
    <w:docPart>
      <w:docPartPr>
        <w:name w:val="D1EE4DD98FBE41C28E111C5DD3DC9389"/>
        <w:category>
          <w:name w:val="Allmänt"/>
          <w:gallery w:val="placeholder"/>
        </w:category>
        <w:types>
          <w:type w:val="bbPlcHdr"/>
        </w:types>
        <w:behaviors>
          <w:behavior w:val="content"/>
        </w:behaviors>
        <w:guid w:val="{9DAF2253-AF72-450B-BFA2-26572EAC6224}"/>
      </w:docPartPr>
      <w:docPartBody>
        <w:p w:rsidR="00A24248" w:rsidRDefault="00A2424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90B"/>
    <w:rsid w:val="001A0E30"/>
    <w:rsid w:val="003C45AB"/>
    <w:rsid w:val="0096390B"/>
    <w:rsid w:val="00D934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35186A8365084E12A96DF0776C692995">
    <w:name w:val="35186A8365084E12A96DF0776C692995"/>
  </w:style>
  <w:style w:type="paragraph" w:customStyle="1" w:styleId="FE9F1420DCB9463D857D59F01532CDBB">
    <w:name w:val="FE9F1420DCB9463D857D59F01532CDBB"/>
  </w:style>
  <w:style w:type="paragraph" w:customStyle="1" w:styleId="162BBA02A60A4489A181220CED728ADF">
    <w:name w:val="162BBA02A60A4489A181220CED728ADF"/>
  </w:style>
  <w:style w:type="paragraph" w:customStyle="1" w:styleId="3BF321D2BB664AC2BD683FD8362AF2AA">
    <w:name w:val="3BF321D2BB664AC2BD683FD8362AF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72E9E1-3F2B-41B5-B3B9-5A91229B5ECC}"/>
</file>

<file path=customXml/itemProps2.xml><?xml version="1.0" encoding="utf-8"?>
<ds:datastoreItem xmlns:ds="http://schemas.openxmlformats.org/officeDocument/2006/customXml" ds:itemID="{086CA487-6D3E-483C-A000-8EEE44D263A2}"/>
</file>

<file path=customXml/itemProps3.xml><?xml version="1.0" encoding="utf-8"?>
<ds:datastoreItem xmlns:ds="http://schemas.openxmlformats.org/officeDocument/2006/customXml" ds:itemID="{02F24DAF-38DF-410C-8125-8E73415FBF6F}"/>
</file>

<file path=docProps/app.xml><?xml version="1.0" encoding="utf-8"?>
<Properties xmlns="http://schemas.openxmlformats.org/officeDocument/2006/extended-properties" xmlns:vt="http://schemas.openxmlformats.org/officeDocument/2006/docPropsVTypes">
  <Template>Normal</Template>
  <TotalTime>9</TotalTime>
  <Pages>2</Pages>
  <Words>413</Words>
  <Characters>2569</Characters>
  <Application>Microsoft Office Word</Application>
  <DocSecurity>0</DocSecurity>
  <Lines>54</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Skärpning av lagen om valfrihetssystem  LOV</vt:lpstr>
      <vt:lpstr>
      </vt:lpstr>
    </vt:vector>
  </TitlesOfParts>
  <Company>Sveriges riksdag</Company>
  <LinksUpToDate>false</LinksUpToDate>
  <CharactersWithSpaces>2958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