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F12183" w14:paraId="32F15CD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AE758C2D7EBC4DF19FF8D6550F09B6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65f8218-5556-4d35-b34c-623f87a4d9e6"/>
        <w:id w:val="783465938"/>
        <w:lock w:val="sdtLocked"/>
      </w:sdtPr>
      <w:sdtEndPr/>
      <w:sdtContent>
        <w:p w:rsidR="005E03A9" w:rsidRDefault="00955982" w14:paraId="136936A9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proposition 2023/24:116 Flygplatshavarnas kostnader för säkerhetskontroller.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810C3558FC4082AACABA13E8FCE451"/>
        </w:placeholder>
        <w:text/>
      </w:sdtPr>
      <w:sdtEndPr/>
      <w:sdtContent>
        <w:p w:rsidRPr="009B062B" w:rsidR="006D79C9" w:rsidP="00333E95" w:rsidRDefault="006D79C9" w14:paraId="78FA8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56CA" w:rsidP="00FE56CA" w:rsidRDefault="00FE56CA" w14:paraId="063956F7" w14:textId="3EE92AA3">
      <w:pPr>
        <w:pStyle w:val="Normalutanindragellerluft"/>
      </w:pPr>
      <w:r>
        <w:t xml:space="preserve">Covid-19 slog hårt mot i princip alla sektorer i samhället. Många har ännu inte fullt återhämtat sig. Allt ifrån turismen till kollektivtrafiken har tappat stora intäkter, men långtifrån alla sektorer har tilldelats statliga subventioner för att täcka för intäktsgapet. </w:t>
      </w:r>
    </w:p>
    <w:p w:rsidR="00FE56CA" w:rsidP="00FE56CA" w:rsidRDefault="00FE56CA" w14:paraId="07B7B485" w14:textId="4F1FCE2F">
      <w:r>
        <w:t>Även flygsektorn tappade mycket intäkter. Som ett svar på det fick regionala flyg</w:t>
      </w:r>
      <w:r w:rsidR="00F12183">
        <w:softHyphen/>
      </w:r>
      <w:r>
        <w:t xml:space="preserve">platser 100 miljoner </w:t>
      </w:r>
      <w:r w:rsidR="00B540B4">
        <w:t xml:space="preserve">kronor </w:t>
      </w:r>
      <w:r>
        <w:t>i drift</w:t>
      </w:r>
      <w:r w:rsidR="00B540B4">
        <w:t>s</w:t>
      </w:r>
      <w:r>
        <w:t>stöd av den socialdemokratiska regeringen i början av 2022. Tidöregeringen har dessutom aviserat att drift</w:t>
      </w:r>
      <w:r w:rsidR="00B540B4">
        <w:t>s</w:t>
      </w:r>
      <w:r>
        <w:t>stödet till kommunala flygplatser med upphandlad trafik samt de s</w:t>
      </w:r>
      <w:r w:rsidR="00B540B4">
        <w:t>.k.</w:t>
      </w:r>
      <w:r>
        <w:t xml:space="preserve"> beredskapsflygplatserna ökas kraftigt, från 103 mil</w:t>
      </w:r>
      <w:r w:rsidR="00F12183">
        <w:softHyphen/>
      </w:r>
      <w:r>
        <w:t>joner kronor till 210 miljoner</w:t>
      </w:r>
      <w:r w:rsidR="00B540B4">
        <w:t xml:space="preserve"> kronor</w:t>
      </w:r>
      <w:r>
        <w:t>. Över 200 miljoner skattekronor har redan tillförts till flygnäringen. Nu öppnar regeringen genom sin proposition upp för ytterligare stat</w:t>
      </w:r>
      <w:r w:rsidR="00F12183">
        <w:softHyphen/>
      </w:r>
      <w:r>
        <w:t>liga subventioner, denna gång i miljardklass. Miljöpartiet ser inte ytterligare statligt stöd till flygsektorn som mer prioriterat än stöd till exempelvis sjukvården och kollektiv</w:t>
      </w:r>
      <w:r w:rsidR="00F12183">
        <w:softHyphen/>
      </w:r>
      <w:r>
        <w:t xml:space="preserve">trafiken. </w:t>
      </w:r>
    </w:p>
    <w:p w:rsidR="00FE56CA" w:rsidP="00FE56CA" w:rsidRDefault="00FE56CA" w14:paraId="2D94F755" w14:textId="33DD22D5">
      <w:r>
        <w:t xml:space="preserve">Staten behöver bidra till att driva på samhällets omställning från fossilt till fossilfritt. </w:t>
      </w:r>
      <w:r w:rsidRPr="00F12183">
        <w:rPr>
          <w:spacing w:val="-3"/>
        </w:rPr>
        <w:t>I ett fossilfritt samhälle behöver hållbara transporter vara både tillgängliga och välfunge</w:t>
      </w:r>
      <w:r w:rsidRPr="00F12183" w:rsidR="00F12183">
        <w:rPr>
          <w:spacing w:val="-3"/>
        </w:rPr>
        <w:softHyphen/>
      </w:r>
      <w:r w:rsidRPr="00F12183">
        <w:rPr>
          <w:spacing w:val="-3"/>
        </w:rPr>
        <w:t>rande. Järnvägen spelar en helt avgörande roll för det fossilfria samhällets hållbara trans</w:t>
      </w:r>
      <w:r w:rsidRPr="00F12183" w:rsidR="00F12183">
        <w:rPr>
          <w:spacing w:val="-3"/>
        </w:rPr>
        <w:softHyphen/>
      </w:r>
      <w:r w:rsidRPr="00F12183">
        <w:rPr>
          <w:spacing w:val="-3"/>
        </w:rPr>
        <w:t>portsystem</w:t>
      </w:r>
      <w:r>
        <w:t>. Svensk järnväg lider i</w:t>
      </w:r>
      <w:r w:rsidR="00946C08">
        <w:t xml:space="preserve"> </w:t>
      </w:r>
      <w:r>
        <w:t xml:space="preserve">dag av brister i såväl underhåll som välbehövliga investeringar i nya stambanor. </w:t>
      </w:r>
    </w:p>
    <w:p w:rsidR="00FE56CA" w:rsidP="00FE56CA" w:rsidRDefault="00FE56CA" w14:paraId="4B7C235D" w14:textId="458E2583">
      <w:r>
        <w:t xml:space="preserve">Järnvägsinvesteringar är långsiktiga och förhållandevis tidskrävande och behöver därför inledas i god tid för att Sveriges juridiskt bindande nationella och europeiska </w:t>
      </w:r>
      <w:r>
        <w:lastRenderedPageBreak/>
        <w:t>klimatmål ska kunna nås. Exempelvis bedömer Trafikverket att arbetet med nya dub</w:t>
      </w:r>
      <w:r w:rsidR="00F12183">
        <w:softHyphen/>
      </w:r>
      <w:r>
        <w:t xml:space="preserve">belspår mellan Hässleholm och Lund kan färdigställas först i mitten av 2040-talet, det vill säga när Sverige ska ha nått nettonollutsläpp. Det är därmed oerhört bråttom 2024 att skapa förutsättningar för en järnväg i Sverige som kan bidra till ett samhälle med helt fossilfria transporter senast 2045. </w:t>
      </w:r>
    </w:p>
    <w:p w:rsidR="00FE56CA" w:rsidP="00FE56CA" w:rsidRDefault="00FE56CA" w14:paraId="73F05836" w14:textId="7857FAA0">
      <w:r>
        <w:t>Statligt stöd i miljardklassen till det transportslag som är överlägset mest koldioxid</w:t>
      </w:r>
      <w:r w:rsidR="00F12183">
        <w:softHyphen/>
      </w:r>
      <w:r>
        <w:t>intensivt är, utöver för att försvåra för Sverige att nå sina juridiskt bindande klimatåtag</w:t>
      </w:r>
      <w:r w:rsidR="00F12183">
        <w:softHyphen/>
      </w:r>
      <w:r>
        <w:t>anden, en dålig investering i ljuset av en järnväg som är i oerhört stort behov av investe</w:t>
      </w:r>
      <w:r w:rsidR="00F12183">
        <w:softHyphen/>
      </w:r>
      <w:r>
        <w:t xml:space="preserve">ringar. </w:t>
      </w:r>
    </w:p>
    <w:p w:rsidR="00F12183" w:rsidP="00FE56CA" w:rsidRDefault="00FE56CA" w14:paraId="42A2C920" w14:textId="3D0C02C2">
      <w:r>
        <w:t>Miljöpartiet yrkar därför avslag till regeringens proposition 2023/24:116 Flygplats</w:t>
      </w:r>
      <w:r w:rsidR="00F12183">
        <w:softHyphen/>
      </w:r>
      <w:r>
        <w:t xml:space="preserve">havarnas kostnader för säkerhetskontroller. </w:t>
      </w:r>
    </w:p>
    <w:sdt>
      <w:sdtPr>
        <w:alias w:val="CC_Underskrifter"/>
        <w:tag w:val="CC_Underskrifter"/>
        <w:id w:val="583496634"/>
        <w:lock w:val="sdtContentLocked"/>
        <w:placeholder>
          <w:docPart w:val="EBC9E365487740FA92EF5C3598750E87"/>
        </w:placeholder>
      </w:sdtPr>
      <w:sdtEndPr/>
      <w:sdtContent>
        <w:p w:rsidR="002B6D28" w:rsidP="00DD5722" w:rsidRDefault="002B6D28" w14:paraId="1743F257" w14:textId="0CDAD825"/>
        <w:p w:rsidRPr="008E0FE2" w:rsidR="004801AC" w:rsidP="00DD5722" w:rsidRDefault="00F12183" w14:paraId="79DB9462" w14:textId="3B0368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03A9" w14:paraId="7E5037F5" w14:textId="77777777">
        <w:trPr>
          <w:cantSplit/>
        </w:trPr>
        <w:tc>
          <w:tcPr>
            <w:tcW w:w="50" w:type="pct"/>
            <w:vAlign w:val="bottom"/>
          </w:tcPr>
          <w:p w:rsidR="005E03A9" w:rsidRDefault="00955982" w14:paraId="42E82C3E" w14:textId="77777777"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 w:rsidR="005E03A9" w:rsidRDefault="005E03A9" w14:paraId="5FF61353" w14:textId="77777777">
            <w:pPr>
              <w:pStyle w:val="Underskrifter"/>
              <w:spacing w:after="0"/>
            </w:pPr>
          </w:p>
        </w:tc>
      </w:tr>
      <w:tr w:rsidR="005E03A9" w14:paraId="701AA349" w14:textId="77777777">
        <w:trPr>
          <w:cantSplit/>
        </w:trPr>
        <w:tc>
          <w:tcPr>
            <w:tcW w:w="50" w:type="pct"/>
            <w:vAlign w:val="bottom"/>
          </w:tcPr>
          <w:p w:rsidR="005E03A9" w:rsidRDefault="00955982" w14:paraId="667FA5EA" w14:textId="77777777">
            <w:pPr>
              <w:pStyle w:val="Underskrifter"/>
              <w:spacing w:after="0"/>
            </w:pPr>
            <w:r>
              <w:t>Elin Söderberg (MP)</w:t>
            </w:r>
          </w:p>
        </w:tc>
        <w:tc>
          <w:tcPr>
            <w:tcW w:w="50" w:type="pct"/>
            <w:vAlign w:val="bottom"/>
          </w:tcPr>
          <w:p w:rsidR="005E03A9" w:rsidRDefault="00955982" w14:paraId="4A0D0236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  <w:tr w:rsidR="005E03A9" w14:paraId="4299B6A8" w14:textId="77777777">
        <w:trPr>
          <w:cantSplit/>
        </w:trPr>
        <w:tc>
          <w:tcPr>
            <w:tcW w:w="50" w:type="pct"/>
            <w:vAlign w:val="bottom"/>
          </w:tcPr>
          <w:p w:rsidR="005E03A9" w:rsidRDefault="00955982" w14:paraId="48F72746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5E03A9" w:rsidRDefault="00955982" w14:paraId="4CAA76BB" w14:textId="77777777">
            <w:pPr>
              <w:pStyle w:val="Underskrifter"/>
              <w:spacing w:after="0"/>
            </w:pPr>
            <w:r>
              <w:t>Rebecka Le Moine (MP)</w:t>
            </w:r>
          </w:p>
        </w:tc>
      </w:tr>
    </w:tbl>
    <w:p w:rsidR="00E248DD" w:rsidRDefault="00E248DD" w14:paraId="291E0064" w14:textId="77777777"/>
    <w:sectPr w:rsidR="00E248D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B4AD" w14:textId="77777777" w:rsidR="00FE56CA" w:rsidRDefault="00FE56CA" w:rsidP="000C1CAD">
      <w:pPr>
        <w:spacing w:line="240" w:lineRule="auto"/>
      </w:pPr>
      <w:r>
        <w:separator/>
      </w:r>
    </w:p>
  </w:endnote>
  <w:endnote w:type="continuationSeparator" w:id="0">
    <w:p w14:paraId="6FC9D40D" w14:textId="77777777" w:rsidR="00FE56CA" w:rsidRDefault="00FE56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A0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31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D442" w14:textId="2365DBCD" w:rsidR="00262EA3" w:rsidRPr="00DD5722" w:rsidRDefault="00262EA3" w:rsidP="00DD57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E661" w14:textId="77777777" w:rsidR="00FE56CA" w:rsidRDefault="00FE56CA" w:rsidP="000C1CAD">
      <w:pPr>
        <w:spacing w:line="240" w:lineRule="auto"/>
      </w:pPr>
      <w:r>
        <w:separator/>
      </w:r>
    </w:p>
  </w:footnote>
  <w:footnote w:type="continuationSeparator" w:id="0">
    <w:p w14:paraId="6765472D" w14:textId="77777777" w:rsidR="00FE56CA" w:rsidRDefault="00FE56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02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D6A8AF" wp14:editId="4F11FA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09CBE" w14:textId="33FAB029" w:rsidR="00262EA3" w:rsidRDefault="00F121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56CA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D5722">
                                <w:t>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D6A8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F09CBE" w14:textId="33FAB029" w:rsidR="00262EA3" w:rsidRDefault="00F121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56CA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D5722">
                          <w:t>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F61E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A966" w14:textId="77777777" w:rsidR="00262EA3" w:rsidRDefault="00262EA3" w:rsidP="008563AC">
    <w:pPr>
      <w:jc w:val="right"/>
    </w:pPr>
  </w:p>
  <w:p w14:paraId="02BE86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9C66" w14:textId="77777777" w:rsidR="00262EA3" w:rsidRDefault="00F121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D2FB4E" wp14:editId="5BFFD0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32B57E" w14:textId="40FB0616" w:rsidR="00262EA3" w:rsidRDefault="00F121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572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56CA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5722">
          <w:t>041</w:t>
        </w:r>
      </w:sdtContent>
    </w:sdt>
  </w:p>
  <w:p w14:paraId="446984B4" w14:textId="77777777" w:rsidR="00262EA3" w:rsidRPr="008227B3" w:rsidRDefault="00F121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14D6BE" w14:textId="5DC45F1D" w:rsidR="00262EA3" w:rsidRPr="008227B3" w:rsidRDefault="00F121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572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5722">
          <w:t>:2890</w:t>
        </w:r>
      </w:sdtContent>
    </w:sdt>
  </w:p>
  <w:p w14:paraId="7D7EF955" w14:textId="42F87931" w:rsidR="00262EA3" w:rsidRDefault="00F121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D5722">
          <w:t>av Linus Lakso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302892" w14:textId="7D587629" w:rsidR="00262EA3" w:rsidRDefault="00FE56CA" w:rsidP="00283E0F">
        <w:pPr>
          <w:pStyle w:val="FSHRub2"/>
        </w:pPr>
        <w:r>
          <w:t>med anledning av prop. 2023/24:116 Flygplatshavarnas kostnader för säkerhetskontroller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9111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56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D28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3A9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C08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982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18EA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0B4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722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8DD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83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6CA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7CA5A0"/>
  <w15:chartTrackingRefBased/>
  <w15:docId w15:val="{63BB3D2B-4BAC-405F-B882-89F8AC66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758C2D7EBC4DF19FF8D6550F09B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CF291-250E-4D13-BAC4-1476D24C3F91}"/>
      </w:docPartPr>
      <w:docPartBody>
        <w:p w:rsidR="002B0357" w:rsidRDefault="002B0357">
          <w:pPr>
            <w:pStyle w:val="AE758C2D7EBC4DF19FF8D6550F09B6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810C3558FC4082AACABA13E8FCE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06709-2B0F-4C66-A133-17A500F278B5}"/>
      </w:docPartPr>
      <w:docPartBody>
        <w:p w:rsidR="002B0357" w:rsidRDefault="002B0357">
          <w:pPr>
            <w:pStyle w:val="96810C3558FC4082AACABA13E8FCE4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C9E365487740FA92EF5C3598750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6DED6-0D25-45B5-8CA1-5D80F146E855}"/>
      </w:docPartPr>
      <w:docPartBody>
        <w:p w:rsidR="00022812" w:rsidRDefault="000228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57"/>
    <w:rsid w:val="00022812"/>
    <w:rsid w:val="002B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758C2D7EBC4DF19FF8D6550F09B6D9">
    <w:name w:val="AE758C2D7EBC4DF19FF8D6550F09B6D9"/>
  </w:style>
  <w:style w:type="paragraph" w:customStyle="1" w:styleId="96810C3558FC4082AACABA13E8FCE451">
    <w:name w:val="96810C3558FC4082AACABA13E8FCE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5675D-BD01-4C44-B0EF-065D9F37DEC5}"/>
</file>

<file path=customXml/itemProps2.xml><?xml version="1.0" encoding="utf-8"?>
<ds:datastoreItem xmlns:ds="http://schemas.openxmlformats.org/officeDocument/2006/customXml" ds:itemID="{12BB0F72-BEDF-4871-B960-748364DDBB0F}"/>
</file>

<file path=customXml/itemProps3.xml><?xml version="1.0" encoding="utf-8"?>
<ds:datastoreItem xmlns:ds="http://schemas.openxmlformats.org/officeDocument/2006/customXml" ds:itemID="{1A8F2AE7-899E-4541-A962-559BCA4C0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2243</Characters>
  <Application>Microsoft Office Word</Application>
  <DocSecurity>0</DocSecurity>
  <Lines>46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MP040 med anledning av prop  2023 24 116 Flygplatshavarnas kostnader för säkerhetskontroller</vt:lpstr>
      <vt:lpstr>
      </vt:lpstr>
    </vt:vector>
  </TitlesOfParts>
  <Company>Sveriges riksdag</Company>
  <LinksUpToDate>false</LinksUpToDate>
  <CharactersWithSpaces>2578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