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6E4" w:rsidRPr="004E66E4" w:rsidRDefault="004E66E4">
      <w:pPr>
        <w:pStyle w:val="Datum"/>
      </w:pPr>
      <w:r w:rsidRPr="004E66E4">
        <w:fldChar w:fldCharType="begin" w:fldLock="1"/>
      </w:r>
      <w:r w:rsidRPr="004E66E4">
        <w:instrText xml:space="preserve"> DOCPROPERTY "DocumentDate" </w:instrText>
      </w:r>
      <w:r w:rsidRPr="004E66E4">
        <w:fldChar w:fldCharType="separate"/>
      </w:r>
      <w:r w:rsidRPr="004E66E4">
        <w:t>Onsdagen den 17 november 2010</w:t>
      </w:r>
      <w:r w:rsidRPr="004E66E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E6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</w:pPr>
            <w:r w:rsidRPr="004E66E4">
              <w:t>Kl.</w:t>
            </w:r>
          </w:p>
        </w:tc>
        <w:tc>
          <w:tcPr>
            <w:tcW w:w="851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E66E4">
              <w:t>09.00</w:t>
            </w:r>
          </w:p>
        </w:tc>
        <w:tc>
          <w:tcPr>
            <w:tcW w:w="397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  <w:ind w:right="1"/>
            </w:pPr>
            <w:r w:rsidRPr="004E66E4">
              <w:t>Arbetsplenum</w:t>
            </w:r>
          </w:p>
        </w:tc>
      </w:tr>
      <w:tr w:rsidR="00000000" w:rsidRPr="004E6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  <w:jc w:val="right"/>
            </w:pPr>
            <w:r w:rsidRPr="004E66E4">
              <w:t>16.00</w:t>
            </w:r>
          </w:p>
        </w:tc>
        <w:tc>
          <w:tcPr>
            <w:tcW w:w="397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66E4" w:rsidRPr="004E66E4" w:rsidRDefault="004E66E4">
            <w:pPr>
              <w:pStyle w:val="Plenum"/>
              <w:tabs>
                <w:tab w:val="clear" w:pos="1418"/>
              </w:tabs>
              <w:ind w:right="1"/>
            </w:pPr>
            <w:r w:rsidRPr="004E66E4">
              <w:t>Votering</w:t>
            </w:r>
          </w:p>
        </w:tc>
      </w:tr>
    </w:tbl>
    <w:p w:rsidR="004E66E4" w:rsidRPr="004E66E4" w:rsidRDefault="004E66E4">
      <w:pPr>
        <w:pStyle w:val="StreckLngt"/>
      </w:pPr>
      <w:r w:rsidRPr="004E66E4">
        <w:tab/>
      </w:r>
    </w:p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4E66E4" w:rsidRPr="004E66E4" w:rsidRDefault="004E66E4">
            <w:r w:rsidRPr="004E66E4">
              <w:t>Nr</w:t>
            </w:r>
          </w:p>
        </w:tc>
        <w:tc>
          <w:tcPr>
            <w:tcW w:w="5670" w:type="dxa"/>
            <w:gridSpan w:val="2"/>
          </w:tcPr>
          <w:p w:rsidR="004E66E4" w:rsidRPr="004E66E4" w:rsidRDefault="004E66E4">
            <w:bookmarkStart w:id="1" w:name="ÄrendeNrRubrik"/>
            <w:bookmarkEnd w:id="1"/>
          </w:p>
        </w:tc>
        <w:tc>
          <w:tcPr>
            <w:tcW w:w="1247" w:type="dxa"/>
          </w:tcPr>
          <w:p w:rsidR="004E66E4" w:rsidRPr="004E66E4" w:rsidRDefault="004E66E4">
            <w:r w:rsidRPr="004E66E4">
              <w:t>Anmäld tid (min.)</w:t>
            </w:r>
          </w:p>
        </w:tc>
        <w:tc>
          <w:tcPr>
            <w:tcW w:w="1474" w:type="dxa"/>
          </w:tcPr>
          <w:p w:rsidR="004E66E4" w:rsidRPr="004E66E4" w:rsidRDefault="004E66E4">
            <w:r w:rsidRPr="004E66E4">
              <w:t>Ackumulerad tid</w:t>
            </w:r>
          </w:p>
        </w:tc>
      </w:tr>
      <w:tr w:rsidR="00000000" w:rsidRPr="004E66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48</w:t>
            </w:r>
          </w:p>
        </w:tc>
        <w:tc>
          <w:tcPr>
            <w:tcW w:w="5670" w:type="dxa"/>
            <w:gridSpan w:val="2"/>
          </w:tcPr>
          <w:p w:rsidR="004E66E4" w:rsidRPr="004E66E4" w:rsidRDefault="004E66E4">
            <w:pPr>
              <w:pStyle w:val="renderubrik"/>
            </w:pPr>
            <w:r w:rsidRPr="004E66E4">
              <w:t>Socialförsäkringsutskottets utlåtande SfU5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66E4" w:rsidRPr="004E66E4" w:rsidRDefault="004E66E4">
            <w:pPr>
              <w:pStyle w:val="Underrubrik"/>
            </w:pPr>
            <w:r w:rsidRPr="004E66E4">
              <w:t>Grönbok med sikte på tillräckliga, långsiktigt bärkraftiga och trygga pensionssystem i EU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E66E4" w:rsidRPr="004E66E4" w:rsidRDefault="004E66E4">
            <w:r w:rsidRPr="004E66E4">
              <w:t>Kurt Kvarnström (S)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Talartid"/>
            </w:pPr>
            <w:r w:rsidRPr="004E66E4">
              <w:t>6</w:t>
            </w: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IngenText"/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E66E4" w:rsidRPr="004E66E4" w:rsidRDefault="004E66E4">
            <w:r w:rsidRPr="004E66E4">
              <w:t>Lars-Arne Staxäng (M)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Talartid"/>
            </w:pPr>
            <w:r w:rsidRPr="004E66E4">
              <w:t>5</w:t>
            </w: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IngenText"/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E66E4" w:rsidRPr="004E66E4" w:rsidRDefault="004E66E4">
            <w:r w:rsidRPr="004E66E4">
              <w:t>Gunvor G Ericson (MP)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Talartid"/>
            </w:pPr>
            <w:r w:rsidRPr="004E66E4">
              <w:t>6</w:t>
            </w: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IngenText"/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E66E4" w:rsidRPr="004E66E4" w:rsidRDefault="004E66E4">
            <w:r w:rsidRPr="004E66E4">
              <w:t>Ulf Nilsson (FP)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Talartid"/>
            </w:pPr>
            <w:r w:rsidRPr="004E66E4">
              <w:t>5</w:t>
            </w: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IngenText"/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Summalinje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Summalinje"/>
            </w:pPr>
          </w:p>
        </w:tc>
        <w:tc>
          <w:tcPr>
            <w:tcW w:w="5216" w:type="dxa"/>
          </w:tcPr>
          <w:p w:rsidR="004E66E4" w:rsidRPr="004E66E4" w:rsidRDefault="004E66E4">
            <w:pPr>
              <w:pStyle w:val="Summalinje"/>
            </w:pPr>
          </w:p>
        </w:tc>
        <w:tc>
          <w:tcPr>
            <w:tcW w:w="1247" w:type="dxa"/>
          </w:tcPr>
          <w:p w:rsidR="004E66E4" w:rsidRPr="004E66E4" w:rsidRDefault="004E66E4">
            <w:pPr>
              <w:pStyle w:val="Summalinje"/>
            </w:pPr>
            <w:r w:rsidRPr="004E66E4">
              <w:t>____</w:t>
            </w: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Summalinje"/>
            </w:pPr>
            <w:r w:rsidRPr="004E66E4">
              <w:t>____</w:t>
            </w: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  <w:r w:rsidRPr="004E66E4">
              <w:t xml:space="preserve"> </w:t>
            </w:r>
          </w:p>
        </w:tc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5216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1247" w:type="dxa"/>
          </w:tcPr>
          <w:p w:rsidR="004E66E4" w:rsidRPr="004E66E4" w:rsidRDefault="004E66E4">
            <w:pPr>
              <w:pStyle w:val="TalartidSumma"/>
            </w:pPr>
            <w:r w:rsidRPr="004E66E4">
              <w:t>0.22</w:t>
            </w:r>
          </w:p>
        </w:tc>
        <w:tc>
          <w:tcPr>
            <w:tcW w:w="1489" w:type="dxa"/>
            <w:gridSpan w:val="2"/>
          </w:tcPr>
          <w:p w:rsidR="004E66E4" w:rsidRPr="004E66E4" w:rsidRDefault="004E66E4">
            <w:pPr>
              <w:pStyle w:val="TalartidAckumulerad"/>
            </w:pPr>
            <w:r w:rsidRPr="004E66E4">
              <w:t>0.22</w:t>
            </w: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49</w:t>
            </w:r>
          </w:p>
        </w:tc>
        <w:tc>
          <w:tcPr>
            <w:tcW w:w="5670" w:type="dxa"/>
            <w:gridSpan w:val="2"/>
          </w:tcPr>
          <w:p w:rsidR="004E66E4" w:rsidRPr="004E66E4" w:rsidRDefault="004E66E4">
            <w:pPr>
              <w:pStyle w:val="renderubrik"/>
            </w:pPr>
            <w:r w:rsidRPr="004E66E4">
              <w:t>Konstitutionsutskottets betänkande KU11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66E4" w:rsidRPr="004E66E4" w:rsidRDefault="004E66E4">
            <w:pPr>
              <w:pStyle w:val="Underrubrik"/>
            </w:pPr>
            <w:r w:rsidRPr="004E66E4">
              <w:t>Godkännande av EU:s regler om övergångsåtgärder avseende Europaparlamentets sammansättning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E66E4" w:rsidRPr="004E66E4" w:rsidRDefault="004E66E4">
            <w:r w:rsidRPr="004E66E4">
              <w:t>Karl Sigfrid (M)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Talartid"/>
            </w:pPr>
            <w:r w:rsidRPr="004E66E4">
              <w:t>2</w:t>
            </w: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</w:pPr>
          </w:p>
        </w:tc>
      </w:tr>
      <w:tr w:rsidR="00000000" w:rsidRPr="004E66E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Summalinje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Summalinje"/>
            </w:pPr>
          </w:p>
        </w:tc>
        <w:tc>
          <w:tcPr>
            <w:tcW w:w="5216" w:type="dxa"/>
          </w:tcPr>
          <w:p w:rsidR="004E66E4" w:rsidRPr="004E66E4" w:rsidRDefault="004E66E4">
            <w:pPr>
              <w:pStyle w:val="Summalinje"/>
            </w:pPr>
          </w:p>
        </w:tc>
        <w:tc>
          <w:tcPr>
            <w:tcW w:w="1247" w:type="dxa"/>
          </w:tcPr>
          <w:p w:rsidR="004E66E4" w:rsidRPr="004E66E4" w:rsidRDefault="004E66E4">
            <w:pPr>
              <w:pStyle w:val="Summalinje"/>
            </w:pPr>
            <w:r w:rsidRPr="004E66E4">
              <w:t>____</w:t>
            </w:r>
          </w:p>
        </w:tc>
        <w:tc>
          <w:tcPr>
            <w:tcW w:w="1489" w:type="dxa"/>
          </w:tcPr>
          <w:p w:rsidR="004E66E4" w:rsidRPr="004E66E4" w:rsidRDefault="004E66E4">
            <w:pPr>
              <w:pStyle w:val="Summalinje"/>
            </w:pPr>
            <w:r w:rsidRPr="004E66E4">
              <w:t>____</w:t>
            </w:r>
          </w:p>
        </w:tc>
      </w:tr>
      <w:tr w:rsidR="00000000" w:rsidRPr="004E66E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  <w:r w:rsidRPr="004E66E4">
              <w:t xml:space="preserve"> </w:t>
            </w:r>
          </w:p>
        </w:tc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5216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1247" w:type="dxa"/>
          </w:tcPr>
          <w:p w:rsidR="004E66E4" w:rsidRPr="004E66E4" w:rsidRDefault="004E66E4">
            <w:pPr>
              <w:pStyle w:val="TalartidSumma"/>
            </w:pPr>
            <w:r w:rsidRPr="004E66E4">
              <w:t>0.02</w:t>
            </w:r>
          </w:p>
        </w:tc>
        <w:tc>
          <w:tcPr>
            <w:tcW w:w="1489" w:type="dxa"/>
          </w:tcPr>
          <w:p w:rsidR="004E66E4" w:rsidRPr="004E66E4" w:rsidRDefault="004E66E4">
            <w:pPr>
              <w:pStyle w:val="TalartidAckumulerad"/>
            </w:pPr>
            <w:r w:rsidRPr="004E66E4">
              <w:t>0.24</w:t>
            </w:r>
          </w:p>
        </w:tc>
      </w:tr>
    </w:tbl>
    <w:p w:rsidR="004E66E4" w:rsidRPr="004E66E4" w:rsidRDefault="004E66E4">
      <w:pPr>
        <w:pStyle w:val="Blankrad"/>
      </w:pPr>
      <w:r w:rsidRPr="004E66E4">
        <w:t>     </w:t>
      </w:r>
    </w:p>
    <w:p w:rsidR="004E66E4" w:rsidRPr="004E66E4" w:rsidRDefault="004E66E4">
      <w:pPr>
        <w:pStyle w:val="Blankrad"/>
      </w:pPr>
      <w:r w:rsidRPr="004E66E4">
        <w:t xml:space="preserve">     </w:t>
      </w:r>
    </w:p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50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Finansutskottets betänkande FiU9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Granskning av interna modeller för att beräkna riskkänsligt kapitalkrav för försäkringsföretag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51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Socialförsäkringsutskottets betänkande SfU3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Ändringar till följd av nya EU-bestämmelser om social trygghet och vissa andra följdändringar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lastRenderedPageBreak/>
              <w:t>52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Socialförsäkringsutskottets betänkande SfU4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Följdändringar med anledning av införandet av socialförsäkringsbalken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53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Socialutskottets betänkande SoU2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Redovisning av fördelning av medel från Allmänna arvsfonden under budgetåret 2009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54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Näringsutskottets betänkande NU4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Ny lag om uppgiftsskyldighet i fråga om marknads- och konkurrensförhållanden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55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Näringsutskottets betänkande NU5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Vertikala konkurrensbegränsande avtal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56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Kulturutskottets betänkande KrU4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Handlingsplan för att förebygga och förhindra att unga blir gifta mot sin vilja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57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Skatteutskottets betänkande SkU3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Informationsutbytesavtal med Bahamas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58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Skatteutskottets betänkande SkU4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Informationsutbytesavtal med Monaco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59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Skatteutskottets betänkande SkU5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Informationsutbytesavtal med Saint Kitts och Nevis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60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Skatteutskottets betänkande SkU7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Informationsutbytesavtal med St Vincent och Grenadinerna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61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>Skatteutskottets betänkande SkU8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r w:rsidRPr="004E66E4">
              <w:t>Ändring i dubbelbeskattningsavtalet mellan Sverige och Luxemburg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rendenr"/>
            </w:pPr>
            <w:r w:rsidRPr="004E66E4">
              <w:t>62</w:t>
            </w:r>
          </w:p>
        </w:tc>
        <w:tc>
          <w:tcPr>
            <w:tcW w:w="5670" w:type="dxa"/>
          </w:tcPr>
          <w:p w:rsidR="004E66E4" w:rsidRPr="004E66E4" w:rsidRDefault="004E66E4">
            <w:pPr>
              <w:pStyle w:val="renderubrik"/>
            </w:pPr>
            <w:r w:rsidRPr="004E66E4">
              <w:t xml:space="preserve">Skatteutskottets betänkande </w:t>
            </w:r>
            <w:bookmarkStart w:id="2" w:name="BetänkandeNr"/>
            <w:bookmarkEnd w:id="2"/>
            <w:r w:rsidRPr="004E66E4">
              <w:t>SkU9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E66E4" w:rsidRPr="004E66E4" w:rsidRDefault="004E66E4">
            <w:pPr>
              <w:pStyle w:val="Underrubrik"/>
            </w:pPr>
            <w:bookmarkStart w:id="3" w:name="Ärenderubrik"/>
            <w:bookmarkEnd w:id="3"/>
            <w:r w:rsidRPr="004E66E4">
              <w:t>Ändring i skatteavtalet mellan Sverige och Sydafrika</w:t>
            </w:r>
          </w:p>
        </w:tc>
        <w:tc>
          <w:tcPr>
            <w:tcW w:w="1247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66E4" w:rsidRPr="004E66E4" w:rsidRDefault="004E66E4">
            <w:pPr>
              <w:pStyle w:val="IngenText"/>
              <w:tabs>
                <w:tab w:val="clear" w:pos="6804"/>
              </w:tabs>
            </w:pPr>
          </w:p>
        </w:tc>
      </w:tr>
    </w:tbl>
    <w:p w:rsidR="004E66E4" w:rsidRPr="004E66E4" w:rsidRDefault="004E66E4">
      <w:pPr>
        <w:pStyle w:val="Blankrad"/>
      </w:pPr>
      <w:r w:rsidRPr="004E66E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E66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454" w:type="dxa"/>
          </w:tcPr>
          <w:p w:rsidR="004E66E4" w:rsidRPr="004E66E4" w:rsidRDefault="004E66E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2268" w:type="dxa"/>
          </w:tcPr>
          <w:p w:rsidR="004E66E4" w:rsidRPr="004E66E4" w:rsidRDefault="004E66E4">
            <w:pPr>
              <w:pStyle w:val="TalartidTotalText"/>
            </w:pPr>
            <w:r w:rsidRPr="004E66E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E66E4" w:rsidRPr="004E66E4" w:rsidRDefault="004E66E4">
            <w:pPr>
              <w:pStyle w:val="TalartidTotal"/>
            </w:pPr>
            <w:r w:rsidRPr="004E66E4">
              <w:t>24 min.</w:t>
            </w:r>
          </w:p>
        </w:tc>
      </w:tr>
      <w:tr w:rsidR="00000000" w:rsidRPr="004E66E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66E4" w:rsidRPr="004E66E4" w:rsidRDefault="004E66E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E66E4" w:rsidRPr="004E66E4" w:rsidRDefault="004E66E4"/>
          <w:p w:rsidR="004E66E4" w:rsidRPr="004E66E4" w:rsidRDefault="004E66E4">
            <w:pPr>
              <w:pStyle w:val="Mittstreck"/>
            </w:pPr>
            <w:r w:rsidRPr="004E66E4">
              <w:tab/>
            </w:r>
            <w:r w:rsidRPr="004E66E4">
              <w:tab/>
            </w:r>
          </w:p>
        </w:tc>
      </w:tr>
    </w:tbl>
    <w:p w:rsidR="004E66E4" w:rsidRPr="004E66E4" w:rsidRDefault="004E66E4">
      <w:pPr>
        <w:pStyle w:val="Blankrad"/>
      </w:pPr>
      <w:r w:rsidRPr="004E66E4">
        <w:t xml:space="preserve">     </w:t>
      </w:r>
    </w:p>
    <w:sectPr w:rsidR="00000000" w:rsidRPr="004E66E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6E4" w:rsidRPr="004E66E4" w:rsidRDefault="004E66E4">
      <w:r w:rsidRPr="004E66E4">
        <w:separator/>
      </w:r>
    </w:p>
  </w:endnote>
  <w:endnote w:type="continuationSeparator" w:id="0">
    <w:p w:rsidR="004E66E4" w:rsidRPr="004E66E4" w:rsidRDefault="004E66E4">
      <w:r w:rsidRPr="004E66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66E4" w:rsidRPr="004E66E4" w:rsidRDefault="004E66E4">
    <w:pPr>
      <w:pStyle w:val="Sidhuvud"/>
      <w:jc w:val="center"/>
    </w:pPr>
    <w:r w:rsidRPr="004E66E4">
      <w:fldChar w:fldCharType="begin" w:fldLock="1"/>
    </w:r>
    <w:r w:rsidRPr="004E66E4">
      <w:instrText xml:space="preserve"> PAGE </w:instrText>
    </w:r>
    <w:r w:rsidRPr="004E66E4">
      <w:fldChar w:fldCharType="separate"/>
    </w:r>
    <w:r w:rsidRPr="004E66E4">
      <w:t>3</w:t>
    </w:r>
    <w:r w:rsidRPr="004E66E4">
      <w:fldChar w:fldCharType="end"/>
    </w:r>
    <w:r w:rsidRPr="004E66E4">
      <w:t xml:space="preserve"> (</w:t>
    </w:r>
    <w:r w:rsidRPr="004E66E4">
      <w:fldChar w:fldCharType="begin" w:fldLock="1"/>
    </w:r>
    <w:r w:rsidRPr="004E66E4">
      <w:instrText xml:space="preserve"> NUMPAGES </w:instrText>
    </w:r>
    <w:r w:rsidRPr="004E66E4">
      <w:fldChar w:fldCharType="separate"/>
    </w:r>
    <w:r w:rsidRPr="004E66E4">
      <w:t>3</w:t>
    </w:r>
    <w:r w:rsidRPr="004E66E4">
      <w:fldChar w:fldCharType="end"/>
    </w:r>
    <w:r w:rsidRPr="004E66E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66E4" w:rsidRPr="004E66E4" w:rsidRDefault="004E66E4">
    <w:pPr>
      <w:pStyle w:val="Sidhuvud"/>
      <w:jc w:val="center"/>
    </w:pPr>
    <w:r w:rsidRPr="004E66E4">
      <w:fldChar w:fldCharType="begin" w:fldLock="1"/>
    </w:r>
    <w:r w:rsidRPr="004E66E4">
      <w:instrText xml:space="preserve"> PAGE </w:instrText>
    </w:r>
    <w:r w:rsidRPr="004E66E4">
      <w:fldChar w:fldCharType="separate"/>
    </w:r>
    <w:r w:rsidRPr="004E66E4">
      <w:t>1</w:t>
    </w:r>
    <w:r w:rsidRPr="004E66E4">
      <w:fldChar w:fldCharType="end"/>
    </w:r>
    <w:r w:rsidRPr="004E66E4">
      <w:t xml:space="preserve"> (</w:t>
    </w:r>
    <w:r w:rsidRPr="004E66E4">
      <w:fldChar w:fldCharType="begin" w:fldLock="1"/>
    </w:r>
    <w:r w:rsidRPr="004E66E4">
      <w:instrText xml:space="preserve"> NUMPAGES </w:instrText>
    </w:r>
    <w:r w:rsidRPr="004E66E4">
      <w:fldChar w:fldCharType="separate"/>
    </w:r>
    <w:r w:rsidRPr="004E66E4">
      <w:t>3</w:t>
    </w:r>
    <w:r w:rsidRPr="004E66E4">
      <w:fldChar w:fldCharType="end"/>
    </w:r>
    <w:r w:rsidRPr="004E66E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6E4" w:rsidRPr="004E66E4" w:rsidRDefault="004E66E4">
      <w:r w:rsidRPr="004E66E4">
        <w:separator/>
      </w:r>
    </w:p>
  </w:footnote>
  <w:footnote w:type="continuationSeparator" w:id="0">
    <w:p w:rsidR="004E66E4" w:rsidRPr="004E66E4" w:rsidRDefault="004E66E4">
      <w:r w:rsidRPr="004E66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66E4" w:rsidRPr="004E66E4" w:rsidRDefault="004E66E4">
    <w:pPr>
      <w:pStyle w:val="Sidhuvud"/>
      <w:tabs>
        <w:tab w:val="clear" w:pos="4536"/>
      </w:tabs>
    </w:pPr>
    <w:r w:rsidRPr="004E66E4">
      <w:fldChar w:fldCharType="begin" w:fldLock="1"/>
    </w:r>
    <w:r w:rsidRPr="004E66E4">
      <w:instrText xml:space="preserve"> DOCPROPERTY "DocumentDate" </w:instrText>
    </w:r>
    <w:r w:rsidRPr="004E66E4">
      <w:fldChar w:fldCharType="separate"/>
    </w:r>
    <w:r w:rsidRPr="004E66E4">
      <w:t>Onsdagen den 17 november 2010</w:t>
    </w:r>
    <w:r w:rsidRPr="004E66E4">
      <w:fldChar w:fldCharType="end"/>
    </w:r>
    <w:r w:rsidRPr="004E66E4">
      <w:fldChar w:fldCharType="begin" w:fldLock="1"/>
    </w:r>
    <w:r w:rsidRPr="004E66E4">
      <w:instrText xml:space="preserve">if </w:instrText>
    </w:r>
    <w:r w:rsidRPr="004E66E4">
      <w:fldChar w:fldCharType="begin" w:fldLock="1"/>
    </w:r>
    <w:r w:rsidRPr="004E66E4">
      <w:instrText xml:space="preserve"> DOCPROPERTY "Status" </w:instrText>
    </w:r>
    <w:r w:rsidRPr="004E66E4">
      <w:fldChar w:fldCharType="separate"/>
    </w:r>
    <w:r w:rsidRPr="004E66E4">
      <w:instrText>slutlig</w:instrText>
    </w:r>
    <w:r w:rsidRPr="004E66E4">
      <w:fldChar w:fldCharType="end"/>
    </w:r>
    <w:r w:rsidRPr="004E66E4">
      <w:instrText xml:space="preserve"> = "preliminär" " (preliminärt)" "" </w:instrText>
    </w:r>
    <w:r w:rsidRPr="004E66E4">
      <w:fldChar w:fldCharType="end"/>
    </w:r>
    <w:r w:rsidRPr="004E66E4">
      <w:tab/>
    </w:r>
  </w:p>
  <w:p w:rsidR="004E66E4" w:rsidRPr="004E66E4" w:rsidRDefault="004E66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E66E4">
      <w:rPr>
        <w:sz w:val="12"/>
      </w:rPr>
      <w:tab/>
    </w:r>
  </w:p>
  <w:p w:rsidR="004E66E4" w:rsidRPr="004E66E4" w:rsidRDefault="004E66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66E4" w:rsidRPr="004E66E4" w:rsidRDefault="004E66E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E66E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66E4" w:rsidRPr="004E66E4" w:rsidRDefault="004E66E4">
    <w:pPr>
      <w:pStyle w:val="Dokumentrubrik"/>
      <w:spacing w:after="360"/>
    </w:pPr>
    <w:r w:rsidRPr="004E66E4">
      <w:fldChar w:fldCharType="begin" w:fldLock="1"/>
    </w:r>
    <w:r w:rsidRPr="004E66E4">
      <w:instrText xml:space="preserve"> if </w:instrText>
    </w:r>
    <w:r w:rsidRPr="004E66E4">
      <w:fldChar w:fldCharType="begin" w:fldLock="1"/>
    </w:r>
    <w:r w:rsidRPr="004E66E4">
      <w:instrText xml:space="preserve"> DOCPROPERTY  Status </w:instrText>
    </w:r>
    <w:r w:rsidRPr="004E66E4">
      <w:fldChar w:fldCharType="separate"/>
    </w:r>
    <w:r w:rsidRPr="004E66E4">
      <w:instrText>slutlig</w:instrText>
    </w:r>
    <w:r w:rsidRPr="004E66E4">
      <w:fldChar w:fldCharType="end"/>
    </w:r>
    <w:r w:rsidRPr="004E66E4">
      <w:instrText xml:space="preserve"> = "preliminär" "Preliminär t" "T" </w:instrText>
    </w:r>
    <w:r w:rsidRPr="004E66E4">
      <w:fldChar w:fldCharType="separate"/>
    </w:r>
    <w:r w:rsidRPr="004E66E4">
      <w:rPr>
        <w:noProof/>
      </w:rPr>
      <w:t>T</w:t>
    </w:r>
    <w:r w:rsidRPr="004E66E4">
      <w:fldChar w:fldCharType="end"/>
    </w:r>
    <w:r w:rsidRPr="004E66E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12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5443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D35A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260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032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B7D7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6A4C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C7C5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66A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950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907B6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04E5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D43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B25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175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135634">
    <w:abstractNumId w:val="14"/>
  </w:num>
  <w:num w:numId="2" w16cid:durableId="1035731739">
    <w:abstractNumId w:val="15"/>
  </w:num>
  <w:num w:numId="3" w16cid:durableId="1282229590">
    <w:abstractNumId w:val="13"/>
  </w:num>
  <w:num w:numId="4" w16cid:durableId="1029405122">
    <w:abstractNumId w:val="2"/>
  </w:num>
  <w:num w:numId="5" w16cid:durableId="1600527051">
    <w:abstractNumId w:val="12"/>
  </w:num>
  <w:num w:numId="6" w16cid:durableId="267003606">
    <w:abstractNumId w:val="1"/>
  </w:num>
  <w:num w:numId="7" w16cid:durableId="200745704">
    <w:abstractNumId w:val="10"/>
  </w:num>
  <w:num w:numId="8" w16cid:durableId="1143234333">
    <w:abstractNumId w:val="9"/>
  </w:num>
  <w:num w:numId="9" w16cid:durableId="469439440">
    <w:abstractNumId w:val="6"/>
  </w:num>
  <w:num w:numId="10" w16cid:durableId="1388648969">
    <w:abstractNumId w:val="11"/>
  </w:num>
  <w:num w:numId="11" w16cid:durableId="1997805698">
    <w:abstractNumId w:val="7"/>
  </w:num>
  <w:num w:numId="12" w16cid:durableId="1599562033">
    <w:abstractNumId w:val="3"/>
  </w:num>
  <w:num w:numId="13" w16cid:durableId="1366952817">
    <w:abstractNumId w:val="8"/>
  </w:num>
  <w:num w:numId="14" w16cid:durableId="369887256">
    <w:abstractNumId w:val="4"/>
  </w:num>
  <w:num w:numId="15" w16cid:durableId="854535231">
    <w:abstractNumId w:val="5"/>
  </w:num>
  <w:num w:numId="16" w16cid:durableId="5863045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F3453"/>
    <w:rsid w:val="004E66E4"/>
    <w:rsid w:val="004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1566BC-20BD-4D6E-A12C-D7A0770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273</Words>
  <Characters>1909</Characters>
  <Application>Microsoft Office Word</Application>
  <DocSecurity>4</DocSecurity>
  <Lines>272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2010-11-16T15:10:00Z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november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2010-11-17</vt:lpwstr>
  </property>
  <property fmtid="{D5CDD505-2E9C-101B-9397-08002B2CF9AE}" pid="6" name="DocumentYear">
    <vt:lpwstr>2010/11</vt:lpwstr>
  </property>
</Properties>
</file>