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Prövning av förslaget om statsminister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Prövning av förslaget om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2014:20 Överenskommelser mellan regeringen och SKL inom hälso- och sjukvården - frivilligt att delta men svårt att tacka nej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465 Förslag till Europaparlamentets och rådets förordning om inrättande av Europeiska unionens byrå för utbildning av tjänstemän inom brottsbekämpning (Cepol) som upphäver och ersätter rådets beslut 2005/681/RIF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november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2014-10-02</SAFIR_Sammantradesdatum_Doc>
    <SAFIR_SammantradeID xmlns="C07A1A6C-0B19-41D9-BDF8-F523BA3921EB">5d08d1a8-2e0f-4f20-80e1-c92203b7ed9c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8FABA-95FD-47A2-9648-8458DFB9EB2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