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5CB4" w:rsidRPr="009E5CB4" w:rsidRDefault="009E5CB4">
      <w:pPr>
        <w:pStyle w:val="Frslagsrubrik"/>
      </w:pPr>
      <w:r w:rsidRPr="009E5CB4">
        <w:t>Förslag till riksdagsbeslut</w:t>
      </w:r>
    </w:p>
    <w:p w:rsidR="009E5CB4" w:rsidRPr="009E5CB4" w:rsidRDefault="009E5CB4">
      <w:pPr>
        <w:pStyle w:val="Hemstlatt"/>
      </w:pPr>
      <w:r w:rsidRPr="009E5CB4">
        <w:t>Riksdagen tillkännager för regeringen som sin mening vad som anförs i motionen om en social klausul i EU-fördraget.</w:t>
      </w:r>
    </w:p>
    <w:p w:rsidR="009E5CB4" w:rsidRPr="009E5CB4" w:rsidRDefault="009E5CB4">
      <w:pPr>
        <w:pStyle w:val="Rubrik1"/>
      </w:pPr>
      <w:r w:rsidRPr="009E5CB4">
        <w:t>Motivering</w:t>
      </w:r>
    </w:p>
    <w:p w:rsidR="009E5CB4" w:rsidRPr="009E5CB4" w:rsidRDefault="009E5CB4">
      <w:r w:rsidRPr="009E5CB4">
        <w:t>Grunden för vårt EU-medlemskap var att den svenska modellen skulle lämnas orörd. Detta var också utgångspunkten för en majoritet av svenska folket som röstade ja till medlemskapet. I och med EG-domstolens dom i Laval–Vaxholmsmålet är dessa förutsättningar rubbade. Det krävs nu snabba förän</w:t>
      </w:r>
      <w:r w:rsidRPr="009E5CB4">
        <w:t>d</w:t>
      </w:r>
      <w:r w:rsidRPr="009E5CB4">
        <w:t>ringar i den svenska lagstiftningen för att garantera att svenska löner och övriga sociala villkor ska gälla för allt arbete i Sverige.</w:t>
      </w:r>
    </w:p>
    <w:p w:rsidR="009E5CB4" w:rsidRPr="009E5CB4" w:rsidRDefault="009E5CB4">
      <w:pPr>
        <w:pStyle w:val="Normaltindrag"/>
      </w:pPr>
      <w:r w:rsidRPr="009E5CB4">
        <w:t>EG-domstolens dom i Laval–Vaxholmsmålet i december förra året var ett hårt slag mot den svenska modellen med ansvarstagande fackföreningar och starka kollektivavtal. Domen har gjort att det nu är oklart om svenska kolle</w:t>
      </w:r>
      <w:r w:rsidRPr="009E5CB4">
        <w:t>k</w:t>
      </w:r>
      <w:r w:rsidRPr="009E5CB4">
        <w:t>tivavtal gäller för utländska företag på den svenska arbetsmarknaden. Domen riskerar att undergräva de fackliga rättigheterna och bidra till social dum</w:t>
      </w:r>
      <w:r w:rsidRPr="009E5CB4">
        <w:t>p</w:t>
      </w:r>
      <w:r w:rsidRPr="009E5CB4">
        <w:t>ning, inte bara inom byggbranschen i Sverige utan inom stora delar av a</w:t>
      </w:r>
      <w:r w:rsidRPr="009E5CB4">
        <w:t>r</w:t>
      </w:r>
      <w:r w:rsidRPr="009E5CB4">
        <w:t>betsmarknaden i hela EU-området. Detta är fullständigt oacceptabelt.</w:t>
      </w:r>
    </w:p>
    <w:p w:rsidR="009E5CB4" w:rsidRPr="009E5CB4" w:rsidRDefault="009E5CB4">
      <w:pPr>
        <w:pStyle w:val="Normaltindrag"/>
      </w:pPr>
      <w:r w:rsidRPr="009E5CB4">
        <w:t>Eftersom Lavalmålet kan tolkas så att den fria rörligheten har högre status än fackliga rättigheter driver fackföreningsrörelsen i Europa (EFS) kravet om att det nya EU-fördraget ska kompletteras med en särskild social</w:t>
      </w:r>
      <w:r w:rsidRPr="009E5CB4">
        <w:t xml:space="preserve"> klausul om fackliga rättigheter.</w:t>
      </w:r>
    </w:p>
    <w:p w:rsidR="009E5CB4" w:rsidRPr="009E5CB4" w:rsidRDefault="009E5CB4">
      <w:pPr>
        <w:pStyle w:val="Normaltindrag"/>
      </w:pPr>
      <w:r w:rsidRPr="009E5CB4">
        <w:t>I skrivande stund är det oklart huruvida det så kallade Lissabonfördraget kommer att implementeras i EU. Den 2 oktober röstar Irland om förslaget. Oavsett vilket, är det av största vikt att EU-fördraget kompletteras med en särskild social klausul om fackliga rättigheter.</w:t>
      </w:r>
    </w:p>
    <w:p w:rsidR="009E5CB4" w:rsidRPr="009E5CB4" w:rsidRDefault="009E5CB4">
      <w:pPr>
        <w:pStyle w:val="Normaltindrag"/>
      </w:pPr>
      <w:r w:rsidRPr="009E5CB4">
        <w:lastRenderedPageBreak/>
        <w:t>Mot denna bakgrund är det angeläget att Sverige kräver en social klausul för att hindra social dumpning på den svenska arbetsmarknaden och att EU-fördraget kompletteras med en social klausul.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E5CB4">
        <w:trPr>
          <w:cantSplit/>
        </w:trPr>
        <w:tc>
          <w:tcPr>
            <w:tcW w:w="3046" w:type="dxa"/>
          </w:tcPr>
          <w:p w:rsidR="009E5CB4" w:rsidRPr="009E5CB4" w:rsidRDefault="009E5CB4">
            <w:pPr>
              <w:pStyle w:val="UnderskriftDatum"/>
              <w:spacing w:before="240"/>
            </w:pPr>
            <w:r w:rsidRPr="009E5CB4">
              <w:t>Stockholm den 5 oktober 2009</w:t>
            </w:r>
          </w:p>
        </w:tc>
        <w:tc>
          <w:tcPr>
            <w:tcW w:w="3047" w:type="dxa"/>
          </w:tcPr>
          <w:p w:rsidR="009E5CB4" w:rsidRPr="009E5CB4" w:rsidRDefault="009E5CB4">
            <w:pPr>
              <w:pStyle w:val="Underskrifter"/>
              <w:spacing w:before="240"/>
            </w:pPr>
          </w:p>
        </w:tc>
      </w:tr>
      <w:tr w:rsidR="00000000" w:rsidRPr="009E5CB4">
        <w:trPr>
          <w:cantSplit/>
        </w:trPr>
        <w:tc>
          <w:tcPr>
            <w:tcW w:w="3046" w:type="dxa"/>
          </w:tcPr>
          <w:p w:rsidR="009E5CB4" w:rsidRPr="009E5CB4" w:rsidRDefault="009E5CB4">
            <w:pPr>
              <w:pStyle w:val="Underskrifter"/>
            </w:pPr>
            <w:r w:rsidRPr="009E5CB4">
              <w:t>Ronny Olander (s)</w:t>
            </w:r>
          </w:p>
        </w:tc>
        <w:tc>
          <w:tcPr>
            <w:tcW w:w="3046" w:type="dxa"/>
          </w:tcPr>
          <w:p w:rsidR="009E5CB4" w:rsidRPr="009E5CB4" w:rsidRDefault="009E5CB4">
            <w:pPr>
              <w:pStyle w:val="Underskrifter"/>
            </w:pPr>
          </w:p>
        </w:tc>
      </w:tr>
      <w:tr w:rsidR="00000000" w:rsidRPr="009E5CB4">
        <w:trPr>
          <w:cantSplit/>
        </w:trPr>
        <w:tc>
          <w:tcPr>
            <w:tcW w:w="3046" w:type="dxa"/>
          </w:tcPr>
          <w:p w:rsidR="009E5CB4" w:rsidRPr="009E5CB4" w:rsidRDefault="009E5CB4">
            <w:pPr>
              <w:pStyle w:val="Underskrifter"/>
            </w:pPr>
            <w:r w:rsidRPr="009E5CB4">
              <w:t>Anders Karlsson (s)</w:t>
            </w:r>
          </w:p>
        </w:tc>
        <w:tc>
          <w:tcPr>
            <w:tcW w:w="3046" w:type="dxa"/>
          </w:tcPr>
          <w:p w:rsidR="009E5CB4" w:rsidRPr="009E5CB4" w:rsidRDefault="009E5CB4">
            <w:pPr>
              <w:pStyle w:val="Underskrifter"/>
            </w:pPr>
            <w:r w:rsidRPr="009E5CB4">
              <w:t>Claes-Göran Brandin (s)</w:t>
            </w:r>
          </w:p>
        </w:tc>
      </w:tr>
      <w:tr w:rsidR="00000000" w:rsidRPr="009E5CB4">
        <w:trPr>
          <w:cantSplit/>
        </w:trPr>
        <w:tc>
          <w:tcPr>
            <w:tcW w:w="3046" w:type="dxa"/>
          </w:tcPr>
          <w:p w:rsidR="009E5CB4" w:rsidRPr="009E5CB4" w:rsidRDefault="009E5CB4">
            <w:pPr>
              <w:pStyle w:val="Underskrifter"/>
            </w:pPr>
            <w:r w:rsidRPr="009E5CB4">
              <w:t>Hans Stenberg (s)</w:t>
            </w:r>
          </w:p>
        </w:tc>
        <w:tc>
          <w:tcPr>
            <w:tcW w:w="3046" w:type="dxa"/>
          </w:tcPr>
          <w:p w:rsidR="009E5CB4" w:rsidRPr="009E5CB4" w:rsidRDefault="009E5CB4">
            <w:pPr>
              <w:pStyle w:val="Underskrifter"/>
            </w:pPr>
            <w:r w:rsidRPr="009E5CB4">
              <w:t>Lars Mejern Larsson (s)</w:t>
            </w:r>
          </w:p>
        </w:tc>
      </w:tr>
    </w:tbl>
    <w:p w:rsidR="009E5CB4" w:rsidRPr="009E5CB4" w:rsidRDefault="009E5CB4">
      <w:pPr>
        <w:pStyle w:val="Normaltindrag"/>
      </w:pPr>
    </w:p>
    <w:sectPr w:rsidR="00000000" w:rsidRPr="009E5C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5CB4" w:rsidRPr="009E5CB4" w:rsidRDefault="009E5CB4">
      <w:r w:rsidRPr="009E5CB4">
        <w:separator/>
      </w:r>
    </w:p>
  </w:endnote>
  <w:endnote w:type="continuationSeparator" w:id="0">
    <w:p w:rsidR="009E5CB4" w:rsidRPr="009E5CB4" w:rsidRDefault="009E5CB4">
      <w:r w:rsidRPr="009E5CB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5CB4" w:rsidRPr="009E5CB4" w:rsidRDefault="009E5CB4">
    <w:pPr>
      <w:pStyle w:val="Sidfot"/>
    </w:pPr>
    <w:r w:rsidRPr="009E5CB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4781077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5CB4" w:rsidRDefault="009E5CB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E5CB4" w:rsidRDefault="009E5CB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5CB4" w:rsidRPr="009E5CB4" w:rsidRDefault="009E5CB4">
    <w:pPr>
      <w:pStyle w:val="Sidfot"/>
    </w:pPr>
    <w:r w:rsidRPr="009E5CB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233416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5CB4" w:rsidRDefault="009E5CB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E5CB4" w:rsidRDefault="009E5CB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5CB4" w:rsidRPr="009E5CB4" w:rsidRDefault="009E5CB4">
    <w:pPr>
      <w:pStyle w:val="Sidfot"/>
    </w:pPr>
    <w:r w:rsidRPr="009E5CB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2816612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5CB4" w:rsidRDefault="009E5CB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E5CB4" w:rsidRDefault="009E5CB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5CB4" w:rsidRPr="009E5CB4" w:rsidRDefault="009E5CB4">
      <w:r w:rsidRPr="009E5CB4">
        <w:separator/>
      </w:r>
    </w:p>
  </w:footnote>
  <w:footnote w:type="continuationSeparator" w:id="0">
    <w:p w:rsidR="009E5CB4" w:rsidRPr="009E5CB4" w:rsidRDefault="009E5CB4">
      <w:r w:rsidRPr="009E5CB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5CB4" w:rsidRPr="009E5CB4" w:rsidRDefault="009E5CB4">
    <w:pPr>
      <w:pStyle w:val="Sidhuvud"/>
    </w:pPr>
    <w:r w:rsidRPr="009E5CB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7900470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5CB4" w:rsidRDefault="009E5CB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U321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E5CB4" w:rsidRDefault="009E5CB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U321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5CB4" w:rsidRPr="009E5CB4" w:rsidRDefault="009E5CB4">
    <w:pPr>
      <w:pStyle w:val="Sidhuvud"/>
    </w:pPr>
    <w:r w:rsidRPr="009E5CB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7457613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5CB4" w:rsidRDefault="009E5CB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U321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E5CB4" w:rsidRDefault="009E5CB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U321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5CB4" w:rsidRPr="009E5CB4" w:rsidRDefault="009E5CB4">
    <w:pPr>
      <w:pStyle w:val="FSHNormal"/>
      <w:tabs>
        <w:tab w:val="right" w:pos="5840"/>
      </w:tabs>
    </w:pPr>
    <w:r w:rsidRPr="009E5CB4">
      <w:br/>
    </w:r>
    <w:r w:rsidRPr="009E5CB4">
      <w:fldChar w:fldCharType="begin" w:fldLock="1"/>
    </w:r>
    <w:r w:rsidRPr="009E5CB4">
      <w:instrText xml:space="preserve"> DOCPROPERTY</w:instrText>
    </w:r>
    <w:r w:rsidRPr="009E5CB4">
      <w:rPr>
        <w:sz w:val="18"/>
      </w:rPr>
      <w:instrText xml:space="preserve"> "YearUser" *\charformat </w:instrText>
    </w:r>
    <w:r w:rsidRPr="009E5CB4">
      <w:fldChar w:fldCharType="separate"/>
    </w:r>
    <w:r w:rsidRPr="009E5CB4">
      <w:t>2009/10</w:t>
    </w:r>
    <w:r w:rsidRPr="009E5CB4">
      <w:fldChar w:fldCharType="end"/>
    </w:r>
    <w:r w:rsidRPr="009E5CB4">
      <w:t xml:space="preserve"> </w:t>
    </w:r>
    <w:r w:rsidRPr="009E5CB4">
      <w:tab/>
      <w:t xml:space="preserve">mnr: </w:t>
    </w:r>
    <w:r w:rsidRPr="009E5CB4">
      <w:fldChar w:fldCharType="begin" w:fldLock="1"/>
    </w:r>
    <w:r w:rsidRPr="009E5CB4">
      <w:instrText xml:space="preserve"> DOCPROPERTY</w:instrText>
    </w:r>
    <w:r w:rsidRPr="009E5CB4">
      <w:rPr>
        <w:sz w:val="18"/>
      </w:rPr>
      <w:instrText xml:space="preserve"> "Motionsnummer" *\charformat </w:instrText>
    </w:r>
    <w:r w:rsidRPr="009E5CB4">
      <w:fldChar w:fldCharType="separate"/>
    </w:r>
    <w:r w:rsidRPr="009E5CB4">
      <w:t>U321</w:t>
    </w:r>
    <w:r w:rsidRPr="009E5CB4">
      <w:fldChar w:fldCharType="end"/>
    </w:r>
    <w:r w:rsidRPr="009E5CB4">
      <w:br/>
    </w:r>
    <w:r w:rsidRPr="009E5CB4">
      <w:fldChar w:fldCharType="begin" w:fldLock="1"/>
    </w:r>
    <w:r w:rsidRPr="009E5CB4">
      <w:instrText xml:space="preserve"> DOCPROPERTY</w:instrText>
    </w:r>
    <w:r w:rsidRPr="009E5CB4">
      <w:rPr>
        <w:sz w:val="18"/>
      </w:rPr>
      <w:instrText xml:space="preserve"> "Samling" *\charformat </w:instrText>
    </w:r>
    <w:r w:rsidRPr="009E5CB4">
      <w:fldChar w:fldCharType="end"/>
    </w:r>
    <w:r w:rsidRPr="009E5CB4">
      <w:tab/>
      <w:t xml:space="preserve">pnr: </w:t>
    </w:r>
    <w:r w:rsidRPr="009E5CB4">
      <w:fldChar w:fldCharType="begin" w:fldLock="1"/>
    </w:r>
    <w:r w:rsidRPr="009E5CB4">
      <w:instrText xml:space="preserve"> DOCPROPERTY</w:instrText>
    </w:r>
    <w:r w:rsidRPr="009E5CB4">
      <w:rPr>
        <w:sz w:val="18"/>
      </w:rPr>
      <w:instrText xml:space="preserve"> "Partinummer" *\charformat </w:instrText>
    </w:r>
    <w:r w:rsidRPr="009E5CB4">
      <w:fldChar w:fldCharType="separate"/>
    </w:r>
    <w:r w:rsidRPr="009E5CB4">
      <w:t>s16029</w:t>
    </w:r>
    <w:r w:rsidRPr="009E5CB4">
      <w:fldChar w:fldCharType="end"/>
    </w:r>
  </w:p>
  <w:p w:rsidR="009E5CB4" w:rsidRPr="009E5CB4" w:rsidRDefault="009E5CB4">
    <w:pPr>
      <w:pStyle w:val="FSHRub1"/>
    </w:pPr>
    <w:r w:rsidRPr="009E5CB4">
      <w:t>Motion till riksdagen</w:t>
    </w:r>
    <w:r w:rsidRPr="009E5CB4">
      <w:br/>
    </w:r>
    <w:r w:rsidRPr="009E5CB4">
      <w:fldChar w:fldCharType="begin" w:fldLock="1"/>
    </w:r>
    <w:r w:rsidRPr="009E5CB4">
      <w:instrText xml:space="preserve"> DOCPROPERTY "YearUser" *\charformat </w:instrText>
    </w:r>
    <w:r w:rsidRPr="009E5CB4">
      <w:fldChar w:fldCharType="separate"/>
    </w:r>
    <w:r w:rsidRPr="009E5CB4">
      <w:t>2009/10</w:t>
    </w:r>
    <w:r w:rsidRPr="009E5CB4">
      <w:fldChar w:fldCharType="end"/>
    </w:r>
    <w:r w:rsidRPr="009E5CB4">
      <w:t>:</w:t>
    </w:r>
    <w:r w:rsidRPr="009E5CB4">
      <w:fldChar w:fldCharType="begin" w:fldLock="1"/>
    </w:r>
    <w:r w:rsidRPr="009E5CB4">
      <w:instrText xml:space="preserve"> DOCPROPERTY "Motionsnummer" *\charformat </w:instrText>
    </w:r>
    <w:r w:rsidRPr="009E5CB4">
      <w:fldChar w:fldCharType="separate"/>
    </w:r>
    <w:r w:rsidRPr="009E5CB4">
      <w:t>U321</w:t>
    </w:r>
    <w:r w:rsidRPr="009E5CB4">
      <w:fldChar w:fldCharType="end"/>
    </w:r>
  </w:p>
  <w:p w:rsidR="009E5CB4" w:rsidRPr="009E5CB4" w:rsidRDefault="009E5CB4">
    <w:pPr>
      <w:pStyle w:val="FSHNormalS5"/>
    </w:pPr>
    <w:r w:rsidRPr="009E5CB4">
      <w:fldChar w:fldCharType="begin" w:fldLock="1"/>
    </w:r>
    <w:r w:rsidRPr="009E5CB4">
      <w:instrText xml:space="preserve"> DOCPROPERTY "MotionarText" *\charformat </w:instrText>
    </w:r>
    <w:r w:rsidRPr="009E5CB4">
      <w:fldChar w:fldCharType="separate"/>
    </w:r>
    <w:r w:rsidRPr="009E5CB4">
      <w:t>av Ronny Olander m.fl. (s)</w:t>
    </w:r>
    <w:r w:rsidRPr="009E5CB4">
      <w:fldChar w:fldCharType="end"/>
    </w:r>
    <w:r w:rsidRPr="009E5CB4">
      <w:br/>
    </w:r>
    <w:r w:rsidRPr="009E5CB4">
      <w:fldChar w:fldCharType="begin" w:fldLock="1"/>
    </w:r>
    <w:r w:rsidRPr="009E5CB4">
      <w:instrText xml:space="preserve"> DOCPROPERTY "SvarFrasKort" *\charformat </w:instrText>
    </w:r>
    <w:r w:rsidRPr="009E5CB4">
      <w:fldChar w:fldCharType="end"/>
    </w:r>
  </w:p>
  <w:p w:rsidR="009E5CB4" w:rsidRPr="009E5CB4" w:rsidRDefault="009E5CB4">
    <w:pPr>
      <w:pStyle w:val="FSHTitel"/>
    </w:pPr>
    <w:r w:rsidRPr="009E5CB4">
      <w:fldChar w:fldCharType="begin" w:fldLock="1"/>
    </w:r>
    <w:r w:rsidRPr="009E5CB4">
      <w:instrText xml:space="preserve"> DOCPROPERTY</w:instrText>
    </w:r>
    <w:r w:rsidRPr="009E5CB4">
      <w:rPr>
        <w:sz w:val="18"/>
      </w:rPr>
      <w:instrText xml:space="preserve"> "RubrikSvar" *\charformat </w:instrText>
    </w:r>
    <w:r w:rsidRPr="009E5CB4">
      <w:fldChar w:fldCharType="separate"/>
    </w:r>
    <w:r w:rsidRPr="009E5CB4">
      <w:t>Social klausul i EU-fördraget</w:t>
    </w:r>
    <w:r w:rsidRPr="009E5CB4">
      <w:fldChar w:fldCharType="end"/>
    </w:r>
  </w:p>
  <w:p w:rsidR="009E5CB4" w:rsidRPr="009E5CB4" w:rsidRDefault="009E5CB4">
    <w:pPr>
      <w:pStyle w:val="Normal00"/>
    </w:pPr>
  </w:p>
  <w:p w:rsidR="009E5CB4" w:rsidRPr="009E5CB4" w:rsidRDefault="009E5CB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83786565">
    <w:abstractNumId w:val="8"/>
  </w:num>
  <w:num w:numId="2" w16cid:durableId="592904448">
    <w:abstractNumId w:val="9"/>
  </w:num>
  <w:num w:numId="3" w16cid:durableId="2131245609">
    <w:abstractNumId w:val="8"/>
  </w:num>
  <w:num w:numId="4" w16cid:durableId="9720744">
    <w:abstractNumId w:val="9"/>
  </w:num>
  <w:num w:numId="5" w16cid:durableId="323050345">
    <w:abstractNumId w:val="13"/>
  </w:num>
  <w:num w:numId="6" w16cid:durableId="334577323">
    <w:abstractNumId w:val="10"/>
  </w:num>
  <w:num w:numId="7" w16cid:durableId="1549609126">
    <w:abstractNumId w:val="11"/>
  </w:num>
  <w:num w:numId="8" w16cid:durableId="759840281">
    <w:abstractNumId w:val="12"/>
  </w:num>
  <w:num w:numId="9" w16cid:durableId="29260595">
    <w:abstractNumId w:val="8"/>
  </w:num>
  <w:num w:numId="10" w16cid:durableId="717095237">
    <w:abstractNumId w:val="3"/>
  </w:num>
  <w:num w:numId="11" w16cid:durableId="1716470625">
    <w:abstractNumId w:val="2"/>
  </w:num>
  <w:num w:numId="12" w16cid:durableId="700277368">
    <w:abstractNumId w:val="1"/>
  </w:num>
  <w:num w:numId="13" w16cid:durableId="1841579518">
    <w:abstractNumId w:val="0"/>
  </w:num>
  <w:num w:numId="14" w16cid:durableId="1611426555">
    <w:abstractNumId w:val="9"/>
  </w:num>
  <w:num w:numId="15" w16cid:durableId="2125879006">
    <w:abstractNumId w:val="7"/>
  </w:num>
  <w:num w:numId="16" w16cid:durableId="1475873491">
    <w:abstractNumId w:val="6"/>
  </w:num>
  <w:num w:numId="17" w16cid:durableId="2034304166">
    <w:abstractNumId w:val="5"/>
  </w:num>
  <w:num w:numId="18" w16cid:durableId="32509345">
    <w:abstractNumId w:val="4"/>
  </w:num>
  <w:num w:numId="19" w16cid:durableId="249048734">
    <w:abstractNumId w:val="11"/>
  </w:num>
  <w:num w:numId="20" w16cid:durableId="746923919">
    <w:abstractNumId w:val="10"/>
  </w:num>
  <w:num w:numId="21" w16cid:durableId="10723909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3"/>
    <w:docVar w:name="PersonGUIDs" w:val="{39F7915D-E142-47B1-A92C-2D584BF557C0},{9A5E592E-5AED-4597-A102-9913986F01D0},{01BDF579-471C-4239-90B2-2FAC506BC556},{B18FB4F6-E5C3-4394-92DB-9CB27A7B60F0},{478801B6-AB79-467A-B419-2178545A01F4}"/>
  </w:docVars>
  <w:rsids>
    <w:rsidRoot w:val="002F5AF0"/>
    <w:rsid w:val="002F5AF0"/>
    <w:rsid w:val="009E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0C388327-3A6F-4FD5-8B16-1265FF5CC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1664</Characters>
  <Application>Microsoft Office Word</Application>
  <DocSecurity>4</DocSecurity>
  <Lines>36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s16029</vt:lpstr>
    </vt:vector>
  </TitlesOfParts>
  <Company>Riksdagen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s16029</dc:title>
  <dc:subject>s16029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2010-01-13T09:32:00Z</cp:lastPrinted>
  <dcterms:created xsi:type="dcterms:W3CDTF">2025-12-17T22:40:00Z</dcterms:created>
  <dcterms:modified xsi:type="dcterms:W3CDTF">2025-12-17T22:40:00Z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mot2000_515_2010-01-13</vt:lpwstr>
  </property>
  <property fmtid="{D5CDD505-2E9C-101B-9397-08002B2CF9AE}" pid="3" name="version">
    <vt:lpwstr>mot2000_512_2009-10-05</vt:lpwstr>
  </property>
  <property fmtid="{D5CDD505-2E9C-101B-9397-08002B2CF9AE}" pid="4" name="dokumenttyp">
    <vt:lpwstr>motion</vt:lpwstr>
  </property>
  <property fmtid="{D5CDD505-2E9C-101B-9397-08002B2CF9AE}" pid="5" name="Sekr">
    <vt:lpwstr>GP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Social klausul i EU-fördraget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Social klausul i EU-fördraget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s16029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Ronny Olander m.fl. (s)</vt:lpwstr>
  </property>
  <property fmtid="{D5CDD505-2E9C-101B-9397-08002B2CF9AE}" pid="26" name="MotionarLista">
    <vt:lpwstr>Olander, Ronny (s)\Karlsson, Anders (s)\Brandin, Claes-Göran (s)\Stenberg, Hans (s)\Larsson, Lars Mejern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Ronny Olander (s), Anders Karlsson (s), Claes-Göran Brandin (s), Hans Stenberg (s), Lars Mejern Larsson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U321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2009</vt:lpwstr>
  </property>
  <property fmtid="{D5CDD505-2E9C-101B-9397-08002B2CF9AE}" pid="44" name="NotesUID">
    <vt:lpwstr>gunnel.pettersson@riksdagen.se</vt:lpwstr>
  </property>
  <property fmtid="{D5CDD505-2E9C-101B-9397-08002B2CF9AE}" pid="45" name="ReservUID">
    <vt:lpwstr>gl0212aa</vt:lpwstr>
  </property>
  <property fmtid="{D5CDD505-2E9C-101B-9397-08002B2CF9AE}" pid="46" name="MotionID">
    <vt:lpwstr>20092010000000000115000160290069</vt:lpwstr>
  </property>
  <property fmtid="{D5CDD505-2E9C-101B-9397-08002B2CF9AE}" pid="47" name="datum">
    <vt:lpwstr>091005</vt:lpwstr>
  </property>
  <property fmtid="{D5CDD505-2E9C-101B-9397-08002B2CF9AE}" pid="48" name="avsändar-e-post">
    <vt:lpwstr>gunnel.pettersson@riksdagen.se</vt:lpwstr>
  </property>
  <property fmtid="{D5CDD505-2E9C-101B-9397-08002B2CF9AE}" pid="49" name="id">
    <vt:lpwstr>20092010000000000115000160290069</vt:lpwstr>
  </property>
  <property fmtid="{D5CDD505-2E9C-101B-9397-08002B2CF9AE}" pid="50" name="nummer">
    <vt:lpwstr>321</vt:lpwstr>
  </property>
  <property fmtid="{D5CDD505-2E9C-101B-9397-08002B2CF9AE}" pid="51" name="utskottsbeteckning">
    <vt:lpwstr>U</vt:lpwstr>
  </property>
  <property fmtid="{D5CDD505-2E9C-101B-9397-08002B2CF9AE}" pid="52" name="GlobalUID">
    <vt:lpwstr>{5173FF41-F712-43FD-B0C4-C7609C2E0905}</vt:lpwstr>
  </property>
  <property fmtid="{D5CDD505-2E9C-101B-9397-08002B2CF9AE}" pid="53" name="Överföringar">
    <vt:i4>0</vt:i4>
  </property>
  <property fmtid="{D5CDD505-2E9C-101B-9397-08002B2CF9AE}" pid="54" name="Checksum">
    <vt:lpwstr>*1002021869009*</vt:lpwstr>
  </property>
  <property fmtid="{D5CDD505-2E9C-101B-9397-08002B2CF9AE}" pid="55" name="skuggnummer">
    <vt:lpwstr>3387</vt:lpwstr>
  </property>
  <property fmtid="{D5CDD505-2E9C-101B-9397-08002B2CF9AE}" pid="56" name="urixVersion">
    <vt:lpwstr>4.0.0.9</vt:lpwstr>
  </property>
  <property fmtid="{D5CDD505-2E9C-101B-9397-08002B2CF9AE}" pid="57" name="urixOrigin">
    <vt:lpwstr>100113 10:32:44.980</vt:lpwstr>
  </property>
  <property fmtid="{D5CDD505-2E9C-101B-9397-08002B2CF9AE}" pid="58" name="urixGuid">
    <vt:lpwstr>{563EB8F7-C4E6-4DF9-A06E-695FBED7FC35}</vt:lpwstr>
  </property>
</Properties>
</file>