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C844B3EEE748EA9730D4737EA97E0C"/>
        </w:placeholder>
        <w:text/>
      </w:sdtPr>
      <w:sdtEndPr/>
      <w:sdtContent>
        <w:p w:rsidRPr="009B062B" w:rsidR="00AF30DD" w:rsidP="00DA28CE" w:rsidRDefault="00AF30DD" w14:paraId="4BDC791E" w14:textId="77777777">
          <w:pPr>
            <w:pStyle w:val="Rubrik1"/>
            <w:spacing w:after="300"/>
          </w:pPr>
          <w:r w:rsidRPr="009B062B">
            <w:t>Förslag till riksdagsbeslut</w:t>
          </w:r>
        </w:p>
      </w:sdtContent>
    </w:sdt>
    <w:sdt>
      <w:sdtPr>
        <w:alias w:val="Yrkande 1"/>
        <w:tag w:val="210edcc0-d173-401d-9c5a-3d0b62eb3af5"/>
        <w:id w:val="231586833"/>
        <w:lock w:val="sdtLocked"/>
      </w:sdtPr>
      <w:sdtEndPr/>
      <w:sdtContent>
        <w:p w:rsidR="00917F3E" w:rsidRDefault="009F02E3" w14:paraId="641F6000" w14:textId="77777777">
          <w:pPr>
            <w:pStyle w:val="Frslagstext"/>
            <w:numPr>
              <w:ilvl w:val="0"/>
              <w:numId w:val="0"/>
            </w:numPr>
          </w:pPr>
          <w:r>
            <w:t>Riksdagen ställer sig bakom det som anförs i motionen om att utreda möjligheten att öka den tillåtna hastigheten för A-traktorer till 45 kilometer/timme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7CF7A9E9A14E6BA88F078EE141ED04"/>
        </w:placeholder>
        <w:text/>
      </w:sdtPr>
      <w:sdtEndPr/>
      <w:sdtContent>
        <w:p w:rsidRPr="009B062B" w:rsidR="006D79C9" w:rsidP="00333E95" w:rsidRDefault="006D79C9" w14:paraId="22B2C5D4" w14:textId="77777777">
          <w:pPr>
            <w:pStyle w:val="Rubrik1"/>
          </w:pPr>
          <w:r>
            <w:t>Motivering</w:t>
          </w:r>
        </w:p>
      </w:sdtContent>
    </w:sdt>
    <w:p w:rsidRPr="00422B9E" w:rsidR="00422B9E" w:rsidP="00D60C7B" w:rsidRDefault="00466612" w14:paraId="3F5C2A16" w14:textId="3C7B373D">
      <w:pPr>
        <w:pStyle w:val="Normalutanindragellerluft"/>
      </w:pPr>
      <w:r w:rsidRPr="00466612">
        <w:t>A-traktorerna används mest på landsbygden där avstånden till skola, fritidssyssel</w:t>
      </w:r>
      <w:r w:rsidR="00D60C7B">
        <w:softHyphen/>
      </w:r>
      <w:r w:rsidRPr="00466612">
        <w:t>sättning och kompisar är långa. Att äga sitt eget fordon skapar en frihetskänsla och bygger på ansvarstagande. Då tycker jag det är märkligt att vi inte kan ha regler som likställer olika typer av fordon som riktar sig till samma grupp.</w:t>
      </w:r>
      <w:r w:rsidR="00D60C7B">
        <w:t xml:space="preserve"> </w:t>
      </w:r>
      <w:r w:rsidRPr="00466612">
        <w:t>Mopedbilar får exempelvis köra i 45 kilometer/timme och de består bara av plast. A-traktorer är säkrare.</w:t>
      </w:r>
      <w:r w:rsidR="00D60C7B">
        <w:t xml:space="preserve"> </w:t>
      </w:r>
      <w:r w:rsidRPr="00466612">
        <w:t>Det vore därför rimligt att man hade samma hastighet för A-</w:t>
      </w:r>
      <w:r w:rsidRPr="00466612" w:rsidR="003D7038">
        <w:t>traktorer</w:t>
      </w:r>
      <w:r w:rsidRPr="00466612">
        <w:t>.</w:t>
      </w:r>
    </w:p>
    <w:sdt>
      <w:sdtPr>
        <w:alias w:val="CC_Underskrifter"/>
        <w:tag w:val="CC_Underskrifter"/>
        <w:id w:val="583496634"/>
        <w:lock w:val="sdtContentLocked"/>
        <w:placeholder>
          <w:docPart w:val="F31B2543FDF04BE7B00B84B69DF8139F"/>
        </w:placeholder>
      </w:sdtPr>
      <w:sdtEndPr>
        <w:rPr>
          <w:i/>
          <w:noProof/>
        </w:rPr>
      </w:sdtEndPr>
      <w:sdtContent>
        <w:p w:rsidR="00466612" w:rsidP="004245A8" w:rsidRDefault="00466612" w14:paraId="74C1F53D" w14:textId="77777777"/>
        <w:p w:rsidR="00CC11BF" w:rsidP="004245A8" w:rsidRDefault="00D60C7B" w14:paraId="4FEA23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Pr="008E0FE2" w:rsidR="004801AC" w:rsidP="00DF3554" w:rsidRDefault="004801AC" w14:paraId="6F59FC7E"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509E2" w14:textId="77777777" w:rsidR="00466612" w:rsidRDefault="00466612" w:rsidP="000C1CAD">
      <w:pPr>
        <w:spacing w:line="240" w:lineRule="auto"/>
      </w:pPr>
      <w:r>
        <w:separator/>
      </w:r>
    </w:p>
  </w:endnote>
  <w:endnote w:type="continuationSeparator" w:id="0">
    <w:p w14:paraId="20DF464A" w14:textId="77777777" w:rsidR="00466612" w:rsidRDefault="004666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5D3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67E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45A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5D34" w14:textId="77777777" w:rsidR="00262EA3" w:rsidRPr="004245A8" w:rsidRDefault="00262EA3" w:rsidP="004245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5CC97" w14:textId="77777777" w:rsidR="00466612" w:rsidRDefault="00466612" w:rsidP="000C1CAD">
      <w:pPr>
        <w:spacing w:line="240" w:lineRule="auto"/>
      </w:pPr>
      <w:r>
        <w:separator/>
      </w:r>
    </w:p>
  </w:footnote>
  <w:footnote w:type="continuationSeparator" w:id="0">
    <w:p w14:paraId="57D491BB" w14:textId="77777777" w:rsidR="00466612" w:rsidRDefault="004666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1520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512190" wp14:anchorId="41601D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0C7B" w14:paraId="2D10EA69" w14:textId="77777777">
                          <w:pPr>
                            <w:jc w:val="right"/>
                          </w:pPr>
                          <w:sdt>
                            <w:sdtPr>
                              <w:alias w:val="CC_Noformat_Partikod"/>
                              <w:tag w:val="CC_Noformat_Partikod"/>
                              <w:id w:val="-53464382"/>
                              <w:placeholder>
                                <w:docPart w:val="1A1AE68CF50E4770A4782B83630BD7B8"/>
                              </w:placeholder>
                              <w:text/>
                            </w:sdtPr>
                            <w:sdtEndPr/>
                            <w:sdtContent>
                              <w:r w:rsidR="00466612">
                                <w:t>KD</w:t>
                              </w:r>
                            </w:sdtContent>
                          </w:sdt>
                          <w:sdt>
                            <w:sdtPr>
                              <w:alias w:val="CC_Noformat_Partinummer"/>
                              <w:tag w:val="CC_Noformat_Partinummer"/>
                              <w:id w:val="-1709555926"/>
                              <w:placeholder>
                                <w:docPart w:val="ADAEC476756048709A7E833AB2CD64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601D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0C7B" w14:paraId="2D10EA69" w14:textId="77777777">
                    <w:pPr>
                      <w:jc w:val="right"/>
                    </w:pPr>
                    <w:sdt>
                      <w:sdtPr>
                        <w:alias w:val="CC_Noformat_Partikod"/>
                        <w:tag w:val="CC_Noformat_Partikod"/>
                        <w:id w:val="-53464382"/>
                        <w:placeholder>
                          <w:docPart w:val="1A1AE68CF50E4770A4782B83630BD7B8"/>
                        </w:placeholder>
                        <w:text/>
                      </w:sdtPr>
                      <w:sdtEndPr/>
                      <w:sdtContent>
                        <w:r w:rsidR="00466612">
                          <w:t>KD</w:t>
                        </w:r>
                      </w:sdtContent>
                    </w:sdt>
                    <w:sdt>
                      <w:sdtPr>
                        <w:alias w:val="CC_Noformat_Partinummer"/>
                        <w:tag w:val="CC_Noformat_Partinummer"/>
                        <w:id w:val="-1709555926"/>
                        <w:placeholder>
                          <w:docPart w:val="ADAEC476756048709A7E833AB2CD649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97A0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2E9858" w14:textId="77777777">
    <w:pPr>
      <w:jc w:val="right"/>
    </w:pPr>
  </w:p>
  <w:p w:rsidR="00262EA3" w:rsidP="00776B74" w:rsidRDefault="00262EA3" w14:paraId="51975C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0C7B" w14:paraId="0B3020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073F37" wp14:anchorId="06815E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0C7B" w14:paraId="504A40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661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60C7B" w14:paraId="4BA20D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0C7B" w14:paraId="22F21F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:625</w:t>
        </w:r>
      </w:sdtContent>
    </w:sdt>
  </w:p>
  <w:p w:rsidR="00262EA3" w:rsidP="00E03A3D" w:rsidRDefault="00D60C7B" w14:paraId="3DBE93CB"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text/>
    </w:sdtPr>
    <w:sdtEndPr/>
    <w:sdtContent>
      <w:p w:rsidR="00262EA3" w:rsidP="00283E0F" w:rsidRDefault="00F440F0" w14:paraId="5338B966" w14:textId="77777777">
        <w:pPr>
          <w:pStyle w:val="FSHRub2"/>
        </w:pPr>
        <w:r>
          <w:t xml:space="preserve">Öka tillåtna hastigheten för A-traktorer </w:t>
        </w:r>
      </w:p>
    </w:sdtContent>
  </w:sdt>
  <w:sdt>
    <w:sdtPr>
      <w:alias w:val="CC_Boilerplate_3"/>
      <w:tag w:val="CC_Boilerplate_3"/>
      <w:id w:val="1606463544"/>
      <w:lock w:val="sdtContentLocked"/>
      <w15:appearance w15:val="hidden"/>
      <w:text w:multiLine="1"/>
    </w:sdtPr>
    <w:sdtEndPr/>
    <w:sdtContent>
      <w:p w:rsidR="00262EA3" w:rsidP="00283E0F" w:rsidRDefault="00262EA3" w14:paraId="422D52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66612"/>
    <w:rsid w:val="000000E0"/>
    <w:rsid w:val="000000E4"/>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ABC"/>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038"/>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A8"/>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12"/>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8B"/>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F3E"/>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E3"/>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C7B"/>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0F0"/>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C91414"/>
  <w15:chartTrackingRefBased/>
  <w15:docId w15:val="{6C4B9C3C-8167-4118-B93F-E3ED75A9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C844B3EEE748EA9730D4737EA97E0C"/>
        <w:category>
          <w:name w:val="Allmänt"/>
          <w:gallery w:val="placeholder"/>
        </w:category>
        <w:types>
          <w:type w:val="bbPlcHdr"/>
        </w:types>
        <w:behaviors>
          <w:behavior w:val="content"/>
        </w:behaviors>
        <w:guid w:val="{2256B333-7A9A-49C1-A3BF-4CF614A58DED}"/>
      </w:docPartPr>
      <w:docPartBody>
        <w:p w:rsidR="007A75F2" w:rsidRDefault="007A75F2">
          <w:pPr>
            <w:pStyle w:val="01C844B3EEE748EA9730D4737EA97E0C"/>
          </w:pPr>
          <w:r w:rsidRPr="005A0A93">
            <w:rPr>
              <w:rStyle w:val="Platshllartext"/>
            </w:rPr>
            <w:t>Förslag till riksdagsbeslut</w:t>
          </w:r>
        </w:p>
      </w:docPartBody>
    </w:docPart>
    <w:docPart>
      <w:docPartPr>
        <w:name w:val="E17CF7A9E9A14E6BA88F078EE141ED04"/>
        <w:category>
          <w:name w:val="Allmänt"/>
          <w:gallery w:val="placeholder"/>
        </w:category>
        <w:types>
          <w:type w:val="bbPlcHdr"/>
        </w:types>
        <w:behaviors>
          <w:behavior w:val="content"/>
        </w:behaviors>
        <w:guid w:val="{1C2E3846-4753-4BC1-BDD2-E0CAE1D3EFE5}"/>
      </w:docPartPr>
      <w:docPartBody>
        <w:p w:rsidR="007A75F2" w:rsidRDefault="007A75F2">
          <w:pPr>
            <w:pStyle w:val="E17CF7A9E9A14E6BA88F078EE141ED04"/>
          </w:pPr>
          <w:r w:rsidRPr="005A0A93">
            <w:rPr>
              <w:rStyle w:val="Platshllartext"/>
            </w:rPr>
            <w:t>Motivering</w:t>
          </w:r>
        </w:p>
      </w:docPartBody>
    </w:docPart>
    <w:docPart>
      <w:docPartPr>
        <w:name w:val="1A1AE68CF50E4770A4782B83630BD7B8"/>
        <w:category>
          <w:name w:val="Allmänt"/>
          <w:gallery w:val="placeholder"/>
        </w:category>
        <w:types>
          <w:type w:val="bbPlcHdr"/>
        </w:types>
        <w:behaviors>
          <w:behavior w:val="content"/>
        </w:behaviors>
        <w:guid w:val="{BC61F548-6147-4517-A3DA-1B17B7FF9CBD}"/>
      </w:docPartPr>
      <w:docPartBody>
        <w:p w:rsidR="007A75F2" w:rsidRDefault="007A75F2">
          <w:pPr>
            <w:pStyle w:val="1A1AE68CF50E4770A4782B83630BD7B8"/>
          </w:pPr>
          <w:r>
            <w:rPr>
              <w:rStyle w:val="Platshllartext"/>
            </w:rPr>
            <w:t xml:space="preserve"> </w:t>
          </w:r>
        </w:p>
      </w:docPartBody>
    </w:docPart>
    <w:docPart>
      <w:docPartPr>
        <w:name w:val="ADAEC476756048709A7E833AB2CD6499"/>
        <w:category>
          <w:name w:val="Allmänt"/>
          <w:gallery w:val="placeholder"/>
        </w:category>
        <w:types>
          <w:type w:val="bbPlcHdr"/>
        </w:types>
        <w:behaviors>
          <w:behavior w:val="content"/>
        </w:behaviors>
        <w:guid w:val="{BD0DC367-8943-4247-8DF1-00784ACD0040}"/>
      </w:docPartPr>
      <w:docPartBody>
        <w:p w:rsidR="007A75F2" w:rsidRDefault="007A75F2">
          <w:pPr>
            <w:pStyle w:val="ADAEC476756048709A7E833AB2CD6499"/>
          </w:pPr>
          <w:r>
            <w:t xml:space="preserve"> </w:t>
          </w:r>
        </w:p>
      </w:docPartBody>
    </w:docPart>
    <w:docPart>
      <w:docPartPr>
        <w:name w:val="F31B2543FDF04BE7B00B84B69DF8139F"/>
        <w:category>
          <w:name w:val="Allmänt"/>
          <w:gallery w:val="placeholder"/>
        </w:category>
        <w:types>
          <w:type w:val="bbPlcHdr"/>
        </w:types>
        <w:behaviors>
          <w:behavior w:val="content"/>
        </w:behaviors>
        <w:guid w:val="{72BE2EDC-B459-413C-A24D-F9F510CB8A18}"/>
      </w:docPartPr>
      <w:docPartBody>
        <w:p w:rsidR="0074462C" w:rsidRDefault="007446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5F2"/>
    <w:rsid w:val="0074462C"/>
    <w:rsid w:val="007A75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C844B3EEE748EA9730D4737EA97E0C">
    <w:name w:val="01C844B3EEE748EA9730D4737EA97E0C"/>
  </w:style>
  <w:style w:type="paragraph" w:customStyle="1" w:styleId="93640D4529B442E7AE1C380E81E9EB00">
    <w:name w:val="93640D4529B442E7AE1C380E81E9EB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840195112C44B3934BBF5FE4B425FA">
    <w:name w:val="E0840195112C44B3934BBF5FE4B425FA"/>
  </w:style>
  <w:style w:type="paragraph" w:customStyle="1" w:styleId="E17CF7A9E9A14E6BA88F078EE141ED04">
    <w:name w:val="E17CF7A9E9A14E6BA88F078EE141ED04"/>
  </w:style>
  <w:style w:type="paragraph" w:customStyle="1" w:styleId="6D2E80E47D694C5DA012FAAEB55F6C69">
    <w:name w:val="6D2E80E47D694C5DA012FAAEB55F6C69"/>
  </w:style>
  <w:style w:type="paragraph" w:customStyle="1" w:styleId="41DB6969039443A9A602C83CAA2F9ADB">
    <w:name w:val="41DB6969039443A9A602C83CAA2F9ADB"/>
  </w:style>
  <w:style w:type="paragraph" w:customStyle="1" w:styleId="1A1AE68CF50E4770A4782B83630BD7B8">
    <w:name w:val="1A1AE68CF50E4770A4782B83630BD7B8"/>
  </w:style>
  <w:style w:type="paragraph" w:customStyle="1" w:styleId="ADAEC476756048709A7E833AB2CD6499">
    <w:name w:val="ADAEC476756048709A7E833AB2CD6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DEEC5E-EFB8-4AE8-AA7E-C705DEC1CB87}"/>
</file>

<file path=customXml/itemProps2.xml><?xml version="1.0" encoding="utf-8"?>
<ds:datastoreItem xmlns:ds="http://schemas.openxmlformats.org/officeDocument/2006/customXml" ds:itemID="{0B6F5F24-CFDA-40DF-9F19-764657C37C0F}"/>
</file>

<file path=customXml/itemProps3.xml><?xml version="1.0" encoding="utf-8"?>
<ds:datastoreItem xmlns:ds="http://schemas.openxmlformats.org/officeDocument/2006/customXml" ds:itemID="{AA4CD82D-7C94-4176-99D7-663B2CF035A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641</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 tillåtna hastigheten för A traktorer</vt:lpstr>
      <vt:lpstr>
      </vt:lpstr>
    </vt:vector>
  </TitlesOfParts>
  <Company>Sveriges riksdag</Company>
  <LinksUpToDate>false</LinksUpToDate>
  <CharactersWithSpaces>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