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21D" w:rsidRPr="003340A6" w:rsidRDefault="0023621D" w:rsidP="008B1158">
      <w:pPr>
        <w:pStyle w:val="Hemstlrubrik"/>
      </w:pPr>
      <w:r w:rsidRPr="003340A6">
        <w:t>Förslag till riksdagsbeslut</w:t>
      </w:r>
    </w:p>
    <w:p w:rsidR="0023621D" w:rsidRPr="003340A6" w:rsidRDefault="0023621D" w:rsidP="0023621D">
      <w:pPr>
        <w:pStyle w:val="Hemstlatt"/>
      </w:pPr>
      <w:r w:rsidRPr="003340A6">
        <w:t>Riksdagen tillkännager för regeringen som sin mening vad som i moti</w:t>
      </w:r>
      <w:r w:rsidRPr="003340A6">
        <w:t>o</w:t>
      </w:r>
      <w:r w:rsidRPr="003340A6">
        <w:t>nen anförs om en aktiv svensk Vitrysslandspolitik med inriktning på stöd för demokrati och mänskliga rättigheter.</w:t>
      </w:r>
    </w:p>
    <w:p w:rsidR="00452D6E" w:rsidRPr="003340A6" w:rsidRDefault="00452D6E" w:rsidP="00452D6E">
      <w:pPr>
        <w:pStyle w:val="Hemstlatt"/>
      </w:pPr>
      <w:r w:rsidRPr="003340A6">
        <w:t xml:space="preserve">Riksdagen tillkännager för regeringen som sin mening </w:t>
      </w:r>
      <w:r w:rsidR="006A3B46" w:rsidRPr="003340A6">
        <w:t xml:space="preserve">vad i motionen anförs </w:t>
      </w:r>
      <w:r w:rsidRPr="003340A6">
        <w:t>om att vapenhandeln mellan Sverige och Vitryssland snarast måste upphöra.</w:t>
      </w:r>
    </w:p>
    <w:p w:rsidR="00E84F25" w:rsidRPr="003340A6" w:rsidRDefault="007C6092" w:rsidP="00E22893">
      <w:pPr>
        <w:pStyle w:val="Rubrik1"/>
      </w:pPr>
      <w:r w:rsidRPr="003340A6">
        <w:t>Motivering</w:t>
      </w:r>
    </w:p>
    <w:p w:rsidR="006A0E63" w:rsidRPr="003340A6" w:rsidRDefault="00D62094" w:rsidP="00D62094">
      <w:pPr>
        <w:rPr>
          <w:szCs w:val="24"/>
        </w:rPr>
      </w:pPr>
      <w:r w:rsidRPr="003340A6">
        <w:rPr>
          <w:szCs w:val="24"/>
        </w:rPr>
        <w:t>Vitryssland är troligen det enda land i Europa där den demokratiska utvec</w:t>
      </w:r>
      <w:r w:rsidRPr="003340A6">
        <w:rPr>
          <w:szCs w:val="24"/>
        </w:rPr>
        <w:t>k</w:t>
      </w:r>
      <w:r w:rsidRPr="003340A6">
        <w:rPr>
          <w:szCs w:val="24"/>
        </w:rPr>
        <w:t>lingen går åt fel håll. Demokratin urholkas, tidningar stängs, oppositionspol</w:t>
      </w:r>
      <w:r w:rsidRPr="003340A6">
        <w:rPr>
          <w:szCs w:val="24"/>
        </w:rPr>
        <w:t>i</w:t>
      </w:r>
      <w:r w:rsidRPr="003340A6">
        <w:rPr>
          <w:szCs w:val="24"/>
        </w:rPr>
        <w:t>tiker fängslas, journalister döms till straffarbete och valresultat ogiltigförkl</w:t>
      </w:r>
      <w:r w:rsidRPr="003340A6">
        <w:rPr>
          <w:szCs w:val="24"/>
        </w:rPr>
        <w:t>a</w:t>
      </w:r>
      <w:r w:rsidRPr="003340A6">
        <w:rPr>
          <w:szCs w:val="24"/>
        </w:rPr>
        <w:t>ras. Till skillnad från andra före detta kommunistländer i Öst- och Centrale</w:t>
      </w:r>
      <w:r w:rsidRPr="003340A6">
        <w:rPr>
          <w:szCs w:val="24"/>
        </w:rPr>
        <w:t>u</w:t>
      </w:r>
      <w:r w:rsidRPr="003340A6">
        <w:rPr>
          <w:szCs w:val="24"/>
        </w:rPr>
        <w:t>ropa har demokrati, pluralism och rätt</w:t>
      </w:r>
      <w:r w:rsidR="008B1158" w:rsidRPr="003340A6">
        <w:rPr>
          <w:szCs w:val="24"/>
        </w:rPr>
        <w:t>s</w:t>
      </w:r>
      <w:r w:rsidRPr="003340A6">
        <w:rPr>
          <w:szCs w:val="24"/>
        </w:rPr>
        <w:t>säkerhet inte slagit rot. Många av de brister som präglade det sovjetiska samhället p</w:t>
      </w:r>
      <w:r w:rsidR="008B1158" w:rsidRPr="003340A6">
        <w:rPr>
          <w:szCs w:val="24"/>
        </w:rPr>
        <w:t>räglar fortfarande Vitryssland.</w:t>
      </w:r>
    </w:p>
    <w:p w:rsidR="006A0E63" w:rsidRPr="003340A6" w:rsidRDefault="00D62094" w:rsidP="008B1158">
      <w:pPr>
        <w:pStyle w:val="Normaltindrag"/>
      </w:pPr>
      <w:r w:rsidRPr="003340A6">
        <w:t>Valet till parlamentet som hölls den 17 oktober 2004 fick stark kritik från de internationella övervakningsorganisationerna som O</w:t>
      </w:r>
      <w:r w:rsidR="008B1158" w:rsidRPr="003340A6">
        <w:t>dihr</w:t>
      </w:r>
      <w:r w:rsidRPr="003340A6">
        <w:t>. Valrörelsen hä</w:t>
      </w:r>
      <w:r w:rsidRPr="003340A6">
        <w:t>m</w:t>
      </w:r>
      <w:r w:rsidRPr="003340A6">
        <w:t>mades starkt för oppositionen av den sittande makten. Under själva valdagen förekom det omfattande fusk och många internationella övervakare upplevde det hela farsartat och enligt gammal sovjetisk konspirationsstrategi. Under valets gång protesterade tusentals vitryska medborgare mot presidenten. I demonstrationer efter valet sattes m</w:t>
      </w:r>
      <w:r w:rsidR="008B1158" w:rsidRPr="003340A6">
        <w:t>ånga oppositionella i fängelse.</w:t>
      </w:r>
    </w:p>
    <w:p w:rsidR="006A0E63" w:rsidRPr="003340A6" w:rsidRDefault="00D62094" w:rsidP="008B1158">
      <w:pPr>
        <w:pStyle w:val="Normaltindrag"/>
      </w:pPr>
      <w:r w:rsidRPr="003340A6">
        <w:t xml:space="preserve">Oppositionen hindras av godtyckliga bestämmelser, skräddarsydda för att sätta krokben på dem. Rapporter om fängslanden och förföljelser kommer dagligen eller </w:t>
      </w:r>
      <w:r w:rsidR="008B1158" w:rsidRPr="003340A6">
        <w:t>–</w:t>
      </w:r>
      <w:r w:rsidRPr="003340A6">
        <w:t xml:space="preserve"> </w:t>
      </w:r>
      <w:r w:rsidR="008B1158" w:rsidRPr="003340A6">
        <w:t>”</w:t>
      </w:r>
      <w:r w:rsidRPr="003340A6">
        <w:t>så länge det finns journalister så kommer det att finnas fän</w:t>
      </w:r>
      <w:r w:rsidRPr="003340A6">
        <w:t>g</w:t>
      </w:r>
      <w:r w:rsidRPr="003340A6">
        <w:t>elseceller</w:t>
      </w:r>
      <w:r w:rsidR="008B1158" w:rsidRPr="003340A6">
        <w:t>”</w:t>
      </w:r>
      <w:r w:rsidRPr="003340A6">
        <w:t>, som en vitrysk författare uttryckt det. Fortfarande vet man inte vad som hänt med de fyra män som försvann 1999 och 2000. Dessa är f</w:t>
      </w:r>
      <w:r w:rsidR="008B1158" w:rsidRPr="003340A6">
        <w:t>.</w:t>
      </w:r>
      <w:r w:rsidRPr="003340A6">
        <w:t>d</w:t>
      </w:r>
      <w:r w:rsidR="008B1158" w:rsidRPr="003340A6">
        <w:t>.</w:t>
      </w:r>
      <w:r w:rsidRPr="003340A6">
        <w:t xml:space="preserve"> inrikesministern V.</w:t>
      </w:r>
      <w:r w:rsidR="008B1158" w:rsidRPr="003340A6">
        <w:t xml:space="preserve"> </w:t>
      </w:r>
      <w:r w:rsidRPr="003340A6">
        <w:t>Naumov, turism</w:t>
      </w:r>
      <w:r w:rsidR="008B1158" w:rsidRPr="003340A6">
        <w:t>-</w:t>
      </w:r>
      <w:r w:rsidRPr="003340A6">
        <w:t xml:space="preserve"> och sportministern J.</w:t>
      </w:r>
      <w:r w:rsidR="008B1158" w:rsidRPr="003340A6">
        <w:t xml:space="preserve"> </w:t>
      </w:r>
      <w:r w:rsidRPr="003340A6">
        <w:t>Sivakov, riksåkl</w:t>
      </w:r>
      <w:r w:rsidRPr="003340A6">
        <w:t>a</w:t>
      </w:r>
      <w:r w:rsidRPr="003340A6">
        <w:t>garen V.</w:t>
      </w:r>
      <w:r w:rsidR="008B1158" w:rsidRPr="003340A6">
        <w:t xml:space="preserve"> </w:t>
      </w:r>
      <w:r w:rsidRPr="003340A6">
        <w:t xml:space="preserve">Sjejman samt överstelöjnat D. Pavlichenko. EU har därför infört </w:t>
      </w:r>
      <w:r w:rsidRPr="003340A6">
        <w:lastRenderedPageBreak/>
        <w:t>visumrestriktioner för ett antal vitryska regeringsföreträdare</w:t>
      </w:r>
      <w:r w:rsidR="006A0E63" w:rsidRPr="003340A6">
        <w:t xml:space="preserve"> </w:t>
      </w:r>
      <w:r w:rsidRPr="003340A6">
        <w:t>som man tror kan</w:t>
      </w:r>
      <w:r w:rsidR="008B1158" w:rsidRPr="003340A6">
        <w:t xml:space="preserve"> ha samröre med försvinnandena.</w:t>
      </w:r>
    </w:p>
    <w:p w:rsidR="006A0E63" w:rsidRPr="003340A6" w:rsidRDefault="00D62094" w:rsidP="008B1158">
      <w:pPr>
        <w:pStyle w:val="Normaltindrag"/>
      </w:pPr>
      <w:r w:rsidRPr="003340A6">
        <w:t>ILO har pekat ut Vitryssland som ett av fyra länder i världen där det sker flest kränkningar av mänsk</w:t>
      </w:r>
      <w:r w:rsidR="008B1158" w:rsidRPr="003340A6">
        <w:t>liga rättigheter i arbetslivet.</w:t>
      </w:r>
    </w:p>
    <w:p w:rsidR="006A0E63" w:rsidRPr="003340A6" w:rsidRDefault="00D62094" w:rsidP="008B1158">
      <w:pPr>
        <w:pStyle w:val="Normaltindrag"/>
      </w:pPr>
      <w:r w:rsidRPr="003340A6">
        <w:t xml:space="preserve">Vitryssland förfaller också på andra sätt. </w:t>
      </w:r>
      <w:r w:rsidR="002266C0" w:rsidRPr="003340A6">
        <w:t>Aids har drabbat landet hårt. 4 </w:t>
      </w:r>
      <w:r w:rsidRPr="003340A6">
        <w:t>000 personer sägs ha drabbats av sjukdomen enligt offentliga beräkningar, men den siffran är med säkerhet långt ifrån den verkliga omfattningen. Många smittade har inte råd med mediciner. Tjernobylolyckan 1986 hem</w:t>
      </w:r>
      <w:r w:rsidR="008B1158" w:rsidRPr="003340A6">
        <w:t>sökte Vi</w:t>
      </w:r>
      <w:r w:rsidR="008B1158" w:rsidRPr="003340A6">
        <w:t>t</w:t>
      </w:r>
      <w:r w:rsidR="008B1158" w:rsidRPr="003340A6">
        <w:t>ryssland oerhört hårt.</w:t>
      </w:r>
    </w:p>
    <w:p w:rsidR="006A0E63" w:rsidRPr="003340A6" w:rsidRDefault="00D62094" w:rsidP="008B1158">
      <w:pPr>
        <w:pStyle w:val="Normaltindrag"/>
      </w:pPr>
      <w:r w:rsidRPr="003340A6">
        <w:t>Hundratusentals drabbades av det radioaktiva avfallet. 20 procent av jor</w:t>
      </w:r>
      <w:r w:rsidRPr="003340A6">
        <w:t>d</w:t>
      </w:r>
      <w:r w:rsidRPr="003340A6">
        <w:t>bruksmarken strålades så kraftigt att den fortfarande inte går att använda. Vittnen beskriver hur den värst drabbade zonen fortfarande omgärdas av taggtråd där människor lever som i ett koncentrationsläger. Informationen från regimen om skadorna har brustit och många vet fortfarande inte om kat</w:t>
      </w:r>
      <w:r w:rsidRPr="003340A6">
        <w:t>a</w:t>
      </w:r>
      <w:r w:rsidRPr="003340A6">
        <w:t>strofens verkliga effekter på deras liv. Nu rapporterar västliga medier om hur den vitryska regimen uppmuntrar människor att bosätta sig i radioaktivt sk</w:t>
      </w:r>
      <w:r w:rsidRPr="003340A6">
        <w:t>a</w:t>
      </w:r>
      <w:r w:rsidRPr="003340A6">
        <w:t>dade områden. De hot som experter pekar på nonchaleras sålund</w:t>
      </w:r>
      <w:r w:rsidR="008B1158" w:rsidRPr="003340A6">
        <w:t>a av de vi</w:t>
      </w:r>
      <w:r w:rsidR="008B1158" w:rsidRPr="003340A6">
        <w:t>t</w:t>
      </w:r>
      <w:r w:rsidR="008B1158" w:rsidRPr="003340A6">
        <w:t>ryska myndigheterna.</w:t>
      </w:r>
    </w:p>
    <w:p w:rsidR="006A0E63" w:rsidRPr="003340A6" w:rsidRDefault="00D62094" w:rsidP="008B1158">
      <w:pPr>
        <w:pStyle w:val="Normaltindrag"/>
      </w:pPr>
      <w:r w:rsidRPr="003340A6">
        <w:t>Situationen är också ett hot mot andra länder. Innan kriget mot Irak inle</w:t>
      </w:r>
      <w:r w:rsidRPr="003340A6">
        <w:t>d</w:t>
      </w:r>
      <w:r w:rsidRPr="003340A6">
        <w:t>des ryktades det att Saddam Hussein hade planer på att fly till Vitryssland. A</w:t>
      </w:r>
      <w:r w:rsidRPr="003340A6">
        <w:t>n</w:t>
      </w:r>
      <w:r w:rsidRPr="003340A6">
        <w:t>klagelser om samröre med Hussein, bl.a. i arbetet med framställningen av massförstörelsevapen, har framförts. Vidare har Vitryssland kontakter med flera skurkstater såsom t.ex. Libyen och Sudan. Att statsbildningar byggda på förtryck och våld utgör ett hot mot världsfreden har blivit tydligare de senaste åren. Den internationella brottsligheten och terrorismen hotar freden. Sverige måste agera resolut mot en regim i Europa som tros ha samröre med och ka</w:t>
      </w:r>
      <w:r w:rsidRPr="003340A6">
        <w:t>n</w:t>
      </w:r>
      <w:r w:rsidRPr="003340A6">
        <w:t xml:space="preserve">ske är en del av de stater som kallas </w:t>
      </w:r>
      <w:r w:rsidR="008B1158" w:rsidRPr="003340A6">
        <w:t>”</w:t>
      </w:r>
      <w:r w:rsidRPr="003340A6">
        <w:t>ondskans axelmakter</w:t>
      </w:r>
      <w:r w:rsidR="008B1158" w:rsidRPr="003340A6">
        <w:t>”</w:t>
      </w:r>
      <w:r w:rsidRPr="003340A6">
        <w:t xml:space="preserve">. Kravet på tydliga åtgärder från regeringen för att ändra Vitrysslands farliga politiska inriktning gäller därför inte bara för den vitryska befolkningens skull, utan också för att </w:t>
      </w:r>
      <w:r w:rsidR="008B1158" w:rsidRPr="003340A6">
        <w:t>säkra tryggheten i hela Europa.</w:t>
      </w:r>
    </w:p>
    <w:p w:rsidR="006A0E63" w:rsidRPr="003340A6" w:rsidRDefault="00AC3B55" w:rsidP="008B1158">
      <w:pPr>
        <w:pStyle w:val="Normaltindrag"/>
      </w:pPr>
      <w:r w:rsidRPr="003340A6">
        <w:t>EU, varav</w:t>
      </w:r>
      <w:r w:rsidR="00D62094" w:rsidRPr="003340A6">
        <w:t xml:space="preserve"> Sverige är en del, har sedan flera år avstått från förbindelser på högre nivå med Vitryssland. Det har varit en god tanke även om få resultat har gått att se av denna hållning. Snarare kan det nu vara tid att intensifiera kontakterna med den demokratiska oppositionen och på så sätt stödja landets utveckling i något som så småningom kan bli en demokratisk utveckling. Sverige har i flera år saknat diplomatisk representation i Vitryssland. Rege</w:t>
      </w:r>
      <w:r w:rsidR="00D62094" w:rsidRPr="003340A6">
        <w:t>r</w:t>
      </w:r>
      <w:r w:rsidR="00D62094" w:rsidRPr="003340A6">
        <w:t>ingen har beslutat att placera en diplomat i huvudstaden Minsk. Det är pos</w:t>
      </w:r>
      <w:r w:rsidR="00D62094" w:rsidRPr="003340A6">
        <w:t>i</w:t>
      </w:r>
      <w:r w:rsidR="00D62094" w:rsidRPr="003340A6">
        <w:t>tivt. Men genom att återuppta de diplomatiska förbindelserna med landet växer det svenska ansvaret att sätta press på regimen att vidta åtgärder för att ändra landets negativa utveckling. Sverige måste tydligare agera för en d</w:t>
      </w:r>
      <w:r w:rsidR="00D62094" w:rsidRPr="003340A6">
        <w:t>e</w:t>
      </w:r>
      <w:r w:rsidR="00D62094" w:rsidRPr="003340A6">
        <w:t xml:space="preserve">mokratisk utveckling. OSSE har </w:t>
      </w:r>
      <w:r w:rsidR="008B1158" w:rsidRPr="003340A6">
        <w:t>öppnat</w:t>
      </w:r>
      <w:r w:rsidR="00D62094" w:rsidRPr="003340A6">
        <w:t xml:space="preserve"> ett fältkontor i Minsk </w:t>
      </w:r>
      <w:r w:rsidR="008B1158" w:rsidRPr="003340A6">
        <w:t>som under några år varit stängt.</w:t>
      </w:r>
    </w:p>
    <w:p w:rsidR="006A0E63" w:rsidRPr="003340A6" w:rsidRDefault="00D62094" w:rsidP="008B1158">
      <w:pPr>
        <w:pStyle w:val="Normaltindrag"/>
      </w:pPr>
      <w:r w:rsidRPr="003340A6">
        <w:t>Vi får inte låta Vitryssland bli en bortglömd diktatur. Hos vitryssarna, ka</w:t>
      </w:r>
      <w:r w:rsidRPr="003340A6">
        <w:t>n</w:t>
      </w:r>
      <w:r w:rsidRPr="003340A6">
        <w:t>ske starkast bland de yngre, finns en längtan efter de mänskliga fri- och rä</w:t>
      </w:r>
      <w:r w:rsidRPr="003340A6">
        <w:t>t</w:t>
      </w:r>
      <w:r w:rsidRPr="003340A6">
        <w:t>tigheter som svenskar tar för givna. Sveriges uppgift är att stödja dessa mä</w:t>
      </w:r>
      <w:r w:rsidRPr="003340A6">
        <w:t>n</w:t>
      </w:r>
      <w:r w:rsidRPr="003340A6">
        <w:t>niskor att en gång få uppleva dessa rättigheter. För det krävs en aktiv svensk Vitrysslandspolitik där det svenska arbetet särskilt inriktas på att stödja arb</w:t>
      </w:r>
      <w:r w:rsidRPr="003340A6">
        <w:t>e</w:t>
      </w:r>
      <w:r w:rsidRPr="003340A6">
        <w:t>tet för demok</w:t>
      </w:r>
      <w:r w:rsidR="008B1158" w:rsidRPr="003340A6">
        <w:t>rati och mänskliga rättigheter.</w:t>
      </w:r>
    </w:p>
    <w:p w:rsidR="00D62094" w:rsidRPr="003340A6" w:rsidRDefault="00D62094" w:rsidP="008B1158">
      <w:pPr>
        <w:pStyle w:val="Normaltindrag"/>
      </w:pPr>
      <w:r w:rsidRPr="003340A6">
        <w:t>I dag underhåller Sverige den vitryska regimen genom att sedan 1996 köpa högteknologiskt krigsmateriel från den vitryska staten. Det senaste kontraktet slöts så sent som hösten 2003. Enligt uppgifter uppgår handeln till ca 90 mi</w:t>
      </w:r>
      <w:r w:rsidRPr="003340A6">
        <w:t>l</w:t>
      </w:r>
      <w:r w:rsidRPr="003340A6">
        <w:t>joner kronor under åren 1996</w:t>
      </w:r>
      <w:r w:rsidR="008B1158" w:rsidRPr="003340A6">
        <w:t>–</w:t>
      </w:r>
      <w:r w:rsidRPr="003340A6">
        <w:t xml:space="preserve">2003. Under motsvarande period har Sverige förmedlat 60 miljoner kronor till demokratifrämjande insatser. Sverige har alltså betalat mer för vapen än för stöd till en demokratisk utveckling med mänskliga rättigheter. Därmed bidrar Sverige till att den vitryska diktaturen får en starkare ställning. Det är givetvis oacceptabelt. Sverige måste därför omedelbart stoppa importen av krigsmateriel från Vitryssland. I ett frågesvar rörande detta till </w:t>
      </w:r>
      <w:r w:rsidR="008B1158" w:rsidRPr="003340A6">
        <w:t>r</w:t>
      </w:r>
      <w:r w:rsidRPr="003340A6">
        <w:t xml:space="preserve">iksdagen har </w:t>
      </w:r>
      <w:r w:rsidR="008B1158" w:rsidRPr="003340A6">
        <w:t>r</w:t>
      </w:r>
      <w:r w:rsidRPr="003340A6">
        <w:t>egeringen låtit meddela att den aktuella up</w:t>
      </w:r>
      <w:r w:rsidRPr="003340A6">
        <w:t>p</w:t>
      </w:r>
      <w:r w:rsidRPr="003340A6">
        <w:t>handlingen genomfördes utifrån strikt affärsmässiga grunder av Försvarets materielverk. Detta innebär att om de kommersiella och tekniska villkoren uppfylls vinner det anbud som har lägsta pris. I detta fall var det ett företag från Vitryssland som vann ordern i konkurrens med leverantörer från fem andra länder.</w:t>
      </w:r>
    </w:p>
    <w:p w:rsidR="00D62094" w:rsidRPr="003340A6" w:rsidRDefault="00D62094" w:rsidP="008B1158">
      <w:pPr>
        <w:pStyle w:val="Normaltindrag"/>
      </w:pPr>
      <w:r w:rsidRPr="003340A6">
        <w:t>Sverige ska självklart vara en föregångare som vid köp av vapen enkom handlar från länder som respekterar de mänskliga rättigheterna och demokr</w:t>
      </w:r>
      <w:r w:rsidRPr="003340A6">
        <w:t>a</w:t>
      </w:r>
      <w:r w:rsidRPr="003340A6">
        <w:t>tins grundvalar. Tanken att svenska skattemedel skulle medverka till att u</w:t>
      </w:r>
      <w:r w:rsidRPr="003340A6">
        <w:t>n</w:t>
      </w:r>
      <w:r w:rsidRPr="003340A6">
        <w:t>derstödja regimer byggda på diktatur och avsaknaden av mänskliga rättigheter är oacceptabel. I fallet Vitryssland är därtill vapenköpen rent kontraprodukt</w:t>
      </w:r>
      <w:r w:rsidRPr="003340A6">
        <w:t>i</w:t>
      </w:r>
      <w:r w:rsidRPr="003340A6">
        <w:t>va i förhållande till stödet för demokratiutveckling. Vapenhandeln mellan Sverige och Vitryssland bör därför snarast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1158" w:rsidRPr="003340A6">
        <w:tblPrEx>
          <w:tblCellMar>
            <w:top w:w="0" w:type="dxa"/>
            <w:bottom w:w="0" w:type="dxa"/>
          </w:tblCellMar>
        </w:tblPrEx>
        <w:trPr>
          <w:cantSplit/>
        </w:trPr>
        <w:tc>
          <w:tcPr>
            <w:tcW w:w="3046" w:type="dxa"/>
          </w:tcPr>
          <w:p w:rsidR="008B1158" w:rsidRPr="003340A6" w:rsidRDefault="008B1158" w:rsidP="008B1158">
            <w:pPr>
              <w:pStyle w:val="UnderskriftDatum"/>
              <w:spacing w:before="240"/>
            </w:pPr>
            <w:r w:rsidRPr="003340A6">
              <w:t>Stockholm den 22 september 2005</w:t>
            </w:r>
          </w:p>
        </w:tc>
        <w:tc>
          <w:tcPr>
            <w:tcW w:w="3047" w:type="dxa"/>
          </w:tcPr>
          <w:p w:rsidR="008B1158" w:rsidRPr="003340A6" w:rsidRDefault="008B1158" w:rsidP="008B1158">
            <w:pPr>
              <w:pStyle w:val="Underskrifter"/>
              <w:spacing w:before="240"/>
            </w:pPr>
          </w:p>
        </w:tc>
      </w:tr>
      <w:tr w:rsidR="008B1158" w:rsidRPr="003340A6">
        <w:tblPrEx>
          <w:tblCellMar>
            <w:top w:w="0" w:type="dxa"/>
            <w:bottom w:w="0" w:type="dxa"/>
          </w:tblCellMar>
        </w:tblPrEx>
        <w:trPr>
          <w:cantSplit/>
        </w:trPr>
        <w:tc>
          <w:tcPr>
            <w:tcW w:w="3046" w:type="dxa"/>
          </w:tcPr>
          <w:p w:rsidR="008B1158" w:rsidRPr="003340A6" w:rsidRDefault="008B1158" w:rsidP="008B1158">
            <w:pPr>
              <w:pStyle w:val="Underskrifter"/>
            </w:pPr>
            <w:r w:rsidRPr="003340A6">
              <w:t>Torsten Lindström (kd)</w:t>
            </w:r>
          </w:p>
        </w:tc>
        <w:tc>
          <w:tcPr>
            <w:tcW w:w="3047" w:type="dxa"/>
          </w:tcPr>
          <w:p w:rsidR="008B1158" w:rsidRPr="003340A6" w:rsidRDefault="008B1158" w:rsidP="008B1158">
            <w:pPr>
              <w:pStyle w:val="Underskrifter"/>
            </w:pPr>
            <w:r w:rsidRPr="003340A6">
              <w:t>Annelie Enochson (kd)</w:t>
            </w:r>
          </w:p>
        </w:tc>
      </w:tr>
    </w:tbl>
    <w:p w:rsidR="00D62094" w:rsidRPr="003340A6" w:rsidRDefault="00D62094" w:rsidP="008B1158">
      <w:pPr>
        <w:pStyle w:val="Normaltindrag"/>
      </w:pPr>
    </w:p>
    <w:sectPr w:rsidR="00D62094" w:rsidRPr="003340A6" w:rsidSect="008B11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93E" w:rsidRPr="003340A6" w:rsidRDefault="0081693E">
      <w:r w:rsidRPr="003340A6">
        <w:separator/>
      </w:r>
    </w:p>
  </w:endnote>
  <w:endnote w:type="continuationSeparator" w:id="0">
    <w:p w:rsidR="0081693E" w:rsidRPr="003340A6" w:rsidRDefault="0081693E">
      <w:r w:rsidRPr="00334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51D" w:rsidRPr="003340A6" w:rsidRDefault="003340A6" w:rsidP="008B1158">
    <w:pPr>
      <w:pStyle w:val="Sidfot"/>
    </w:pPr>
    <w:r w:rsidRPr="003340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7882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158" w:rsidRDefault="008B1158">
                          <w:pPr>
                            <w:pStyle w:val="NormalS5sidnrV"/>
                          </w:pPr>
                          <w:r>
                            <w:fldChar w:fldCharType="begin"/>
                          </w:r>
                          <w:r>
                            <w:instrText xml:space="preserve"> PAGE *\charformat</w:instrText>
                          </w:r>
                          <w:r>
                            <w:fldChar w:fldCharType="separate"/>
                          </w:r>
                          <w:r w:rsidR="005A30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1158" w:rsidRDefault="008B1158">
                    <w:pPr>
                      <w:pStyle w:val="NormalS5sidnrV"/>
                    </w:pPr>
                    <w:r>
                      <w:fldChar w:fldCharType="begin"/>
                    </w:r>
                    <w:r>
                      <w:instrText xml:space="preserve"> PAGE *\charformat</w:instrText>
                    </w:r>
                    <w:r>
                      <w:fldChar w:fldCharType="separate"/>
                    </w:r>
                    <w:r w:rsidR="005A30E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51D" w:rsidRPr="003340A6" w:rsidRDefault="003340A6" w:rsidP="008B1158">
    <w:pPr>
      <w:pStyle w:val="Sidfot"/>
    </w:pPr>
    <w:r w:rsidRPr="003340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891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158" w:rsidRDefault="008B1158">
                          <w:pPr>
                            <w:pStyle w:val="NormalS5sidnrH"/>
                            <w:ind w:right="0"/>
                          </w:pPr>
                          <w:r>
                            <w:fldChar w:fldCharType="begin"/>
                          </w:r>
                          <w:r>
                            <w:instrText xml:space="preserve"> PAGE *\charformat</w:instrText>
                          </w:r>
                          <w:r>
                            <w:fldChar w:fldCharType="separate"/>
                          </w:r>
                          <w:r w:rsidR="005A30E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1158" w:rsidRDefault="008B1158">
                    <w:pPr>
                      <w:pStyle w:val="NormalS5sidnrH"/>
                      <w:ind w:right="0"/>
                    </w:pPr>
                    <w:r>
                      <w:fldChar w:fldCharType="begin"/>
                    </w:r>
                    <w:r>
                      <w:instrText xml:space="preserve"> PAGE *\charformat</w:instrText>
                    </w:r>
                    <w:r>
                      <w:fldChar w:fldCharType="separate"/>
                    </w:r>
                    <w:r w:rsidR="005A30E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51D" w:rsidRPr="003340A6" w:rsidRDefault="003340A6" w:rsidP="008B1158">
    <w:pPr>
      <w:pStyle w:val="Sidfot"/>
    </w:pPr>
    <w:r w:rsidRPr="003340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940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158" w:rsidRDefault="008B1158">
                          <w:pPr>
                            <w:pStyle w:val="NormalS5sidnrH"/>
                            <w:ind w:right="0"/>
                          </w:pPr>
                          <w:r>
                            <w:fldChar w:fldCharType="begin"/>
                          </w:r>
                          <w:r>
                            <w:instrText xml:space="preserve"> PAGE *\charformat</w:instrText>
                          </w:r>
                          <w:r>
                            <w:fldChar w:fldCharType="separate"/>
                          </w:r>
                          <w:r w:rsidR="005A30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1158" w:rsidRDefault="008B1158">
                    <w:pPr>
                      <w:pStyle w:val="NormalS5sidnrH"/>
                      <w:ind w:right="0"/>
                    </w:pPr>
                    <w:r>
                      <w:fldChar w:fldCharType="begin"/>
                    </w:r>
                    <w:r>
                      <w:instrText xml:space="preserve"> PAGE *\charformat</w:instrText>
                    </w:r>
                    <w:r>
                      <w:fldChar w:fldCharType="separate"/>
                    </w:r>
                    <w:r w:rsidR="005A30E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93E" w:rsidRPr="003340A6" w:rsidRDefault="0081693E">
      <w:r w:rsidRPr="003340A6">
        <w:separator/>
      </w:r>
    </w:p>
  </w:footnote>
  <w:footnote w:type="continuationSeparator" w:id="0">
    <w:p w:rsidR="0081693E" w:rsidRPr="003340A6" w:rsidRDefault="0081693E">
      <w:r w:rsidRPr="00334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51D" w:rsidRPr="003340A6" w:rsidRDefault="003340A6" w:rsidP="008B1158">
    <w:pPr>
      <w:pStyle w:val="Sidhuvud"/>
    </w:pPr>
    <w:r w:rsidRPr="003340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8721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158" w:rsidRDefault="008B1158">
                          <w:pPr>
                            <w:pStyle w:val="KantRubrikS5V"/>
                          </w:pPr>
                          <w:r>
                            <w:fldChar w:fldCharType="begin"/>
                          </w:r>
                          <w:r>
                            <w:instrText xml:space="preserve"> DOCPROPERTY "YearUser" *\charformat </w:instrText>
                          </w:r>
                          <w:r>
                            <w:fldChar w:fldCharType="separate"/>
                          </w:r>
                          <w:r w:rsidR="005A30E3">
                            <w:t>2005/06</w:t>
                          </w:r>
                          <w:r>
                            <w:fldChar w:fldCharType="end"/>
                          </w:r>
                          <w:r>
                            <w:t>:</w:t>
                          </w:r>
                          <w:r>
                            <w:fldChar w:fldCharType="begin"/>
                          </w:r>
                          <w:r>
                            <w:instrText xml:space="preserve"> DOCPROPERTY "Motionsnummer" *\charformat </w:instrText>
                          </w:r>
                          <w:r>
                            <w:fldChar w:fldCharType="separate"/>
                          </w:r>
                          <w:r w:rsidR="005A30E3">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1158" w:rsidRDefault="008B1158">
                    <w:pPr>
                      <w:pStyle w:val="KantRubrikS5V"/>
                    </w:pPr>
                    <w:r>
                      <w:fldChar w:fldCharType="begin"/>
                    </w:r>
                    <w:r>
                      <w:instrText xml:space="preserve"> DOCPROPERTY "YearUser" *\charformat </w:instrText>
                    </w:r>
                    <w:r>
                      <w:fldChar w:fldCharType="separate"/>
                    </w:r>
                    <w:r w:rsidR="005A30E3">
                      <w:t>2005/06</w:t>
                    </w:r>
                    <w:r>
                      <w:fldChar w:fldCharType="end"/>
                    </w:r>
                    <w:r>
                      <w:t>:</w:t>
                    </w:r>
                    <w:r>
                      <w:fldChar w:fldCharType="begin"/>
                    </w:r>
                    <w:r>
                      <w:instrText xml:space="preserve"> DOCPROPERTY "Motionsnummer" *\charformat </w:instrText>
                    </w:r>
                    <w:r>
                      <w:fldChar w:fldCharType="separate"/>
                    </w:r>
                    <w:r w:rsidR="005A30E3">
                      <w:t>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51D" w:rsidRPr="003340A6" w:rsidRDefault="003340A6" w:rsidP="008B1158">
    <w:pPr>
      <w:pStyle w:val="Sidhuvud"/>
    </w:pPr>
    <w:r w:rsidRPr="003340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5528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158" w:rsidRDefault="008B1158">
                          <w:pPr>
                            <w:pStyle w:val="KantRubrikS5H"/>
                            <w:ind w:right="0"/>
                          </w:pPr>
                          <w:r>
                            <w:fldChar w:fldCharType="begin"/>
                          </w:r>
                          <w:r>
                            <w:instrText xml:space="preserve"> DOCPROPERTY "YearUser" *\charformat </w:instrText>
                          </w:r>
                          <w:r>
                            <w:fldChar w:fldCharType="separate"/>
                          </w:r>
                          <w:r w:rsidR="005A30E3">
                            <w:t>2005/06</w:t>
                          </w:r>
                          <w:r>
                            <w:fldChar w:fldCharType="end"/>
                          </w:r>
                          <w:r>
                            <w:t>:</w:t>
                          </w:r>
                          <w:r>
                            <w:fldChar w:fldCharType="begin"/>
                          </w:r>
                          <w:r>
                            <w:instrText xml:space="preserve"> DOCPROPERTY "Motionsnummer" *\charformat </w:instrText>
                          </w:r>
                          <w:r>
                            <w:fldChar w:fldCharType="separate"/>
                          </w:r>
                          <w:r w:rsidR="005A30E3">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1158" w:rsidRDefault="008B1158">
                    <w:pPr>
                      <w:pStyle w:val="KantRubrikS5H"/>
                      <w:ind w:right="0"/>
                    </w:pPr>
                    <w:r>
                      <w:fldChar w:fldCharType="begin"/>
                    </w:r>
                    <w:r>
                      <w:instrText xml:space="preserve"> DOCPROPERTY "YearUser" *\charformat </w:instrText>
                    </w:r>
                    <w:r>
                      <w:fldChar w:fldCharType="separate"/>
                    </w:r>
                    <w:r w:rsidR="005A30E3">
                      <w:t>2005/06</w:t>
                    </w:r>
                    <w:r>
                      <w:fldChar w:fldCharType="end"/>
                    </w:r>
                    <w:r>
                      <w:t>:</w:t>
                    </w:r>
                    <w:r>
                      <w:fldChar w:fldCharType="begin"/>
                    </w:r>
                    <w:r>
                      <w:instrText xml:space="preserve"> DOCPROPERTY "Motionsnummer" *\charformat </w:instrText>
                    </w:r>
                    <w:r>
                      <w:fldChar w:fldCharType="separate"/>
                    </w:r>
                    <w:r w:rsidR="005A30E3">
                      <w:t>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158" w:rsidRPr="003340A6" w:rsidRDefault="008B1158">
    <w:pPr>
      <w:pStyle w:val="FSHNormal"/>
      <w:tabs>
        <w:tab w:val="right" w:pos="5840"/>
      </w:tabs>
    </w:pPr>
    <w:r w:rsidRPr="003340A6">
      <w:br/>
    </w:r>
    <w:r w:rsidRPr="003340A6">
      <w:fldChar w:fldCharType="begin" w:fldLock="1"/>
    </w:r>
    <w:r w:rsidRPr="003340A6">
      <w:instrText xml:space="preserve"> DOCPROPERTY</w:instrText>
    </w:r>
    <w:r w:rsidRPr="003340A6">
      <w:rPr>
        <w:sz w:val="18"/>
      </w:rPr>
      <w:instrText xml:space="preserve"> "YearUser" *\charformat </w:instrText>
    </w:r>
    <w:r w:rsidRPr="003340A6">
      <w:fldChar w:fldCharType="separate"/>
    </w:r>
    <w:r w:rsidR="005A30E3" w:rsidRPr="003340A6">
      <w:t>2005/06</w:t>
    </w:r>
    <w:r w:rsidRPr="003340A6">
      <w:fldChar w:fldCharType="end"/>
    </w:r>
    <w:r w:rsidRPr="003340A6">
      <w:t xml:space="preserve"> </w:t>
    </w:r>
    <w:r w:rsidRPr="003340A6">
      <w:tab/>
      <w:t xml:space="preserve">mnr: </w:t>
    </w:r>
    <w:r w:rsidRPr="003340A6">
      <w:fldChar w:fldCharType="begin" w:fldLock="1"/>
    </w:r>
    <w:r w:rsidRPr="003340A6">
      <w:instrText xml:space="preserve"> DOCPROPERTY</w:instrText>
    </w:r>
    <w:r w:rsidRPr="003340A6">
      <w:rPr>
        <w:sz w:val="18"/>
      </w:rPr>
      <w:instrText xml:space="preserve"> "Motionsnummer" *\charformat </w:instrText>
    </w:r>
    <w:r w:rsidRPr="003340A6">
      <w:fldChar w:fldCharType="separate"/>
    </w:r>
    <w:r w:rsidR="005A30E3" w:rsidRPr="003340A6">
      <w:t>U274</w:t>
    </w:r>
    <w:r w:rsidRPr="003340A6">
      <w:fldChar w:fldCharType="end"/>
    </w:r>
    <w:r w:rsidRPr="003340A6">
      <w:br/>
    </w:r>
    <w:r w:rsidRPr="003340A6">
      <w:fldChar w:fldCharType="begin" w:fldLock="1"/>
    </w:r>
    <w:r w:rsidRPr="003340A6">
      <w:instrText xml:space="preserve"> DOCPROPERTY</w:instrText>
    </w:r>
    <w:r w:rsidRPr="003340A6">
      <w:rPr>
        <w:sz w:val="18"/>
      </w:rPr>
      <w:instrText xml:space="preserve"> "Samling" *\charformat </w:instrText>
    </w:r>
    <w:r w:rsidRPr="003340A6">
      <w:fldChar w:fldCharType="end"/>
    </w:r>
    <w:r w:rsidRPr="003340A6">
      <w:tab/>
      <w:t xml:space="preserve">pnr: </w:t>
    </w:r>
    <w:r w:rsidRPr="003340A6">
      <w:fldChar w:fldCharType="begin" w:fldLock="1"/>
    </w:r>
    <w:r w:rsidRPr="003340A6">
      <w:instrText xml:space="preserve"> DOCPROPERTY</w:instrText>
    </w:r>
    <w:r w:rsidRPr="003340A6">
      <w:rPr>
        <w:sz w:val="18"/>
      </w:rPr>
      <w:instrText xml:space="preserve"> "Partinummer" *\charformat </w:instrText>
    </w:r>
    <w:r w:rsidRPr="003340A6">
      <w:fldChar w:fldCharType="separate"/>
    </w:r>
    <w:r w:rsidR="005A30E3" w:rsidRPr="003340A6">
      <w:t>kd807</w:t>
    </w:r>
    <w:r w:rsidRPr="003340A6">
      <w:fldChar w:fldCharType="end"/>
    </w:r>
  </w:p>
  <w:p w:rsidR="008B1158" w:rsidRPr="003340A6" w:rsidRDefault="008B1158">
    <w:pPr>
      <w:pStyle w:val="FSHRub1"/>
    </w:pPr>
    <w:r w:rsidRPr="003340A6">
      <w:t>Motion till riksdagen</w:t>
    </w:r>
    <w:r w:rsidRPr="003340A6">
      <w:br/>
    </w:r>
    <w:r w:rsidRPr="003340A6">
      <w:fldChar w:fldCharType="begin" w:fldLock="1"/>
    </w:r>
    <w:r w:rsidRPr="003340A6">
      <w:instrText xml:space="preserve"> DOCPROPERTY "YearUser" *\charformat </w:instrText>
    </w:r>
    <w:r w:rsidRPr="003340A6">
      <w:fldChar w:fldCharType="separate"/>
    </w:r>
    <w:r w:rsidR="005A30E3" w:rsidRPr="003340A6">
      <w:t>2005/06</w:t>
    </w:r>
    <w:r w:rsidRPr="003340A6">
      <w:fldChar w:fldCharType="end"/>
    </w:r>
    <w:r w:rsidRPr="003340A6">
      <w:t>:</w:t>
    </w:r>
    <w:r w:rsidRPr="003340A6">
      <w:fldChar w:fldCharType="begin" w:fldLock="1"/>
    </w:r>
    <w:r w:rsidRPr="003340A6">
      <w:instrText xml:space="preserve"> DOCPROPERTY "Motionsnummer" *\charformat </w:instrText>
    </w:r>
    <w:r w:rsidRPr="003340A6">
      <w:fldChar w:fldCharType="separate"/>
    </w:r>
    <w:r w:rsidR="005A30E3" w:rsidRPr="003340A6">
      <w:t>U274</w:t>
    </w:r>
    <w:r w:rsidRPr="003340A6">
      <w:fldChar w:fldCharType="end"/>
    </w:r>
  </w:p>
  <w:p w:rsidR="008B1158" w:rsidRPr="003340A6" w:rsidRDefault="008B1158">
    <w:pPr>
      <w:pStyle w:val="FSHNormalS5"/>
    </w:pPr>
    <w:r w:rsidRPr="003340A6">
      <w:fldChar w:fldCharType="begin" w:fldLock="1"/>
    </w:r>
    <w:r w:rsidRPr="003340A6">
      <w:instrText xml:space="preserve"> DOCPROPERTY "MotionarText" *\charformat </w:instrText>
    </w:r>
    <w:r w:rsidRPr="003340A6">
      <w:fldChar w:fldCharType="separate"/>
    </w:r>
    <w:r w:rsidR="005A30E3" w:rsidRPr="003340A6">
      <w:t>av Torsten Lindström och Annelie Enochson (kd)</w:t>
    </w:r>
    <w:r w:rsidRPr="003340A6">
      <w:fldChar w:fldCharType="end"/>
    </w:r>
    <w:r w:rsidRPr="003340A6">
      <w:br/>
    </w:r>
    <w:r w:rsidRPr="003340A6">
      <w:fldChar w:fldCharType="begin" w:fldLock="1"/>
    </w:r>
    <w:r w:rsidRPr="003340A6">
      <w:instrText xml:space="preserve"> DOCPROPERTY "SvarFrasKort" *\charformat </w:instrText>
    </w:r>
    <w:r w:rsidRPr="003340A6">
      <w:fldChar w:fldCharType="end"/>
    </w:r>
  </w:p>
  <w:p w:rsidR="008B1158" w:rsidRPr="003340A6" w:rsidRDefault="008B1158">
    <w:pPr>
      <w:pStyle w:val="FSHTitel"/>
    </w:pPr>
    <w:r w:rsidRPr="003340A6">
      <w:fldChar w:fldCharType="begin" w:fldLock="1"/>
    </w:r>
    <w:r w:rsidRPr="003340A6">
      <w:instrText xml:space="preserve"> DOCPROPERTY</w:instrText>
    </w:r>
    <w:r w:rsidRPr="003340A6">
      <w:rPr>
        <w:sz w:val="18"/>
      </w:rPr>
      <w:instrText xml:space="preserve"> "RubrikSvar" *\charformat </w:instrText>
    </w:r>
    <w:r w:rsidRPr="003340A6">
      <w:fldChar w:fldCharType="separate"/>
    </w:r>
    <w:r w:rsidR="005A30E3" w:rsidRPr="003340A6">
      <w:t>Vitryssland</w:t>
    </w:r>
    <w:r w:rsidRPr="003340A6">
      <w:fldChar w:fldCharType="end"/>
    </w:r>
  </w:p>
  <w:p w:rsidR="008B1158" w:rsidRPr="003340A6" w:rsidRDefault="008B1158" w:rsidP="008B11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EDA5820"/>
    <w:lvl w:ilvl="0" w:tplc="2174BCE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3071361">
    <w:abstractNumId w:val="13"/>
  </w:num>
  <w:num w:numId="2" w16cid:durableId="1043749639">
    <w:abstractNumId w:val="10"/>
  </w:num>
  <w:num w:numId="3" w16cid:durableId="1635259649">
    <w:abstractNumId w:val="11"/>
  </w:num>
  <w:num w:numId="4" w16cid:durableId="242185737">
    <w:abstractNumId w:val="12"/>
  </w:num>
  <w:num w:numId="5" w16cid:durableId="238948381">
    <w:abstractNumId w:val="8"/>
  </w:num>
  <w:num w:numId="6" w16cid:durableId="1404722973">
    <w:abstractNumId w:val="3"/>
  </w:num>
  <w:num w:numId="7" w16cid:durableId="909387209">
    <w:abstractNumId w:val="2"/>
  </w:num>
  <w:num w:numId="8" w16cid:durableId="1305239739">
    <w:abstractNumId w:val="1"/>
  </w:num>
  <w:num w:numId="9" w16cid:durableId="662853273">
    <w:abstractNumId w:val="0"/>
  </w:num>
  <w:num w:numId="10" w16cid:durableId="1675910170">
    <w:abstractNumId w:val="9"/>
  </w:num>
  <w:num w:numId="11" w16cid:durableId="398790695">
    <w:abstractNumId w:val="7"/>
  </w:num>
  <w:num w:numId="12" w16cid:durableId="1441677794">
    <w:abstractNumId w:val="6"/>
  </w:num>
  <w:num w:numId="13" w16cid:durableId="1007947978">
    <w:abstractNumId w:val="5"/>
  </w:num>
  <w:num w:numId="14" w16cid:durableId="1384256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23621D"/>
    <w:rsid w:val="00064BC3"/>
    <w:rsid w:val="00066775"/>
    <w:rsid w:val="00072FB9"/>
    <w:rsid w:val="000B666E"/>
    <w:rsid w:val="00100531"/>
    <w:rsid w:val="00201DFB"/>
    <w:rsid w:val="00204A63"/>
    <w:rsid w:val="00212FF1"/>
    <w:rsid w:val="002266C0"/>
    <w:rsid w:val="00230193"/>
    <w:rsid w:val="0023621D"/>
    <w:rsid w:val="0025068A"/>
    <w:rsid w:val="002818D3"/>
    <w:rsid w:val="002D11A8"/>
    <w:rsid w:val="003340A6"/>
    <w:rsid w:val="00445271"/>
    <w:rsid w:val="00452D6E"/>
    <w:rsid w:val="004A0504"/>
    <w:rsid w:val="004E38D9"/>
    <w:rsid w:val="005A30E3"/>
    <w:rsid w:val="006A0E63"/>
    <w:rsid w:val="006A3B46"/>
    <w:rsid w:val="00740D6D"/>
    <w:rsid w:val="0079051D"/>
    <w:rsid w:val="00794149"/>
    <w:rsid w:val="007B67A7"/>
    <w:rsid w:val="007C6092"/>
    <w:rsid w:val="0081693E"/>
    <w:rsid w:val="00876D71"/>
    <w:rsid w:val="008B1158"/>
    <w:rsid w:val="00A053C6"/>
    <w:rsid w:val="00AC3B55"/>
    <w:rsid w:val="00B13BF0"/>
    <w:rsid w:val="00BF0D35"/>
    <w:rsid w:val="00C1285C"/>
    <w:rsid w:val="00C27B7D"/>
    <w:rsid w:val="00D1174F"/>
    <w:rsid w:val="00D62094"/>
    <w:rsid w:val="00DC6C70"/>
    <w:rsid w:val="00E22893"/>
    <w:rsid w:val="00E360DE"/>
    <w:rsid w:val="00E613A1"/>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AA155E-8000-4C8B-934E-323DD5F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B1158"/>
    <w:pPr>
      <w:spacing w:after="250"/>
    </w:pPr>
  </w:style>
  <w:style w:type="paragraph" w:customStyle="1" w:styleId="Hemstlatt">
    <w:name w:val="Hemstl_att"/>
    <w:aliases w:val="HemstPunkt,HemstPunktFlera,HemställansPunkt,Förslagstext"/>
    <w:basedOn w:val="Normal"/>
    <w:next w:val="Normal"/>
    <w:rsid w:val="008B115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B6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988</Words>
  <Characters>5894</Characters>
  <Application>Microsoft Office Word</Application>
  <DocSecurity>4</DocSecurity>
  <Lines>103</Lines>
  <Paragraphs>20</Paragraphs>
  <ScaleCrop>false</ScaleCrop>
  <HeadingPairs>
    <vt:vector size="2" baseType="variant">
      <vt:variant>
        <vt:lpstr>Rubrik</vt:lpstr>
      </vt:variant>
      <vt:variant>
        <vt:i4>1</vt:i4>
      </vt:variant>
    </vt:vector>
  </HeadingPairs>
  <TitlesOfParts>
    <vt:vector size="1" baseType="lpstr">
      <vt:lpstr>U274</vt:lpstr>
    </vt:vector>
  </TitlesOfParts>
  <Company>Riksdagen</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U274</dc:title>
  <dc:subject>U274</dc:subject>
  <dc:creator>Riksdagen</dc:creator>
  <cp:keywords>Riksdagen</cp:keywords>
  <dc:description/>
  <cp:lastModifiedBy>Lars Brink</cp:lastModifiedBy>
  <cp:revision>2</cp:revision>
  <cp:lastPrinted>2006-01-18T10:16:00Z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Vitryssland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Vitryssland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Torsten Lindström och Annelie Enochson (kd)</vt:lpwstr>
  </property>
  <property fmtid="{D5CDD505-2E9C-101B-9397-08002B2CF9AE}" pid="26" name="MotionarLista">
    <vt:lpwstr>Lindström, Torsten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20052006000001070100000008070069</vt:lpwstr>
  </property>
  <property fmtid="{D5CDD505-2E9C-101B-9397-08002B2CF9AE}" pid="47" name="datum">
    <vt:lpwstr>050922</vt:lpwstr>
  </property>
  <property fmtid="{D5CDD505-2E9C-101B-9397-08002B2CF9AE}" pid="48" name="avsändar-e-post">
    <vt:lpwstr>martin.stahlgren@riksdagen.se</vt:lpwstr>
  </property>
  <property fmtid="{D5CDD505-2E9C-101B-9397-08002B2CF9AE}" pid="49" name="id">
    <vt:lpwstr>20052006000001070100000008070069</vt:lpwstr>
  </property>
  <property fmtid="{D5CDD505-2E9C-101B-9397-08002B2CF9AE}" pid="50" name="nummer">
    <vt:lpwstr>274</vt:lpwstr>
  </property>
  <property fmtid="{D5CDD505-2E9C-101B-9397-08002B2CF9AE}" pid="51" name="utskottsbeteckning">
    <vt:lpwstr>U</vt:lpwstr>
  </property>
</Properties>
</file>