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B85900">
        <w:trPr>
          <w:cantSplit/>
          <w:trHeight w:val="1720"/>
        </w:trPr>
        <w:tc>
          <w:tcPr>
            <w:tcW w:w="6024" w:type="dxa"/>
            <w:gridSpan w:val="2"/>
          </w:tcPr>
          <w:p w:rsidR="000C6E9C" w:rsidRPr="00B85900" w:rsidRDefault="007916A4" w:rsidP="0020634B">
            <w:pPr>
              <w:pStyle w:val="HuvudRubrik"/>
            </w:pPr>
            <w:r w:rsidRPr="00B85900">
              <w:t>Redogörelse till riksdagen</w:t>
            </w:r>
          </w:p>
          <w:p w:rsidR="000C6E9C" w:rsidRPr="00B85900" w:rsidRDefault="005B7CC4" w:rsidP="006D0187">
            <w:pPr>
              <w:pStyle w:val="HuvudRubrikRad2"/>
            </w:pPr>
            <w:bookmarkStart w:id="0" w:name="BetänkandeNr"/>
            <w:bookmarkEnd w:id="0"/>
            <w:r w:rsidRPr="00B85900">
              <w:t>2009/10</w:t>
            </w:r>
            <w:r w:rsidR="000C6E9C" w:rsidRPr="00B85900">
              <w:t>:</w:t>
            </w:r>
            <w:r w:rsidRPr="00B85900">
              <w:t>RRS33</w:t>
            </w:r>
          </w:p>
        </w:tc>
        <w:tc>
          <w:tcPr>
            <w:tcW w:w="1418" w:type="dxa"/>
            <w:tcBorders>
              <w:bottom w:val="nil"/>
            </w:tcBorders>
          </w:tcPr>
          <w:p w:rsidR="000C6E9C" w:rsidRPr="00B85900" w:rsidRDefault="00B85900">
            <w:pPr>
              <w:spacing w:line="230" w:lineRule="auto"/>
              <w:jc w:val="center"/>
            </w:pPr>
            <w:r w:rsidRPr="00B85900">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B85900" w:rsidRDefault="000C6E9C">
            <w:pPr>
              <w:pStyle w:val="Normaltindrag"/>
              <w:jc w:val="center"/>
            </w:pPr>
          </w:p>
          <w:p w:rsidR="000C6E9C" w:rsidRPr="00B85900" w:rsidRDefault="000C6E9C">
            <w:pPr>
              <w:pStyle w:val="StatusSida1"/>
            </w:pPr>
          </w:p>
          <w:p w:rsidR="000C6E9C" w:rsidRPr="00B85900" w:rsidRDefault="000C6E9C">
            <w:pPr>
              <w:pStyle w:val="UtskriftsdatumSida1"/>
              <w:framePr w:wrap="around"/>
            </w:pPr>
          </w:p>
        </w:tc>
      </w:tr>
      <w:tr w:rsidR="000C6E9C" w:rsidRPr="00B85900">
        <w:trPr>
          <w:cantSplit/>
        </w:trPr>
        <w:tc>
          <w:tcPr>
            <w:tcW w:w="6024" w:type="dxa"/>
            <w:gridSpan w:val="2"/>
            <w:tcBorders>
              <w:bottom w:val="single" w:sz="4" w:space="0" w:color="auto"/>
            </w:tcBorders>
          </w:tcPr>
          <w:p w:rsidR="000C6E9C" w:rsidRPr="00B85900" w:rsidRDefault="007916A4" w:rsidP="00866A52">
            <w:pPr>
              <w:pStyle w:val="DokumentRubrik"/>
              <w:rPr>
                <w:noProof w:val="0"/>
              </w:rPr>
            </w:pPr>
            <w:bookmarkStart w:id="1" w:name="Huvudrubrik"/>
            <w:bookmarkEnd w:id="1"/>
            <w:r w:rsidRPr="00B85900">
              <w:rPr>
                <w:noProof w:val="0"/>
              </w:rPr>
              <w:t xml:space="preserve">Riksrevisionens styrelses redogörelse </w:t>
            </w:r>
            <w:r w:rsidR="007D6477" w:rsidRPr="00B85900">
              <w:rPr>
                <w:noProof w:val="0"/>
              </w:rPr>
              <w:t xml:space="preserve">om programmet </w:t>
            </w:r>
            <w:r w:rsidRPr="00B85900">
              <w:rPr>
                <w:noProof w:val="0"/>
              </w:rPr>
              <w:t xml:space="preserve">Arbetspraktik </w:t>
            </w:r>
          </w:p>
        </w:tc>
        <w:tc>
          <w:tcPr>
            <w:tcW w:w="1418" w:type="dxa"/>
            <w:tcBorders>
              <w:bottom w:val="nil"/>
            </w:tcBorders>
          </w:tcPr>
          <w:p w:rsidR="000C6E9C" w:rsidRPr="00B85900" w:rsidRDefault="000C6E9C"/>
        </w:tc>
      </w:tr>
      <w:tr w:rsidR="000C6E9C" w:rsidRPr="00B85900">
        <w:trPr>
          <w:cantSplit/>
          <w:trHeight w:hRule="exact" w:val="360"/>
        </w:trPr>
        <w:tc>
          <w:tcPr>
            <w:tcW w:w="3012" w:type="dxa"/>
          </w:tcPr>
          <w:p w:rsidR="000C6E9C" w:rsidRPr="00B85900" w:rsidRDefault="000C6E9C"/>
        </w:tc>
        <w:tc>
          <w:tcPr>
            <w:tcW w:w="3012" w:type="dxa"/>
          </w:tcPr>
          <w:p w:rsidR="000C6E9C" w:rsidRPr="00B85900" w:rsidRDefault="000C6E9C"/>
        </w:tc>
        <w:tc>
          <w:tcPr>
            <w:tcW w:w="1418" w:type="dxa"/>
          </w:tcPr>
          <w:p w:rsidR="000C6E9C" w:rsidRPr="00B85900" w:rsidRDefault="000C6E9C"/>
        </w:tc>
      </w:tr>
    </w:tbl>
    <w:p w:rsidR="007916A4" w:rsidRPr="00B85900" w:rsidRDefault="007916A4" w:rsidP="007916A4">
      <w:pPr>
        <w:pStyle w:val="Rubrik1"/>
        <w:spacing w:after="180"/>
        <w:rPr>
          <w:noProof w:val="0"/>
        </w:rPr>
      </w:pPr>
      <w:bookmarkStart w:id="2" w:name="_Toc263860160"/>
      <w:r w:rsidRPr="00B85900">
        <w:rPr>
          <w:noProof w:val="0"/>
        </w:rPr>
        <w:t>Sammanfattning</w:t>
      </w:r>
      <w:bookmarkEnd w:id="2"/>
    </w:p>
    <w:p w:rsidR="00F05DFD" w:rsidRPr="00B85900" w:rsidRDefault="00F05DFD" w:rsidP="00F05DFD">
      <w:bookmarkStart w:id="3" w:name="TextStart"/>
      <w:bookmarkEnd w:id="3"/>
      <w:r w:rsidRPr="00B85900">
        <w:t xml:space="preserve">Riksrevisionens styrelse har funnit att slutsatserna av den granskning som Riksrevisionen redovisat i rapporten </w:t>
      </w:r>
      <w:r w:rsidRPr="00B85900">
        <w:rPr>
          <w:i/>
        </w:rPr>
        <w:t xml:space="preserve">Arbetspraktik </w:t>
      </w:r>
      <w:r w:rsidRPr="00B85900">
        <w:t>(RiR 2010:5) bör öve</w:t>
      </w:r>
      <w:r w:rsidRPr="00B85900">
        <w:t>r</w:t>
      </w:r>
      <w:r w:rsidRPr="00B85900">
        <w:t xml:space="preserve">lämnas till riksdagen i form av en redogörelse. I anslutning </w:t>
      </w:r>
      <w:r w:rsidR="00355C4D" w:rsidRPr="00B85900">
        <w:t xml:space="preserve">till detta </w:t>
      </w:r>
      <w:r w:rsidRPr="00B85900">
        <w:t>vill st</w:t>
      </w:r>
      <w:r w:rsidRPr="00B85900">
        <w:t>y</w:t>
      </w:r>
      <w:r w:rsidRPr="00B85900">
        <w:t xml:space="preserve">relsen anföra följande </w:t>
      </w:r>
    </w:p>
    <w:p w:rsidR="002E01A3" w:rsidRPr="00B85900" w:rsidRDefault="00F05DFD" w:rsidP="00F05DFD">
      <w:pPr>
        <w:pStyle w:val="Normaltindrag"/>
      </w:pPr>
      <w:r w:rsidRPr="00B85900">
        <w:t xml:space="preserve">Riksrevisionens granskning </w:t>
      </w:r>
      <w:r w:rsidR="007D6477" w:rsidRPr="00B85900">
        <w:t>av de</w:t>
      </w:r>
      <w:r w:rsidR="00AB6362" w:rsidRPr="00B85900">
        <w:t xml:space="preserve">n kraftiga volymökningen av det </w:t>
      </w:r>
      <w:r w:rsidR="007D6477" w:rsidRPr="00B85900">
        <w:t>arbet</w:t>
      </w:r>
      <w:r w:rsidR="007D6477" w:rsidRPr="00B85900">
        <w:t>s</w:t>
      </w:r>
      <w:r w:rsidR="007D6477" w:rsidRPr="00B85900">
        <w:t xml:space="preserve">marknadspolitiska programmet Arbetspraktik </w:t>
      </w:r>
      <w:r w:rsidRPr="00B85900">
        <w:t xml:space="preserve">visar att effekterna </w:t>
      </w:r>
      <w:r w:rsidR="007D6477" w:rsidRPr="00B85900">
        <w:t>ä</w:t>
      </w:r>
      <w:r w:rsidRPr="00B85900">
        <w:t xml:space="preserve">r svåra att utvärdera och </w:t>
      </w:r>
      <w:r w:rsidR="007127F0" w:rsidRPr="00B85900">
        <w:t xml:space="preserve">tolka samt </w:t>
      </w:r>
      <w:r w:rsidRPr="00B85900">
        <w:t>att varken regeringens beslutsunderlag inför voly</w:t>
      </w:r>
      <w:r w:rsidRPr="00B85900">
        <w:t>m</w:t>
      </w:r>
      <w:r w:rsidRPr="00B85900">
        <w:t>satsningen, tidigare studier eller den effektutvärdering som Riksrevisionen har genomfört ger stöd för att arbetspraktiken ge</w:t>
      </w:r>
      <w:r w:rsidR="00D846B4" w:rsidRPr="00B85900">
        <w:t>r</w:t>
      </w:r>
      <w:r w:rsidRPr="00B85900">
        <w:t xml:space="preserve"> större sysselsättningseffe</w:t>
      </w:r>
      <w:r w:rsidRPr="00B85900">
        <w:t>k</w:t>
      </w:r>
      <w:r w:rsidRPr="00B85900">
        <w:t xml:space="preserve">ter än andra programinsatser. </w:t>
      </w:r>
    </w:p>
    <w:p w:rsidR="00D846B4" w:rsidRPr="00B85900" w:rsidRDefault="00F05DFD" w:rsidP="00F05DFD">
      <w:pPr>
        <w:pStyle w:val="Normaltindrag"/>
      </w:pPr>
      <w:r w:rsidRPr="00B85900">
        <w:t>Styrelsen konstaterar att andra tidigare granskningar inom arbetsmar</w:t>
      </w:r>
      <w:r w:rsidRPr="00B85900">
        <w:t>k</w:t>
      </w:r>
      <w:r w:rsidRPr="00B85900">
        <w:t>nadspolitiken</w:t>
      </w:r>
      <w:r w:rsidR="00D846B4" w:rsidRPr="00B85900">
        <w:t xml:space="preserve"> </w:t>
      </w:r>
      <w:r w:rsidR="00355C4D" w:rsidRPr="00B85900">
        <w:t xml:space="preserve">har </w:t>
      </w:r>
      <w:r w:rsidR="00D846B4" w:rsidRPr="00B85900">
        <w:t>visat på liknande brister. I ma</w:t>
      </w:r>
      <w:r w:rsidRPr="00B85900">
        <w:t xml:space="preserve">j 2010 gjorde styrelsen en framställning till riksdagen med anledning av Riksrevisionens granskning </w:t>
      </w:r>
      <w:r w:rsidR="00355C4D" w:rsidRPr="00B85900">
        <w:t>av st</w:t>
      </w:r>
      <w:r w:rsidRPr="00B85900">
        <w:t>yrningen inom arbetsmarknadspolitiken</w:t>
      </w:r>
      <w:r w:rsidR="00FE7B0F" w:rsidRPr="00B85900">
        <w:t xml:space="preserve">. </w:t>
      </w:r>
      <w:r w:rsidRPr="00B85900">
        <w:t xml:space="preserve">Styrelsen </w:t>
      </w:r>
      <w:r w:rsidR="00D846B4" w:rsidRPr="00B85900">
        <w:t xml:space="preserve">pekade </w:t>
      </w:r>
      <w:r w:rsidRPr="00B85900">
        <w:t xml:space="preserve">då bl.a. </w:t>
      </w:r>
      <w:r w:rsidR="00D846B4" w:rsidRPr="00B85900">
        <w:t xml:space="preserve">på </w:t>
      </w:r>
      <w:r w:rsidRPr="00B85900">
        <w:t>avsa</w:t>
      </w:r>
      <w:r w:rsidRPr="00B85900">
        <w:t>k</w:t>
      </w:r>
      <w:r w:rsidRPr="00B85900">
        <w:t>nad av effektutvärderingar och bristande preciseringar av de mål som form</w:t>
      </w:r>
      <w:r w:rsidRPr="00B85900">
        <w:t>u</w:t>
      </w:r>
      <w:r w:rsidRPr="00B85900">
        <w:t>lerats för arbetsmarknadspolitike</w:t>
      </w:r>
      <w:r w:rsidR="00D846B4" w:rsidRPr="00B85900">
        <w:t>n.</w:t>
      </w:r>
    </w:p>
    <w:p w:rsidR="007916A4" w:rsidRPr="00B85900" w:rsidRDefault="007D6477" w:rsidP="007916A4">
      <w:pPr>
        <w:pStyle w:val="Normaltindrag"/>
      </w:pPr>
      <w:r w:rsidRPr="00B85900">
        <w:t xml:space="preserve">Enligt styrelsen bör </w:t>
      </w:r>
      <w:r w:rsidR="00714833" w:rsidRPr="00B85900">
        <w:t xml:space="preserve">satsningar på </w:t>
      </w:r>
      <w:r w:rsidR="00F05DFD" w:rsidRPr="00B85900">
        <w:t>arbetsmarknadspolitiska program så långt möjligt bygga på kunskap och erfarenheter</w:t>
      </w:r>
      <w:r w:rsidR="00355C4D" w:rsidRPr="00B85900">
        <w:t>,</w:t>
      </w:r>
      <w:r w:rsidRPr="00B85900">
        <w:t xml:space="preserve"> </w:t>
      </w:r>
      <w:r w:rsidR="00F05DFD" w:rsidRPr="00B85900">
        <w:t xml:space="preserve">och det </w:t>
      </w:r>
      <w:r w:rsidRPr="00B85900">
        <w:t>ska v</w:t>
      </w:r>
      <w:r w:rsidR="00F05DFD" w:rsidRPr="00B85900">
        <w:t xml:space="preserve">ara möjligt att i efterhand utvärdera resultatet av satsningarna. </w:t>
      </w:r>
      <w:r w:rsidR="006711F6" w:rsidRPr="00B85900">
        <w:t>Uppföljningen och återrappo</w:t>
      </w:r>
      <w:r w:rsidR="006711F6" w:rsidRPr="00B85900">
        <w:t>r</w:t>
      </w:r>
      <w:r w:rsidR="006711F6" w:rsidRPr="00B85900">
        <w:t xml:space="preserve">teringen inom området behöver enligt styrelsen utvecklas. </w:t>
      </w:r>
      <w:r w:rsidR="00F05DFD" w:rsidRPr="00B85900">
        <w:t>Med sådana u</w:t>
      </w:r>
      <w:r w:rsidR="00F05DFD" w:rsidRPr="00B85900">
        <w:t>t</w:t>
      </w:r>
      <w:r w:rsidR="00F05DFD" w:rsidRPr="00B85900">
        <w:t>gångspunkter ökar förutsättningarna för att programsatsningarna blir fra</w:t>
      </w:r>
      <w:r w:rsidR="00F05DFD" w:rsidRPr="00B85900">
        <w:t>m</w:t>
      </w:r>
      <w:r w:rsidR="00F05DFD" w:rsidRPr="00B85900">
        <w:t>gångsrika och att resurserna används effektivt. Styrelsen förutsätter att rege</w:t>
      </w:r>
      <w:r w:rsidR="00F05DFD" w:rsidRPr="00B85900">
        <w:t>r</w:t>
      </w:r>
      <w:r w:rsidR="00F05DFD" w:rsidRPr="00B85900">
        <w:t xml:space="preserve">ingen beaktar Riksrevisionens </w:t>
      </w:r>
      <w:r w:rsidR="006711F6" w:rsidRPr="00B85900">
        <w:t xml:space="preserve">iakttagelser och </w:t>
      </w:r>
      <w:r w:rsidR="00F05DFD" w:rsidRPr="00B85900">
        <w:t>slutsatser</w:t>
      </w:r>
      <w:r w:rsidR="006711F6" w:rsidRPr="00B85900">
        <w:t>.</w:t>
      </w:r>
      <w:r w:rsidRPr="00B85900">
        <w:t xml:space="preserve"> </w:t>
      </w:r>
    </w:p>
    <w:p w:rsidR="007916A4" w:rsidRPr="00B85900" w:rsidRDefault="007916A4" w:rsidP="007916A4">
      <w:pPr>
        <w:pStyle w:val="Normaltindrag"/>
        <w:sectPr w:rsidR="007916A4" w:rsidRPr="00B85900" w:rsidSect="009A0B6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360"/>
        </w:sectPr>
      </w:pPr>
    </w:p>
    <w:p w:rsidR="007916A4" w:rsidRPr="00B85900" w:rsidRDefault="007916A4" w:rsidP="007916A4">
      <w:pPr>
        <w:pStyle w:val="Rubrik1"/>
        <w:rPr>
          <w:noProof w:val="0"/>
        </w:rPr>
      </w:pPr>
      <w:bookmarkStart w:id="4" w:name="_Toc263860161"/>
      <w:r w:rsidRPr="00B85900">
        <w:rPr>
          <w:noProof w:val="0"/>
        </w:rPr>
        <w:lastRenderedPageBreak/>
        <w:t>Innehållsförteckning</w:t>
      </w:r>
      <w:bookmarkEnd w:id="4"/>
    </w:p>
    <w:p w:rsidR="003C4827" w:rsidRPr="00B85900" w:rsidRDefault="003C4827">
      <w:pPr>
        <w:pStyle w:val="Innehll1"/>
        <w:rPr>
          <w:rFonts w:ascii="Calibri" w:hAnsi="Calibri"/>
          <w:sz w:val="22"/>
          <w:szCs w:val="22"/>
        </w:rPr>
      </w:pPr>
      <w:r w:rsidRPr="00B85900">
        <w:t>Sammanfattning</w:t>
      </w:r>
      <w:r w:rsidRPr="00B85900">
        <w:tab/>
        <w:t>1</w:t>
      </w:r>
    </w:p>
    <w:p w:rsidR="003C4827" w:rsidRPr="00B85900" w:rsidRDefault="003C4827">
      <w:pPr>
        <w:pStyle w:val="Innehll1"/>
        <w:rPr>
          <w:rFonts w:ascii="Calibri" w:hAnsi="Calibri"/>
          <w:sz w:val="22"/>
          <w:szCs w:val="22"/>
        </w:rPr>
      </w:pPr>
      <w:r w:rsidRPr="00B85900">
        <w:t>Innehållsförteckning</w:t>
      </w:r>
      <w:r w:rsidRPr="00B85900">
        <w:tab/>
        <w:t>2</w:t>
      </w:r>
    </w:p>
    <w:p w:rsidR="003C4827" w:rsidRPr="00B85900" w:rsidRDefault="003C4827">
      <w:pPr>
        <w:pStyle w:val="Innehll1"/>
        <w:rPr>
          <w:rFonts w:ascii="Calibri" w:hAnsi="Calibri"/>
          <w:sz w:val="22"/>
          <w:szCs w:val="22"/>
        </w:rPr>
      </w:pPr>
      <w:r w:rsidRPr="00B85900">
        <w:t>Styrelsens redogörelse</w:t>
      </w:r>
      <w:r w:rsidRPr="00B85900">
        <w:tab/>
        <w:t>3</w:t>
      </w:r>
    </w:p>
    <w:p w:rsidR="003C4827" w:rsidRPr="00B85900" w:rsidRDefault="003C4827">
      <w:pPr>
        <w:pStyle w:val="Innehll1"/>
        <w:rPr>
          <w:rFonts w:ascii="Calibri" w:hAnsi="Calibri"/>
          <w:sz w:val="22"/>
          <w:szCs w:val="22"/>
        </w:rPr>
      </w:pPr>
      <w:r w:rsidRPr="00B85900">
        <w:t>Riksrevisionens granskning</w:t>
      </w:r>
      <w:r w:rsidRPr="00B85900">
        <w:tab/>
        <w:t>4</w:t>
      </w:r>
    </w:p>
    <w:p w:rsidR="003C4827" w:rsidRPr="00B85900" w:rsidRDefault="003C4827">
      <w:pPr>
        <w:pStyle w:val="Innehll2"/>
        <w:rPr>
          <w:rFonts w:ascii="Calibri" w:hAnsi="Calibri"/>
          <w:sz w:val="22"/>
          <w:szCs w:val="22"/>
        </w:rPr>
      </w:pPr>
      <w:r w:rsidRPr="00B85900">
        <w:t>Bakgrund</w:t>
      </w:r>
      <w:r w:rsidRPr="00B85900">
        <w:tab/>
        <w:t>4</w:t>
      </w:r>
    </w:p>
    <w:p w:rsidR="003C4827" w:rsidRPr="00B85900" w:rsidRDefault="003C4827">
      <w:pPr>
        <w:pStyle w:val="Innehll3"/>
        <w:rPr>
          <w:rFonts w:ascii="Calibri" w:hAnsi="Calibri"/>
          <w:sz w:val="22"/>
          <w:szCs w:val="22"/>
        </w:rPr>
      </w:pPr>
      <w:r w:rsidRPr="00B85900">
        <w:t>Riksrevisionens revisionsfrågor</w:t>
      </w:r>
      <w:r w:rsidRPr="00B85900">
        <w:tab/>
        <w:t>5</w:t>
      </w:r>
    </w:p>
    <w:p w:rsidR="003C4827" w:rsidRPr="00B85900" w:rsidRDefault="003C4827">
      <w:pPr>
        <w:pStyle w:val="Innehll2"/>
        <w:rPr>
          <w:rFonts w:ascii="Calibri" w:hAnsi="Calibri"/>
          <w:sz w:val="22"/>
          <w:szCs w:val="22"/>
        </w:rPr>
      </w:pPr>
      <w:r w:rsidRPr="00B85900">
        <w:t>Riksrevisionens iakttagelser och slutsatser</w:t>
      </w:r>
      <w:r w:rsidRPr="00B85900">
        <w:tab/>
        <w:t>5</w:t>
      </w:r>
    </w:p>
    <w:p w:rsidR="003C4827" w:rsidRPr="00B85900" w:rsidRDefault="003C4827">
      <w:pPr>
        <w:pStyle w:val="Innehll3"/>
        <w:rPr>
          <w:rFonts w:ascii="Calibri" w:hAnsi="Calibri"/>
          <w:sz w:val="22"/>
          <w:szCs w:val="22"/>
        </w:rPr>
      </w:pPr>
      <w:r w:rsidRPr="00B85900">
        <w:t>Underlaget bakom praktiksatsningen har inte fokuserat på sysselsättningseffekter</w:t>
      </w:r>
      <w:r w:rsidRPr="00B85900">
        <w:tab/>
        <w:t>5</w:t>
      </w:r>
    </w:p>
    <w:p w:rsidR="003C4827" w:rsidRPr="00B85900" w:rsidRDefault="003C4827">
      <w:pPr>
        <w:pStyle w:val="Innehll3"/>
        <w:rPr>
          <w:rFonts w:ascii="Calibri" w:hAnsi="Calibri"/>
          <w:sz w:val="22"/>
          <w:szCs w:val="22"/>
        </w:rPr>
      </w:pPr>
      <w:r w:rsidRPr="00B85900">
        <w:t>Arbetspraktiken har svaga reguljära sysselsättningseffekter</w:t>
      </w:r>
      <w:r w:rsidRPr="00B85900">
        <w:tab/>
        <w:t>6</w:t>
      </w:r>
    </w:p>
    <w:p w:rsidR="003C4827" w:rsidRPr="00B85900" w:rsidRDefault="003C4827">
      <w:pPr>
        <w:pStyle w:val="Innehll3"/>
        <w:rPr>
          <w:rFonts w:ascii="Calibri" w:hAnsi="Calibri"/>
          <w:sz w:val="22"/>
          <w:szCs w:val="22"/>
        </w:rPr>
      </w:pPr>
      <w:r w:rsidRPr="00B85900">
        <w:t>Oklara syften försvårar bedömningar av programmet</w:t>
      </w:r>
      <w:r w:rsidRPr="00B85900">
        <w:tab/>
        <w:t>7</w:t>
      </w:r>
    </w:p>
    <w:p w:rsidR="003C4827" w:rsidRPr="00B85900" w:rsidRDefault="003C4827">
      <w:pPr>
        <w:pStyle w:val="Innehll3"/>
        <w:rPr>
          <w:rFonts w:ascii="Calibri" w:hAnsi="Calibri"/>
          <w:sz w:val="22"/>
          <w:szCs w:val="22"/>
        </w:rPr>
      </w:pPr>
      <w:r w:rsidRPr="00B85900">
        <w:t>Riksrevisionens sammanfattande slutsatser och bedömningar</w:t>
      </w:r>
      <w:r w:rsidRPr="00B85900">
        <w:tab/>
        <w:t>8</w:t>
      </w:r>
    </w:p>
    <w:p w:rsidR="003C4827" w:rsidRPr="00B85900" w:rsidRDefault="003C4827">
      <w:pPr>
        <w:pStyle w:val="Innehll2"/>
        <w:rPr>
          <w:rFonts w:ascii="Calibri" w:hAnsi="Calibri"/>
          <w:sz w:val="22"/>
          <w:szCs w:val="22"/>
        </w:rPr>
      </w:pPr>
      <w:r w:rsidRPr="00B85900">
        <w:t>Riksrevisionens rekommendationer</w:t>
      </w:r>
      <w:r w:rsidRPr="00B85900">
        <w:tab/>
        <w:t>8</w:t>
      </w:r>
    </w:p>
    <w:p w:rsidR="003C4827" w:rsidRPr="00B85900" w:rsidRDefault="003C4827">
      <w:pPr>
        <w:pStyle w:val="Innehll1"/>
        <w:rPr>
          <w:rFonts w:ascii="Calibri" w:hAnsi="Calibri"/>
          <w:sz w:val="22"/>
          <w:szCs w:val="22"/>
        </w:rPr>
      </w:pPr>
      <w:r w:rsidRPr="00B85900">
        <w:t>Styrelsens överväganden</w:t>
      </w:r>
      <w:r w:rsidRPr="00B85900">
        <w:tab/>
        <w:t>9</w:t>
      </w:r>
    </w:p>
    <w:p w:rsidR="007916A4" w:rsidRPr="00B85900" w:rsidRDefault="007916A4" w:rsidP="007916A4"/>
    <w:p w:rsidR="007916A4" w:rsidRPr="00B85900" w:rsidRDefault="007916A4" w:rsidP="007916A4">
      <w:pPr>
        <w:pStyle w:val="Normaltindrag"/>
        <w:sectPr w:rsidR="007916A4" w:rsidRPr="00B85900" w:rsidSect="009A0B6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360"/>
        </w:sectPr>
      </w:pPr>
    </w:p>
    <w:p w:rsidR="007916A4" w:rsidRPr="00B85900" w:rsidRDefault="007916A4" w:rsidP="007916A4">
      <w:pPr>
        <w:pStyle w:val="Rubrik1"/>
        <w:rPr>
          <w:noProof w:val="0"/>
        </w:rPr>
      </w:pPr>
      <w:bookmarkStart w:id="5" w:name="_Toc263860162"/>
      <w:r w:rsidRPr="00B85900">
        <w:rPr>
          <w:noProof w:val="0"/>
        </w:rPr>
        <w:t xml:space="preserve">Styrelsens </w:t>
      </w:r>
      <w:r w:rsidR="00EB1E79" w:rsidRPr="00B85900">
        <w:rPr>
          <w:noProof w:val="0"/>
        </w:rPr>
        <w:t>redogörelse</w:t>
      </w:r>
      <w:bookmarkEnd w:id="5"/>
    </w:p>
    <w:p w:rsidR="007916A4" w:rsidRPr="00B85900" w:rsidRDefault="00EB1E79" w:rsidP="007916A4">
      <w:r w:rsidRPr="00B85900">
        <w:t>Riksrevisionens styrelse överlämnar härmed denna redogörelse till riksdagen.</w:t>
      </w:r>
    </w:p>
    <w:p w:rsidR="007916A4" w:rsidRPr="00B85900" w:rsidRDefault="007916A4" w:rsidP="00857372">
      <w:pPr>
        <w:pStyle w:val="Utskriftsdatum"/>
        <w:spacing w:before="480" w:after="0"/>
      </w:pPr>
      <w:bookmarkStart w:id="6" w:name="Nästa_Hpunkt"/>
      <w:bookmarkEnd w:id="6"/>
      <w:r w:rsidRPr="00B85900">
        <w:t>Stockholm den</w:t>
      </w:r>
      <w:r w:rsidR="00C919A5" w:rsidRPr="00B85900">
        <w:t xml:space="preserve"> </w:t>
      </w:r>
      <w:r w:rsidR="003C4827" w:rsidRPr="00B85900">
        <w:t>9 juni 2010</w:t>
      </w:r>
    </w:p>
    <w:p w:rsidR="007916A4" w:rsidRPr="00B85900" w:rsidRDefault="007916A4" w:rsidP="00857372">
      <w:pPr>
        <w:spacing w:before="240"/>
      </w:pPr>
      <w:r w:rsidRPr="00B85900">
        <w:t>På Riksrevisionens styrelses vägnar</w:t>
      </w:r>
    </w:p>
    <w:p w:rsidR="007916A4" w:rsidRPr="00B85900" w:rsidRDefault="007916A4" w:rsidP="007916A4">
      <w:pPr>
        <w:pStyle w:val="Normaltindrag"/>
      </w:pPr>
      <w:bookmarkStart w:id="7" w:name="Ordförande"/>
      <w:bookmarkEnd w:id="7"/>
    </w:p>
    <w:p w:rsidR="007916A4" w:rsidRPr="00B85900" w:rsidRDefault="007916A4" w:rsidP="007916A4">
      <w:pPr>
        <w:pStyle w:val="Normaltindrag"/>
      </w:pPr>
      <w:bookmarkStart w:id="8" w:name="Deltagare"/>
      <w:bookmarkEnd w:id="8"/>
    </w:p>
    <w:p w:rsidR="00C919A5" w:rsidRPr="00B85900" w:rsidRDefault="00C919A5" w:rsidP="007916A4">
      <w:pPr>
        <w:pStyle w:val="Normaltindrag"/>
      </w:pPr>
    </w:p>
    <w:p w:rsidR="00C919A5" w:rsidRPr="00B85900" w:rsidRDefault="00C919A5" w:rsidP="007916A4">
      <w:pPr>
        <w:pStyle w:val="Normaltindrag"/>
      </w:pPr>
    </w:p>
    <w:p w:rsidR="00C919A5" w:rsidRPr="00B85900" w:rsidRDefault="00C919A5" w:rsidP="007916A4">
      <w:pPr>
        <w:pStyle w:val="Normaltindrag"/>
      </w:pPr>
    </w:p>
    <w:p w:rsidR="00C919A5" w:rsidRPr="00B85900" w:rsidRDefault="00C919A5" w:rsidP="003C4827">
      <w:r w:rsidRPr="00B85900">
        <w:t>Eva Flyborg</w:t>
      </w:r>
    </w:p>
    <w:p w:rsidR="00C919A5" w:rsidRPr="00B85900" w:rsidRDefault="00C919A5" w:rsidP="007916A4">
      <w:pPr>
        <w:pStyle w:val="Normaltindrag"/>
      </w:pPr>
    </w:p>
    <w:p w:rsidR="00C919A5" w:rsidRPr="00B85900" w:rsidRDefault="00C919A5" w:rsidP="007916A4">
      <w:pPr>
        <w:pStyle w:val="Normaltindrag"/>
      </w:pPr>
    </w:p>
    <w:p w:rsidR="00C919A5" w:rsidRPr="00B85900" w:rsidRDefault="00C919A5" w:rsidP="007916A4">
      <w:pPr>
        <w:pStyle w:val="Normaltindrag"/>
      </w:pPr>
    </w:p>
    <w:p w:rsidR="00C919A5" w:rsidRPr="00B85900" w:rsidRDefault="00C919A5" w:rsidP="007916A4">
      <w:pPr>
        <w:pStyle w:val="Normaltindrag"/>
      </w:pPr>
    </w:p>
    <w:p w:rsidR="00C919A5" w:rsidRPr="00B85900" w:rsidRDefault="00C919A5" w:rsidP="007916A4">
      <w:pPr>
        <w:pStyle w:val="Normaltindrag"/>
      </w:pPr>
      <w:r w:rsidRPr="00B85900">
        <w:tab/>
      </w:r>
      <w:r w:rsidRPr="00B85900">
        <w:tab/>
        <w:t>Mats Midsander</w:t>
      </w:r>
    </w:p>
    <w:p w:rsidR="00C919A5" w:rsidRPr="00B85900" w:rsidRDefault="00C919A5" w:rsidP="007916A4">
      <w:pPr>
        <w:pStyle w:val="Normaltindrag"/>
      </w:pPr>
    </w:p>
    <w:p w:rsidR="00C919A5" w:rsidRPr="00B85900" w:rsidRDefault="00C919A5" w:rsidP="007916A4">
      <w:pPr>
        <w:pStyle w:val="Normaltindrag"/>
      </w:pPr>
    </w:p>
    <w:p w:rsidR="00C919A5" w:rsidRPr="00B85900" w:rsidRDefault="00C919A5" w:rsidP="007916A4">
      <w:pPr>
        <w:pStyle w:val="Normaltindrag"/>
      </w:pPr>
    </w:p>
    <w:p w:rsidR="00C919A5" w:rsidRPr="00B85900" w:rsidRDefault="00C919A5" w:rsidP="007916A4">
      <w:pPr>
        <w:pStyle w:val="Normaltindrag"/>
      </w:pPr>
    </w:p>
    <w:p w:rsidR="00C919A5" w:rsidRPr="00B85900" w:rsidRDefault="00C919A5" w:rsidP="007916A4">
      <w:pPr>
        <w:pStyle w:val="Normaltindrag"/>
      </w:pPr>
    </w:p>
    <w:p w:rsidR="00B128B6" w:rsidRPr="00B85900" w:rsidRDefault="00B128B6" w:rsidP="00857372">
      <w:pPr>
        <w:pStyle w:val="Deltagare"/>
        <w:rPr>
          <w:noProof w:val="0"/>
        </w:rPr>
      </w:pPr>
      <w:r w:rsidRPr="00B85900">
        <w:rPr>
          <w:noProof w:val="0"/>
        </w:rPr>
        <w:t>Följande ledamöter har deltagit i beslutet: Eva Flyborg (fp), Tommy Waidelich (s), Anne-Marie Pålsson (m), Eva Thalén Finné (m),</w:t>
      </w:r>
      <w:r w:rsidR="00CB07FF" w:rsidRPr="00B85900">
        <w:rPr>
          <w:noProof w:val="0"/>
        </w:rPr>
        <w:t xml:space="preserve"> </w:t>
      </w:r>
      <w:r w:rsidRPr="00B85900">
        <w:rPr>
          <w:noProof w:val="0"/>
        </w:rPr>
        <w:t>Elisabeth Svante</w:t>
      </w:r>
      <w:r w:rsidRPr="00B85900">
        <w:rPr>
          <w:noProof w:val="0"/>
        </w:rPr>
        <w:t>s</w:t>
      </w:r>
      <w:r w:rsidRPr="00B85900">
        <w:rPr>
          <w:noProof w:val="0"/>
        </w:rPr>
        <w:t>son (m), Helena Hillar Rosenqvist (</w:t>
      </w:r>
      <w:r w:rsidR="003C4827" w:rsidRPr="00B85900">
        <w:rPr>
          <w:noProof w:val="0"/>
        </w:rPr>
        <w:t>mp</w:t>
      </w:r>
      <w:r w:rsidRPr="00B85900">
        <w:rPr>
          <w:noProof w:val="0"/>
        </w:rPr>
        <w:t>), Torsten Lindström (</w:t>
      </w:r>
      <w:r w:rsidR="003C4827" w:rsidRPr="00B85900">
        <w:rPr>
          <w:noProof w:val="0"/>
        </w:rPr>
        <w:t>kd</w:t>
      </w:r>
      <w:r w:rsidRPr="00B85900">
        <w:rPr>
          <w:noProof w:val="0"/>
        </w:rPr>
        <w:t xml:space="preserve">) och </w:t>
      </w:r>
      <w:r w:rsidR="00CB07FF" w:rsidRPr="00B85900">
        <w:rPr>
          <w:noProof w:val="0"/>
        </w:rPr>
        <w:t>Bi</w:t>
      </w:r>
      <w:r w:rsidR="00CB07FF" w:rsidRPr="00B85900">
        <w:rPr>
          <w:noProof w:val="0"/>
        </w:rPr>
        <w:t>r</w:t>
      </w:r>
      <w:r w:rsidR="00CB07FF" w:rsidRPr="00B85900">
        <w:rPr>
          <w:noProof w:val="0"/>
        </w:rPr>
        <w:t>gitta Carlsson (</w:t>
      </w:r>
      <w:r w:rsidR="003C4827" w:rsidRPr="00B85900">
        <w:rPr>
          <w:noProof w:val="0"/>
        </w:rPr>
        <w:t>c</w:t>
      </w:r>
      <w:r w:rsidR="00CB07FF" w:rsidRPr="00B85900">
        <w:rPr>
          <w:noProof w:val="0"/>
        </w:rPr>
        <w:t xml:space="preserve">). </w:t>
      </w:r>
    </w:p>
    <w:p w:rsidR="007916A4" w:rsidRPr="00B85900" w:rsidRDefault="007916A4" w:rsidP="00857372">
      <w:pPr>
        <w:pStyle w:val="Deltagare"/>
        <w:rPr>
          <w:noProof w:val="0"/>
        </w:rPr>
      </w:pPr>
    </w:p>
    <w:p w:rsidR="007916A4" w:rsidRPr="00B85900" w:rsidRDefault="007916A4" w:rsidP="007916A4">
      <w:pPr>
        <w:pStyle w:val="Normaltindrag"/>
        <w:sectPr w:rsidR="007916A4" w:rsidRPr="00B85900" w:rsidSect="009A0B6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360"/>
        </w:sectPr>
      </w:pPr>
    </w:p>
    <w:p w:rsidR="007916A4" w:rsidRPr="00B85900" w:rsidRDefault="007916A4" w:rsidP="007916A4">
      <w:pPr>
        <w:pStyle w:val="Rubrik1"/>
        <w:rPr>
          <w:noProof w:val="0"/>
        </w:rPr>
      </w:pPr>
      <w:bookmarkStart w:id="9" w:name="_Toc263860163"/>
      <w:r w:rsidRPr="00B85900">
        <w:rPr>
          <w:noProof w:val="0"/>
        </w:rPr>
        <w:t>Riksrevisionens granskning</w:t>
      </w:r>
      <w:bookmarkEnd w:id="9"/>
    </w:p>
    <w:p w:rsidR="003F16D2" w:rsidRPr="00B85900" w:rsidRDefault="003F16D2" w:rsidP="003F16D2">
      <w:r w:rsidRPr="00B85900">
        <w:t xml:space="preserve">Riksrevisionen har granskat regeringens underlag inför beslutet </w:t>
      </w:r>
      <w:r w:rsidR="00AD2A54" w:rsidRPr="00B85900">
        <w:t xml:space="preserve">att kraftigt öka volymen på </w:t>
      </w:r>
      <w:r w:rsidRPr="00B85900">
        <w:t xml:space="preserve">det arbetsmarknadspolitiska programmet Arbetspraktik och utvärderat programmets sysselsättningseffekter. Resultatet av granskningen har redovisats i granskningsrapporten </w:t>
      </w:r>
      <w:r w:rsidRPr="00B85900">
        <w:rPr>
          <w:i/>
        </w:rPr>
        <w:t xml:space="preserve">Arbetspraktik </w:t>
      </w:r>
      <w:r w:rsidRPr="00B85900">
        <w:t xml:space="preserve">(RiR 2010:5). Rapporten publicerades </w:t>
      </w:r>
      <w:r w:rsidR="00A73AA9" w:rsidRPr="00B85900">
        <w:t>i</w:t>
      </w:r>
      <w:r w:rsidRPr="00B85900">
        <w:t xml:space="preserve"> april 2010.</w:t>
      </w:r>
    </w:p>
    <w:p w:rsidR="003F16D2" w:rsidRPr="00B85900" w:rsidRDefault="003F16D2" w:rsidP="003F16D2">
      <w:pPr>
        <w:pStyle w:val="Rubrik2"/>
      </w:pPr>
      <w:bookmarkStart w:id="10" w:name="_Toc263860164"/>
      <w:r w:rsidRPr="00B85900">
        <w:t>Bakgrund</w:t>
      </w:r>
      <w:bookmarkEnd w:id="10"/>
    </w:p>
    <w:p w:rsidR="00EB1E79" w:rsidRPr="00B85900" w:rsidRDefault="003F16D2" w:rsidP="003F16D2">
      <w:r w:rsidRPr="00B85900">
        <w:t>Arbetspraktik är ett arbetsmarknadspolitiskt program som hanteras av Arbet</w:t>
      </w:r>
      <w:r w:rsidRPr="00B85900">
        <w:t>s</w:t>
      </w:r>
      <w:r w:rsidRPr="00B85900">
        <w:t>förmedlingen</w:t>
      </w:r>
      <w:r w:rsidR="00355C4D" w:rsidRPr="00B85900">
        <w:t>.</w:t>
      </w:r>
      <w:r w:rsidRPr="00B85900">
        <w:rPr>
          <w:rStyle w:val="Fotnotsreferens"/>
        </w:rPr>
        <w:footnoteReference w:id="1"/>
      </w:r>
      <w:r w:rsidRPr="00B85900">
        <w:t xml:space="preserve"> De arbetsmarknadspolitiska programmen är till för personer som är inskrivna som arbetssökande på myndigheten och syftar till att stärka deras möjligheter att få eller behålla ett arbete</w:t>
      </w:r>
      <w:r w:rsidRPr="00B85900">
        <w:rPr>
          <w:rStyle w:val="Fotnotsreferens"/>
        </w:rPr>
        <w:footnoteReference w:id="2"/>
      </w:r>
      <w:r w:rsidRPr="00B85900">
        <w:t xml:space="preserve">. </w:t>
      </w:r>
    </w:p>
    <w:p w:rsidR="00EB1E79" w:rsidRPr="00B85900" w:rsidRDefault="003F16D2" w:rsidP="00EB1E79">
      <w:pPr>
        <w:pStyle w:val="Normaltindrag"/>
      </w:pPr>
      <w:r w:rsidRPr="00B85900">
        <w:t>I praktiken innebär arbetspraktik att en arbetssökande genomför en högst halvårslång</w:t>
      </w:r>
      <w:r w:rsidRPr="00B85900">
        <w:rPr>
          <w:rStyle w:val="Fotnotsreferens"/>
        </w:rPr>
        <w:footnoteReference w:id="3"/>
      </w:r>
      <w:r w:rsidRPr="00B85900">
        <w:t xml:space="preserve"> praktikperiod hos en arbetsgivare. Praktiken kan </w:t>
      </w:r>
      <w:r w:rsidR="00355C4D" w:rsidRPr="00B85900">
        <w:t>göras</w:t>
      </w:r>
      <w:r w:rsidRPr="00B85900">
        <w:t xml:space="preserve"> hos såväl privata som offentliga arbetsgivare liksom hos ideella organisationer. Under praktikperioden erhåller deltagaren aktivitetsstöd, vilket betalas ut av Försä</w:t>
      </w:r>
      <w:r w:rsidRPr="00B85900">
        <w:t>k</w:t>
      </w:r>
      <w:r w:rsidRPr="00B85900">
        <w:t>ringskassan. Arbetspraktiken är inte tänkt att innehålla arbetsuppgifter som de ordinarie anställda brukar utföra</w:t>
      </w:r>
      <w:r w:rsidRPr="00B85900">
        <w:rPr>
          <w:rStyle w:val="Fotnotsreferens"/>
        </w:rPr>
        <w:footnoteReference w:id="4"/>
      </w:r>
      <w:r w:rsidRPr="00B85900">
        <w:t xml:space="preserve"> och arbetsgivaren får ingen ekonomisk ersättning för att anordna praktiken</w:t>
      </w:r>
      <w:r w:rsidRPr="00B85900">
        <w:rPr>
          <w:rStyle w:val="Fotnotsreferens"/>
        </w:rPr>
        <w:footnoteReference w:id="5"/>
      </w:r>
      <w:r w:rsidRPr="00B85900">
        <w:t>.</w:t>
      </w:r>
      <w:r w:rsidR="00EB1E79" w:rsidRPr="00B85900">
        <w:t xml:space="preserve"> </w:t>
      </w:r>
    </w:p>
    <w:p w:rsidR="00EB1E79" w:rsidRPr="00B85900" w:rsidRDefault="003F16D2" w:rsidP="00EB1E79">
      <w:pPr>
        <w:pStyle w:val="Normaltindrag"/>
      </w:pPr>
      <w:r w:rsidRPr="00B85900">
        <w:t>Efter några år med ett lågt antal praktikdeltagare</w:t>
      </w:r>
      <w:r w:rsidRPr="00B85900">
        <w:rPr>
          <w:rStyle w:val="Fotnotsreferens"/>
        </w:rPr>
        <w:footnoteReference w:id="6"/>
      </w:r>
      <w:r w:rsidRPr="00B85900">
        <w:t xml:space="preserve"> beslutade riksdagen, i enlighet med regeringens förslag, att kraftigt öka praktikvolymen fr</w:t>
      </w:r>
      <w:r w:rsidR="00355C4D" w:rsidRPr="00B85900">
        <w:t xml:space="preserve">.o.m. </w:t>
      </w:r>
      <w:r w:rsidRPr="00B85900">
        <w:t xml:space="preserve">2009. Praktiksatsningen presenterades i propositionen </w:t>
      </w:r>
      <w:r w:rsidRPr="00B85900">
        <w:rPr>
          <w:i/>
        </w:rPr>
        <w:t xml:space="preserve">Åtgärder för jobb och omställning </w:t>
      </w:r>
      <w:r w:rsidRPr="00B85900">
        <w:t>(prop. 2008/09:97). Den bedömdes kosta 6,6 miljarder kronor under en treårsperiod. Satsningen beräknades kosta 3,3 miljarder kronor för insatsen arbetspraktik och ytterligare 3,3 miljarder kronor för insatsen pra</w:t>
      </w:r>
      <w:r w:rsidRPr="00B85900">
        <w:t>k</w:t>
      </w:r>
      <w:r w:rsidRPr="00B85900">
        <w:t>tisk kompetensutveckling under perioden 2009</w:t>
      </w:r>
      <w:r w:rsidR="00355C4D" w:rsidRPr="00B85900">
        <w:t>—</w:t>
      </w:r>
      <w:r w:rsidRPr="00B85900">
        <w:t>2011. Propositionen togs fram för att mildra effekterna av den internationella finanskrisen och den påföljande kraftiga lågkonjunkturen i Sverige.</w:t>
      </w:r>
      <w:r w:rsidRPr="00B85900">
        <w:rPr>
          <w:rStyle w:val="Fotnotsreferens"/>
        </w:rPr>
        <w:footnoteReference w:id="7"/>
      </w:r>
      <w:r w:rsidRPr="00B85900">
        <w:t xml:space="preserve"> </w:t>
      </w:r>
      <w:r w:rsidR="00EB1E79" w:rsidRPr="00B85900">
        <w:t xml:space="preserve"> </w:t>
      </w:r>
    </w:p>
    <w:p w:rsidR="003F16D2" w:rsidRPr="00B85900" w:rsidRDefault="003F16D2" w:rsidP="00EB1E79">
      <w:pPr>
        <w:pStyle w:val="Normaltindrag"/>
      </w:pPr>
      <w:r w:rsidRPr="00B85900">
        <w:t xml:space="preserve">Finansdepartementet har </w:t>
      </w:r>
      <w:r w:rsidR="00355C4D" w:rsidRPr="00B85900">
        <w:t xml:space="preserve">för </w:t>
      </w:r>
      <w:r w:rsidRPr="00B85900">
        <w:t>Riksrevisionen framhållit att praktiksatsnin</w:t>
      </w:r>
      <w:r w:rsidRPr="00B85900">
        <w:t>g</w:t>
      </w:r>
      <w:r w:rsidRPr="00B85900">
        <w:t>en är en del av ett större krispaket</w:t>
      </w:r>
      <w:r w:rsidRPr="00B85900">
        <w:rPr>
          <w:rStyle w:val="Fotnotsreferens"/>
        </w:rPr>
        <w:footnoteReference w:id="8"/>
      </w:r>
      <w:r w:rsidRPr="00B85900">
        <w:t xml:space="preserve">, men satsningens storlek väcker enligt Riksrevisionen ändå frågan om programmets sysselsättningseffekter kan förväntas vara högre än </w:t>
      </w:r>
      <w:r w:rsidR="00355C4D" w:rsidRPr="00B85900">
        <w:t xml:space="preserve">sysselsättningseffekterna av </w:t>
      </w:r>
      <w:r w:rsidRPr="00B85900">
        <w:t>andra arbetsmarknadsp</w:t>
      </w:r>
      <w:r w:rsidRPr="00B85900">
        <w:t>o</w:t>
      </w:r>
      <w:r w:rsidRPr="00B85900">
        <w:t xml:space="preserve">litiska program. </w:t>
      </w:r>
    </w:p>
    <w:p w:rsidR="003F16D2" w:rsidRPr="00B85900" w:rsidRDefault="003F16D2" w:rsidP="003F16D2">
      <w:pPr>
        <w:pStyle w:val="Rubrik3"/>
        <w:rPr>
          <w:noProof w:val="0"/>
        </w:rPr>
      </w:pPr>
      <w:bookmarkStart w:id="13" w:name="_Toc263860165"/>
      <w:r w:rsidRPr="00B85900">
        <w:rPr>
          <w:noProof w:val="0"/>
        </w:rPr>
        <w:t>Riksrevisionens revisionsfrågor</w:t>
      </w:r>
      <w:bookmarkEnd w:id="13"/>
    </w:p>
    <w:p w:rsidR="00EB1E79" w:rsidRPr="00B85900" w:rsidRDefault="003F16D2" w:rsidP="003F16D2">
      <w:r w:rsidRPr="00B85900">
        <w:t>Granskningen syftar huvudsakligen till att bedöma arbetspraktikens sysse</w:t>
      </w:r>
      <w:r w:rsidRPr="00B85900">
        <w:t>l</w:t>
      </w:r>
      <w:r w:rsidRPr="00B85900">
        <w:t xml:space="preserve">sättningseffekter och att granska regeringens underlag vid beslutet om den kraftiga volymökningen av arbetspraktik som inleddes under 2009. </w:t>
      </w:r>
    </w:p>
    <w:p w:rsidR="003F16D2" w:rsidRPr="00B85900" w:rsidRDefault="003F16D2" w:rsidP="003F16D2">
      <w:r w:rsidRPr="00B85900">
        <w:t>Följande revisionsfrågor ställs i granskningen:</w:t>
      </w:r>
    </w:p>
    <w:p w:rsidR="00EB1E79" w:rsidRPr="00B85900" w:rsidRDefault="00EB1E79" w:rsidP="003F16D2"/>
    <w:p w:rsidR="003F16D2" w:rsidRPr="00B85900" w:rsidRDefault="003F16D2" w:rsidP="00B30AF0">
      <w:pPr>
        <w:pStyle w:val="Citat"/>
        <w:numPr>
          <w:ilvl w:val="0"/>
          <w:numId w:val="12"/>
        </w:numPr>
        <w:ind w:left="510"/>
      </w:pPr>
      <w:r w:rsidRPr="00B85900">
        <w:t>Har regeringen använt sig av ett tillräckligt underlag vid beslutet om att öka volymen arbetspraktik?</w:t>
      </w:r>
    </w:p>
    <w:p w:rsidR="003F16D2" w:rsidRPr="00B85900" w:rsidRDefault="003F16D2" w:rsidP="00B30AF0">
      <w:pPr>
        <w:pStyle w:val="Citat"/>
        <w:numPr>
          <w:ilvl w:val="0"/>
          <w:numId w:val="11"/>
        </w:numPr>
        <w:ind w:left="510"/>
      </w:pPr>
      <w:r w:rsidRPr="00B85900">
        <w:t>Ger arbetspraktik bättre sysselsättningseffekter än andra arbetsmar</w:t>
      </w:r>
      <w:r w:rsidRPr="00B85900">
        <w:t>k</w:t>
      </w:r>
      <w:r w:rsidRPr="00B85900">
        <w:t>nadspolitiska program?</w:t>
      </w:r>
    </w:p>
    <w:p w:rsidR="003F16D2" w:rsidRPr="00B85900" w:rsidRDefault="003F16D2" w:rsidP="003F16D2">
      <w:pPr>
        <w:pStyle w:val="Rubrik2"/>
      </w:pPr>
      <w:bookmarkStart w:id="14" w:name="_Toc263860166"/>
      <w:r w:rsidRPr="00B85900">
        <w:t>Riksrevisionens iakttagelser och slutsatser</w:t>
      </w:r>
      <w:bookmarkEnd w:id="14"/>
    </w:p>
    <w:p w:rsidR="003F16D2" w:rsidRPr="00B85900" w:rsidRDefault="003F16D2" w:rsidP="003F16D2">
      <w:pPr>
        <w:pStyle w:val="Rubrik3"/>
        <w:rPr>
          <w:noProof w:val="0"/>
        </w:rPr>
      </w:pPr>
      <w:bookmarkStart w:id="15" w:name="_Toc263860167"/>
      <w:r w:rsidRPr="00B85900">
        <w:rPr>
          <w:noProof w:val="0"/>
        </w:rPr>
        <w:t>Underlaget bakom praktiksatsningen har inte fokuserat på sysselsättningseffekter</w:t>
      </w:r>
      <w:bookmarkEnd w:id="15"/>
    </w:p>
    <w:p w:rsidR="00EB1E79" w:rsidRPr="00B85900" w:rsidRDefault="003F16D2" w:rsidP="003F16D2">
      <w:r w:rsidRPr="00B85900">
        <w:t>Finansdepartementet har som ovan framgått angett att motiven bakom pra</w:t>
      </w:r>
      <w:r w:rsidRPr="00B85900">
        <w:t>k</w:t>
      </w:r>
      <w:r w:rsidRPr="00B85900">
        <w:t>tiksatsningen präglades av den internationella finanskrisen och det försämrade arbetsmarknadsläget. Praktiksatsningen förväntas ge begränsade, positiva sysselsättningseffekter på längre sikt, genom att aktivera och förbättra komp</w:t>
      </w:r>
      <w:r w:rsidRPr="00B85900">
        <w:t>e</w:t>
      </w:r>
      <w:r w:rsidRPr="00B85900">
        <w:t>tensen hos korttidsarbetslösa för att förhindra övergångar till långtidsarbet</w:t>
      </w:r>
      <w:r w:rsidRPr="00B85900">
        <w:t>s</w:t>
      </w:r>
      <w:r w:rsidRPr="00B85900">
        <w:t>löshet och utslagning samt att testa om de arbetssökande står till arbetsmar</w:t>
      </w:r>
      <w:r w:rsidRPr="00B85900">
        <w:t>k</w:t>
      </w:r>
      <w:r w:rsidRPr="00B85900">
        <w:t>nadens förfogande. Ett högt arbetskraftsdeltagande och en effektiv arbetslö</w:t>
      </w:r>
      <w:r w:rsidRPr="00B85900">
        <w:t>s</w:t>
      </w:r>
      <w:r w:rsidRPr="00B85900">
        <w:t>hetsförsäkring förväntas i sin tur främja sysselsättningen.</w:t>
      </w:r>
      <w:r w:rsidR="00EB1E79" w:rsidRPr="00B85900">
        <w:t xml:space="preserve"> </w:t>
      </w:r>
    </w:p>
    <w:p w:rsidR="003F16D2" w:rsidRPr="00B85900" w:rsidRDefault="003F16D2" w:rsidP="00EB1E79">
      <w:pPr>
        <w:pStyle w:val="Normaltindrag"/>
      </w:pPr>
      <w:r w:rsidRPr="00B85900">
        <w:t>I budgetpropositionen för 2010 framförde regeringen vikten av att arbet</w:t>
      </w:r>
      <w:r w:rsidRPr="00B85900">
        <w:t>s</w:t>
      </w:r>
      <w:r w:rsidRPr="00B85900">
        <w:t xml:space="preserve">marknadspolitiska beslutsunderlag inkluderar kunskaper om de väsentliga problemen för den varaktiga sysselsättningen och om vilka åtgärder som kan antas lösa problemen på bästa sätt. Det är också viktigt med information om de åtgärder som genomförts är framgångsrika eller om politikens inriktning måste förstärkas eller läggas om. Regeringen angav vidare att det kan tyckas självklart att prioriteringarna inom sysselsättningspolitiken måste bygga på en grundlig analys av dessa frågeställningar. </w:t>
      </w:r>
    </w:p>
    <w:p w:rsidR="00EB1E79" w:rsidRPr="00B85900" w:rsidRDefault="003F16D2" w:rsidP="00421D5F">
      <w:pPr>
        <w:pStyle w:val="Normaltindrag"/>
      </w:pPr>
      <w:r w:rsidRPr="00B85900">
        <w:t xml:space="preserve">Bedömningen av frågan om det fanns ett tillräckligt underlag för att öka volymen </w:t>
      </w:r>
      <w:r w:rsidR="00DC6C43" w:rsidRPr="00B85900">
        <w:t xml:space="preserve">på </w:t>
      </w:r>
      <w:r w:rsidRPr="00B85900">
        <w:t xml:space="preserve">programmet </w:t>
      </w:r>
      <w:r w:rsidR="00DC6C43" w:rsidRPr="00B85900">
        <w:t>A</w:t>
      </w:r>
      <w:r w:rsidRPr="00B85900">
        <w:t>rbetspraktik bör enligt Riksrevisionen delas upp i två delar. Bedömningen bör dels omfatta de studier, beräkningar och antaga</w:t>
      </w:r>
      <w:r w:rsidRPr="00B85900">
        <w:t>n</w:t>
      </w:r>
      <w:r w:rsidRPr="00B85900">
        <w:t>den som utgjorde regeringens underlag samt studier som hade kunnat ingå i detta underlag</w:t>
      </w:r>
      <w:r w:rsidR="00DC6C43" w:rsidRPr="00B85900">
        <w:t>, d</w:t>
      </w:r>
      <w:r w:rsidRPr="00B85900">
        <w:t>els omfatta frågan om vilka effekter den markanta ökningen av ett specifikt program kan antas ha på åtgärdens sysselsättningseffekter.</w:t>
      </w:r>
      <w:r w:rsidR="00EB1E79" w:rsidRPr="00B85900">
        <w:t xml:space="preserve"> </w:t>
      </w:r>
    </w:p>
    <w:p w:rsidR="00EB1E79" w:rsidRPr="00B85900" w:rsidRDefault="003F16D2" w:rsidP="00EB1E79">
      <w:pPr>
        <w:pStyle w:val="Normaltindrag"/>
      </w:pPr>
      <w:r w:rsidRPr="00B85900">
        <w:t>Varken Riksrevisionens effektutvärdering eller sammanställning</w:t>
      </w:r>
      <w:r w:rsidR="00DC6C43" w:rsidRPr="00B85900">
        <w:t>ar</w:t>
      </w:r>
      <w:r w:rsidRPr="00B85900">
        <w:t xml:space="preserve"> av tid</w:t>
      </w:r>
      <w:r w:rsidRPr="00B85900">
        <w:t>i</w:t>
      </w:r>
      <w:r w:rsidRPr="00B85900">
        <w:t>gare nationella och internationella empiriska erfarenheter ger stöd för att arbetspraktiken skulle ge större sysselsättningseffekter än andra programi</w:t>
      </w:r>
      <w:r w:rsidRPr="00B85900">
        <w:t>n</w:t>
      </w:r>
      <w:r w:rsidRPr="00B85900">
        <w:t xml:space="preserve">satser. Det finns heller inga studier som, enligt Riksrevisionens kännedom, pekar på att praktikåtgärder har relativt </w:t>
      </w:r>
      <w:r w:rsidR="00DC6C43" w:rsidRPr="00B85900">
        <w:t>sett b</w:t>
      </w:r>
      <w:r w:rsidRPr="00B85900">
        <w:t xml:space="preserve">ättre sysselsättningseffekter än andra arbetsmarknadspolitiska insatser i sämre arbetsmarknadstider eller i kombination med de övriga krisåtgärderna. </w:t>
      </w:r>
    </w:p>
    <w:p w:rsidR="00EB1E79" w:rsidRPr="00B85900" w:rsidRDefault="003F16D2" w:rsidP="00EB1E79">
      <w:pPr>
        <w:pStyle w:val="Normaltindrag"/>
      </w:pPr>
      <w:r w:rsidRPr="00B85900">
        <w:t>Riksrevisionen noterar att varken Arbetsmarknads- eller Finansdepart</w:t>
      </w:r>
      <w:r w:rsidRPr="00B85900">
        <w:t>e</w:t>
      </w:r>
      <w:r w:rsidRPr="00B85900">
        <w:t xml:space="preserve">mentet har presenterat något empiriskt underlag eller några beräkningar av vare sig kort- eller långsiktiga sysselsättningseffekter inför praktiksatsningen. </w:t>
      </w:r>
      <w:r w:rsidR="003E62DC" w:rsidRPr="00B85900">
        <w:t xml:space="preserve">Man har </w:t>
      </w:r>
      <w:r w:rsidRPr="00B85900">
        <w:t xml:space="preserve">endast </w:t>
      </w:r>
      <w:r w:rsidR="003E62DC" w:rsidRPr="00B85900">
        <w:t xml:space="preserve">gjort </w:t>
      </w:r>
      <w:r w:rsidRPr="00B85900">
        <w:t xml:space="preserve">antaganden om att åtgärden har aktiverande effekter </w:t>
      </w:r>
      <w:r w:rsidR="003E62DC" w:rsidRPr="00B85900">
        <w:t xml:space="preserve">och </w:t>
      </w:r>
      <w:r w:rsidRPr="00B85900">
        <w:t>relativt låga undanträngningseffekter</w:t>
      </w:r>
      <w:r w:rsidR="003E62DC" w:rsidRPr="00B85900">
        <w:t>.</w:t>
      </w:r>
      <w:r w:rsidR="00EB1E79" w:rsidRPr="00B85900">
        <w:t xml:space="preserve"> </w:t>
      </w:r>
    </w:p>
    <w:p w:rsidR="00EB1E79" w:rsidRPr="00B85900" w:rsidRDefault="003F16D2" w:rsidP="00EB1E79">
      <w:pPr>
        <w:pStyle w:val="Normaltindrag"/>
      </w:pPr>
      <w:r w:rsidRPr="00B85900">
        <w:t>Riksrevisionen konstaterar vidare att det ännu inte går att analysera effe</w:t>
      </w:r>
      <w:r w:rsidRPr="00B85900">
        <w:t>k</w:t>
      </w:r>
      <w:r w:rsidRPr="00B85900">
        <w:t>terna av arbetspraktikens volymökning eftersom satsningen inleddes så sent som 2009. Tidigare erfarenheter av kraftiga volymökningar av arbetsmar</w:t>
      </w:r>
      <w:r w:rsidRPr="00B85900">
        <w:t>k</w:t>
      </w:r>
      <w:r w:rsidRPr="00B85900">
        <w:t>nadspolitiska åtgärder</w:t>
      </w:r>
      <w:r w:rsidRPr="00B85900">
        <w:rPr>
          <w:rStyle w:val="Fotnotsreferens"/>
        </w:rPr>
        <w:footnoteReference w:id="9"/>
      </w:r>
      <w:r w:rsidRPr="00B85900">
        <w:t xml:space="preserve"> samt vissa av de intervjuer som Riksrevisionen har gjort med arbetsförmedlare leder dock enligt Riksrevisionen till frågan </w:t>
      </w:r>
      <w:r w:rsidR="003E62DC" w:rsidRPr="00B85900">
        <w:t>v</w:t>
      </w:r>
      <w:r w:rsidRPr="00B85900">
        <w:t>ilken kvalitet som kan förväntas på de praktikplatser som nu tas fram. De represe</w:t>
      </w:r>
      <w:r w:rsidRPr="00B85900">
        <w:t>n</w:t>
      </w:r>
      <w:r w:rsidRPr="00B85900">
        <w:t>tanter för Arbetsförmedlingens huvudkontor som intervjuats i granskningen ser också en risk för att volymökningen kan leda till en sämre kontroll av de arbetsgivare som tillhandahåller praktikplatser.</w:t>
      </w:r>
      <w:r w:rsidR="00EB1E79" w:rsidRPr="00B85900">
        <w:t xml:space="preserve"> </w:t>
      </w:r>
    </w:p>
    <w:p w:rsidR="003F16D2" w:rsidRPr="00B85900" w:rsidRDefault="003F16D2" w:rsidP="00EB1E79">
      <w:pPr>
        <w:pStyle w:val="Normaltindrag"/>
      </w:pPr>
      <w:r w:rsidRPr="00B85900">
        <w:t xml:space="preserve">En annan risk med volymökningen är enligt Riksrevisionen att den kan leda till en minskad individanpassning </w:t>
      </w:r>
      <w:r w:rsidR="003E62DC" w:rsidRPr="00B85900">
        <w:t xml:space="preserve">vad gäller </w:t>
      </w:r>
      <w:r w:rsidRPr="00B85900">
        <w:t>lämpligast möjliga progra</w:t>
      </w:r>
      <w:r w:rsidRPr="00B85900">
        <w:t>m</w:t>
      </w:r>
      <w:r w:rsidRPr="00B85900">
        <w:t>insats för de arbetssökande. Detta kan i sin tur påverka arbetspraktikens sy</w:t>
      </w:r>
      <w:r w:rsidRPr="00B85900">
        <w:t>s</w:t>
      </w:r>
      <w:r w:rsidRPr="00B85900">
        <w:t>selsättningseffekter negativt. Riksrevisionen anser mot den här bakgrunden att programmets sysselsättningseffekter bör följas upp.</w:t>
      </w:r>
    </w:p>
    <w:p w:rsidR="003F16D2" w:rsidRPr="00B85900" w:rsidRDefault="003F16D2" w:rsidP="003F16D2">
      <w:pPr>
        <w:pStyle w:val="Rubrik3"/>
        <w:rPr>
          <w:noProof w:val="0"/>
        </w:rPr>
      </w:pPr>
      <w:bookmarkStart w:id="16" w:name="_Toc263860168"/>
      <w:r w:rsidRPr="00B85900">
        <w:rPr>
          <w:noProof w:val="0"/>
        </w:rPr>
        <w:t>Arbetspraktiken har svaga reguljära sysselsättningseffekter</w:t>
      </w:r>
      <w:bookmarkEnd w:id="16"/>
    </w:p>
    <w:p w:rsidR="00EB1E79" w:rsidRPr="00B85900" w:rsidRDefault="003F16D2" w:rsidP="003F16D2">
      <w:r w:rsidRPr="00B85900">
        <w:t>Svaret på revisionsfrågan om arbetspraktiken har bättre sysselsättningseffe</w:t>
      </w:r>
      <w:r w:rsidRPr="00B85900">
        <w:t>k</w:t>
      </w:r>
      <w:r w:rsidRPr="00B85900">
        <w:t>ter än andra arbetsmarknadspolitiska program har baserats på praktikdeltagare som anvisades åtgärden under 2007. Uppföljningsperioden sträcker sig fram t</w:t>
      </w:r>
      <w:r w:rsidR="00AC5494" w:rsidRPr="00B85900">
        <w:t>.o.m. h</w:t>
      </w:r>
      <w:r w:rsidRPr="00B85900">
        <w:t>alvårsskiftet 2009.</w:t>
      </w:r>
      <w:r w:rsidR="00EB1E79" w:rsidRPr="00B85900">
        <w:t xml:space="preserve"> </w:t>
      </w:r>
    </w:p>
    <w:p w:rsidR="00EB1E79" w:rsidRPr="00B85900" w:rsidRDefault="003F16D2" w:rsidP="00EB1E79">
      <w:pPr>
        <w:pStyle w:val="Normaltindrag"/>
      </w:pPr>
      <w:r w:rsidRPr="00B85900">
        <w:t>Riksrevisionens granskning visar att arbetspraktik ger sämre resultat än genomsnittet för jämförbara grupper av program om utfallet begränsas till reguljära heltids- och tillsvidareanställningar på den öppna arbetsmarknaden där individen avaktualiseras hos Arbetsförmedlingen. Den negativa effekten förändras emellertid till icke signifikanta eller rent av positiva sysselsät</w:t>
      </w:r>
      <w:r w:rsidRPr="00B85900">
        <w:t>t</w:t>
      </w:r>
      <w:r w:rsidRPr="00B85900">
        <w:t xml:space="preserve">ningseffekter om utfallsdefinitionen utvidgas </w:t>
      </w:r>
      <w:r w:rsidR="00AC5494" w:rsidRPr="00B85900">
        <w:t xml:space="preserve">så att den även </w:t>
      </w:r>
      <w:r w:rsidRPr="00B85900">
        <w:t>omfatta</w:t>
      </w:r>
      <w:r w:rsidR="00AC5494" w:rsidRPr="00B85900">
        <w:t>r</w:t>
      </w:r>
      <w:r w:rsidRPr="00B85900">
        <w:t xml:space="preserve"> deltids- och timanställningar samt olika former av skyddade anställningar.</w:t>
      </w:r>
      <w:r w:rsidR="00EB1E79" w:rsidRPr="00B85900">
        <w:t xml:space="preserve"> </w:t>
      </w:r>
    </w:p>
    <w:p w:rsidR="00EB1E79" w:rsidRPr="00B85900" w:rsidRDefault="003F16D2" w:rsidP="00EB1E79">
      <w:pPr>
        <w:pStyle w:val="Normaltindrag"/>
      </w:pPr>
      <w:r w:rsidRPr="00B85900">
        <w:t>Även sammanställningen av de nationella och internationella erfarenhete</w:t>
      </w:r>
      <w:r w:rsidRPr="00B85900">
        <w:t>r</w:t>
      </w:r>
      <w:r w:rsidRPr="00B85900">
        <w:t xml:space="preserve">na visar att det finns andra program som ger både större och mer positiva sysselsättningseffekter </w:t>
      </w:r>
      <w:r w:rsidR="00AC5494" w:rsidRPr="00B85900">
        <w:t xml:space="preserve">än </w:t>
      </w:r>
      <w:r w:rsidRPr="00B85900">
        <w:t xml:space="preserve">arbetspraktik. Till dessa hör anställningar med ekonomiskt stöd till arbetsgivaren i form av olika lönesubventioner </w:t>
      </w:r>
      <w:r w:rsidR="00AC5494" w:rsidRPr="00B85900">
        <w:t xml:space="preserve">och </w:t>
      </w:r>
      <w:r w:rsidRPr="00B85900">
        <w:t>stöd till start av näringsverksamhet. Sådana åtgärder kan dock enligt Riksrevisi</w:t>
      </w:r>
      <w:r w:rsidRPr="00B85900">
        <w:t>o</w:t>
      </w:r>
      <w:r w:rsidRPr="00B85900">
        <w:t xml:space="preserve">nen också ha högre undanträngningseffekter än arbetspraktiken. </w:t>
      </w:r>
    </w:p>
    <w:p w:rsidR="00EB1E79" w:rsidRPr="00B85900" w:rsidRDefault="003F16D2" w:rsidP="00EB1E79">
      <w:pPr>
        <w:pStyle w:val="Normaltindrag"/>
      </w:pPr>
      <w:r w:rsidRPr="00B85900">
        <w:t>Riksrevisionen anser således att det finns få argument som talar för att ö</w:t>
      </w:r>
      <w:r w:rsidRPr="00B85900">
        <w:t>k</w:t>
      </w:r>
      <w:r w:rsidRPr="00B85900">
        <w:t>ningen av arbetspraktik skulle ge märkbart fler reguljära heltids- och tillsvid</w:t>
      </w:r>
      <w:r w:rsidRPr="00B85900">
        <w:t>a</w:t>
      </w:r>
      <w:r w:rsidRPr="00B85900">
        <w:t xml:space="preserve">reanställningar än en ökning av andra program. </w:t>
      </w:r>
    </w:p>
    <w:p w:rsidR="003F16D2" w:rsidRPr="00B85900" w:rsidRDefault="003F16D2" w:rsidP="00EB1E79">
      <w:pPr>
        <w:pStyle w:val="Normaltindrag"/>
      </w:pPr>
      <w:r w:rsidRPr="00B85900">
        <w:t xml:space="preserve">Arbetsförmedlingen har angett att arbetspraktiken är ett av de program som har den lägsta genomsnittliga styckkostnaden per deltagare och månad. Riksrevisionen menar dock att det inte är möjligt att uttala sig om insatsernas kostnadseffektivitet innan </w:t>
      </w:r>
      <w:r w:rsidR="00AC5494" w:rsidRPr="00B85900">
        <w:t xml:space="preserve">man har tagit </w:t>
      </w:r>
      <w:r w:rsidRPr="00B85900">
        <w:t>hänsyn till åtgärdernas samtliga kos</w:t>
      </w:r>
      <w:r w:rsidRPr="00B85900">
        <w:t>t</w:t>
      </w:r>
      <w:r w:rsidRPr="00B85900">
        <w:t xml:space="preserve">nader och intäkter. En fullständig samhällsekonomisk kalkyl är bl.a. beroende av programmens sysselsättningseffekter och skulle behöva baseras på en mängd olika antaganden. </w:t>
      </w:r>
    </w:p>
    <w:p w:rsidR="003F16D2" w:rsidRPr="00B85900" w:rsidRDefault="003F16D2" w:rsidP="007127F0">
      <w:pPr>
        <w:pStyle w:val="Rubrik3"/>
        <w:rPr>
          <w:noProof w:val="0"/>
        </w:rPr>
      </w:pPr>
      <w:bookmarkStart w:id="17" w:name="_Toc263860169"/>
      <w:r w:rsidRPr="00B85900">
        <w:rPr>
          <w:noProof w:val="0"/>
        </w:rPr>
        <w:t>Oklara syften försvårar bedömningar av programmet</w:t>
      </w:r>
      <w:bookmarkEnd w:id="17"/>
    </w:p>
    <w:p w:rsidR="00EB1E79" w:rsidRPr="00B85900" w:rsidRDefault="003F16D2" w:rsidP="00EB1E79">
      <w:r w:rsidRPr="00B85900">
        <w:t>I granskningen framhåller Riksrevisionen den splittrade målbilden för pr</w:t>
      </w:r>
      <w:r w:rsidRPr="00B85900">
        <w:t>o</w:t>
      </w:r>
      <w:r w:rsidRPr="00B85900">
        <w:t xml:space="preserve">grammet </w:t>
      </w:r>
      <w:r w:rsidR="00AC5494" w:rsidRPr="00B85900">
        <w:t>A</w:t>
      </w:r>
      <w:r w:rsidRPr="00B85900">
        <w:t>rbetspraktik.</w:t>
      </w:r>
      <w:r w:rsidR="00EB1E79" w:rsidRPr="00B85900">
        <w:t xml:space="preserve"> </w:t>
      </w:r>
    </w:p>
    <w:p w:rsidR="00EB1E79" w:rsidRPr="00B85900" w:rsidRDefault="00EB1E79" w:rsidP="00EB1E79">
      <w:pPr>
        <w:pStyle w:val="Normaltindrag"/>
      </w:pPr>
      <w:r w:rsidRPr="00B85900">
        <w:t>R</w:t>
      </w:r>
      <w:r w:rsidR="003F16D2" w:rsidRPr="00B85900">
        <w:t xml:space="preserve">egeringen </w:t>
      </w:r>
      <w:r w:rsidR="00AC5494" w:rsidRPr="00B85900">
        <w:t xml:space="preserve">gjorde </w:t>
      </w:r>
      <w:r w:rsidR="003F16D2" w:rsidRPr="00B85900">
        <w:t>i budgetpropositionen för 2007 uttalanden som indik</w:t>
      </w:r>
      <w:r w:rsidR="003F16D2" w:rsidRPr="00B85900">
        <w:t>e</w:t>
      </w:r>
      <w:r w:rsidR="003F16D2" w:rsidRPr="00B85900">
        <w:t>rar att målet med de arbetsmarknadspolitiska programmen är att de ska leda till reguljära arbeten på den öppna arbetsmarknaden. Propositionen har godt</w:t>
      </w:r>
      <w:r w:rsidR="003F16D2" w:rsidRPr="00B85900">
        <w:t>a</w:t>
      </w:r>
      <w:r w:rsidR="003F16D2" w:rsidRPr="00B85900">
        <w:t>gits av riksdagen (bet. 2008/09:</w:t>
      </w:r>
      <w:r w:rsidR="00E614B1" w:rsidRPr="00B85900">
        <w:t>FiU</w:t>
      </w:r>
      <w:r w:rsidR="003F16D2" w:rsidRPr="00B85900">
        <w:t>18).</w:t>
      </w:r>
      <w:r w:rsidRPr="00B85900">
        <w:t xml:space="preserve"> </w:t>
      </w:r>
    </w:p>
    <w:p w:rsidR="00EB1E79" w:rsidRPr="00B85900" w:rsidRDefault="00EB1E79" w:rsidP="00EB1E79">
      <w:pPr>
        <w:pStyle w:val="Normaltindrag"/>
      </w:pPr>
      <w:r w:rsidRPr="00B85900">
        <w:t>R</w:t>
      </w:r>
      <w:r w:rsidR="003F16D2" w:rsidRPr="00B85900">
        <w:t xml:space="preserve">egeringen har vidare i propositionen </w:t>
      </w:r>
      <w:r w:rsidR="003F16D2" w:rsidRPr="00B85900">
        <w:rPr>
          <w:i/>
        </w:rPr>
        <w:t>Åtgärder för jobb och omställning</w:t>
      </w:r>
      <w:r w:rsidR="003F16D2" w:rsidRPr="00B85900">
        <w:t xml:space="preserve"> (prop. 2008/09:97) anfört att arbetspraktik även kan syfta till yrkesoriente</w:t>
      </w:r>
      <w:r w:rsidR="003F16D2" w:rsidRPr="00B85900">
        <w:t>r</w:t>
      </w:r>
      <w:r w:rsidR="003F16D2" w:rsidRPr="00B85900">
        <w:t xml:space="preserve">ing, yrkespraktik eller arbetslivserfarenhet </w:t>
      </w:r>
      <w:r w:rsidR="00AC5494" w:rsidRPr="00B85900">
        <w:t xml:space="preserve">och </w:t>
      </w:r>
      <w:r w:rsidR="003F16D2" w:rsidRPr="00B85900">
        <w:t>användas vid förberedelser inför start av näringsverksamhet. I såväl propositionen som det tillhörande betänkandet från finansutskottet påtalas också vikten av att hålla kontakten med arbetslivet för att kunna bevara och förbättra kompetensen. Därtill har Finansdepartementet framhållit att arbetspraktik bl.a. kan främja aktivering, vilket i sin tur kan underlätta för individen att få ett arbete när konjunkturen vänder uppåt eller åtminstone medföra att han eller hon inte lämnar arbet</w:t>
      </w:r>
      <w:r w:rsidR="003F16D2" w:rsidRPr="00B85900">
        <w:t>s</w:t>
      </w:r>
      <w:r w:rsidR="003F16D2" w:rsidRPr="00B85900">
        <w:t>kraften.</w:t>
      </w:r>
      <w:r w:rsidRPr="00B85900">
        <w:t xml:space="preserve"> </w:t>
      </w:r>
    </w:p>
    <w:p w:rsidR="00EB1E79" w:rsidRPr="00B85900" w:rsidRDefault="003F16D2" w:rsidP="00EB1E79">
      <w:pPr>
        <w:pStyle w:val="Normaltindrag"/>
      </w:pPr>
      <w:r w:rsidRPr="00B85900">
        <w:t>Riksrevisionen noterade ytterligare en målbild i samband med att arbet</w:t>
      </w:r>
      <w:r w:rsidRPr="00B85900">
        <w:t>s</w:t>
      </w:r>
      <w:r w:rsidRPr="00B85900">
        <w:t>förmedlare intervjuades. Dessa argumenterade för att arbetspraktik i vissa fall ska ses som en av flera kombinerade åtgärder inom området. Praktikperioder kan även syfta till bl.a. arbetsträning eller införskaffande av referenser inför framtida arbetssökande.</w:t>
      </w:r>
      <w:r w:rsidR="00EB1E79" w:rsidRPr="00B85900">
        <w:t xml:space="preserve"> </w:t>
      </w:r>
    </w:p>
    <w:p w:rsidR="00EB1E79" w:rsidRPr="00B85900" w:rsidRDefault="003F16D2" w:rsidP="00EB1E79">
      <w:pPr>
        <w:pStyle w:val="Normaltindrag"/>
      </w:pPr>
      <w:r w:rsidRPr="00B85900">
        <w:t>Under granskningens gång har således Riksrevisionen konstaterat att a</w:t>
      </w:r>
      <w:r w:rsidRPr="00B85900">
        <w:t>r</w:t>
      </w:r>
      <w:r w:rsidRPr="00B85900">
        <w:t>betspraktik är en åtgärd som har mycket varierande syften. Praktikperioderna kan syfta till allt i</w:t>
      </w:r>
      <w:r w:rsidR="00AC5494" w:rsidRPr="00B85900">
        <w:t xml:space="preserve"> </w:t>
      </w:r>
      <w:r w:rsidRPr="00B85900">
        <w:t>från reguljära anställningar på den öppna arbetsmarknaden till arbetsprövning för funktionshindrade. Även om det kan finnas fördelar med flexibilitet försvårar enligt Riksrevisionen den mångtydiga målbilden, tillsammans med bristen på registerinformation hos Arbetsförmedlingen om syftet med enskilda praktikperioder, möjligheten att bedöma hur framgång</w:t>
      </w:r>
      <w:r w:rsidRPr="00B85900">
        <w:t>s</w:t>
      </w:r>
      <w:r w:rsidRPr="00B85900">
        <w:t>rikt programmet är. Riksrevisionen har i granskningen visat detta genom de vitt skilda resultat som erhölls i Riksrevisionens effektutvärdering vid olika definitioner av lyckade utfall.</w:t>
      </w:r>
      <w:r w:rsidR="00EB1E79" w:rsidRPr="00B85900">
        <w:t xml:space="preserve"> </w:t>
      </w:r>
    </w:p>
    <w:p w:rsidR="007127F0" w:rsidRPr="00B85900" w:rsidRDefault="007127F0" w:rsidP="00EB1E79">
      <w:pPr>
        <w:pStyle w:val="Normaltindrag"/>
      </w:pPr>
    </w:p>
    <w:p w:rsidR="007127F0" w:rsidRPr="00B85900" w:rsidRDefault="007127F0" w:rsidP="007127F0">
      <w:pPr>
        <w:pStyle w:val="Rubrik3"/>
        <w:rPr>
          <w:noProof w:val="0"/>
        </w:rPr>
      </w:pPr>
      <w:bookmarkStart w:id="18" w:name="_Toc263860170"/>
      <w:r w:rsidRPr="00B85900">
        <w:rPr>
          <w:noProof w:val="0"/>
        </w:rPr>
        <w:t>Riksrevisionens sammanfattande slutsats</w:t>
      </w:r>
      <w:r w:rsidR="00304A4B" w:rsidRPr="00B85900">
        <w:rPr>
          <w:noProof w:val="0"/>
        </w:rPr>
        <w:t>er och bedömningar</w:t>
      </w:r>
      <w:bookmarkEnd w:id="18"/>
    </w:p>
    <w:p w:rsidR="00EB1E79" w:rsidRPr="00B85900" w:rsidRDefault="003F16D2" w:rsidP="007127F0">
      <w:r w:rsidRPr="00B85900">
        <w:t>Riksrevisionen</w:t>
      </w:r>
      <w:r w:rsidR="007127F0" w:rsidRPr="00B85900">
        <w:t xml:space="preserve">s sammanfattande slutsats </w:t>
      </w:r>
      <w:r w:rsidRPr="00B85900">
        <w:t>från granskningen är att varken regeringens beslutsunderlag inför volymsatsningen, tidigare studier eller den effektutvärdering som har genomförts ger något stöd för att arbetspraktiken skulle ge större sysselsättningseffekter</w:t>
      </w:r>
      <w:r w:rsidR="007127F0" w:rsidRPr="00B85900">
        <w:rPr>
          <w:rStyle w:val="Fotnotsreferens"/>
        </w:rPr>
        <w:footnoteReference w:id="10"/>
      </w:r>
      <w:r w:rsidRPr="00B85900">
        <w:t xml:space="preserve"> än andra programinsatser. Vidare konstaterar Riksrevisionen att arbetspraktiken har en varierande målbild, vilket försvårar entydiga utvärderingar av programmets resultat.</w:t>
      </w:r>
      <w:r w:rsidR="00EB1E79" w:rsidRPr="00B85900">
        <w:t xml:space="preserve"> </w:t>
      </w:r>
    </w:p>
    <w:p w:rsidR="00EB1E79" w:rsidRPr="00B85900" w:rsidRDefault="003F16D2" w:rsidP="00EB1E79">
      <w:pPr>
        <w:pStyle w:val="Normaltindrag"/>
      </w:pPr>
      <w:r w:rsidRPr="00B85900">
        <w:t xml:space="preserve">Riksrevisionen anser att kraftiga satsningar inom arbetsmarknadspolitiken </w:t>
      </w:r>
      <w:r w:rsidR="00AC5494" w:rsidRPr="00B85900">
        <w:t xml:space="preserve">i så hög grad som möjligt </w:t>
      </w:r>
      <w:r w:rsidRPr="00B85900">
        <w:t>bör bygga på empirisk evidens och/eller väl gru</w:t>
      </w:r>
      <w:r w:rsidRPr="00B85900">
        <w:t>n</w:t>
      </w:r>
      <w:r w:rsidRPr="00B85900">
        <w:t>dade teoretiska utgångspunkter. Med detta menas att regeringen bör basera förslagen på egna underlag, tidigare nationella eller internationella erfarenh</w:t>
      </w:r>
      <w:r w:rsidRPr="00B85900">
        <w:t>e</w:t>
      </w:r>
      <w:r w:rsidRPr="00B85900">
        <w:t>ter och/eller rimliga teorier. Det är dessutom viktigt att den empiriska evidens och de antaganden som ligger bakom politiska reformer tydligt redovisas, i syfte att skapa transparens. Vidare bör det enligt Riksrevisionen tydligt fra</w:t>
      </w:r>
      <w:r w:rsidRPr="00B85900">
        <w:t>m</w:t>
      </w:r>
      <w:r w:rsidRPr="00B85900">
        <w:t>gå vad olika programinsatser syftar till.</w:t>
      </w:r>
      <w:r w:rsidR="00EB1E79" w:rsidRPr="00B85900">
        <w:t xml:space="preserve"> </w:t>
      </w:r>
    </w:p>
    <w:p w:rsidR="003F16D2" w:rsidRPr="00B85900" w:rsidRDefault="003F16D2" w:rsidP="00EB1E79">
      <w:pPr>
        <w:pStyle w:val="Normaltindrag"/>
      </w:pPr>
      <w:r w:rsidRPr="00B85900">
        <w:t>Enligt Riksrevisionen är förekomsten av oprecisa eller mångtydiga mål begränsande för uppföljningen och utvärderingen av åtgärders effekter och effektivitet. Målen bör vara tydliga, uppföljningsbara och mätbara.</w:t>
      </w:r>
    </w:p>
    <w:p w:rsidR="003F16D2" w:rsidRPr="00B85900" w:rsidRDefault="003F16D2" w:rsidP="003F16D2">
      <w:pPr>
        <w:pStyle w:val="Rubrik2"/>
      </w:pPr>
      <w:bookmarkStart w:id="19" w:name="_Toc263860171"/>
      <w:r w:rsidRPr="00B85900">
        <w:t>Riksrevisionens rekommendationer</w:t>
      </w:r>
      <w:bookmarkEnd w:id="19"/>
    </w:p>
    <w:p w:rsidR="003F16D2" w:rsidRPr="00B85900" w:rsidRDefault="003F16D2" w:rsidP="003F16D2">
      <w:r w:rsidRPr="00B85900">
        <w:t>Riksrevisionen rekommenderar regeringen att</w:t>
      </w:r>
    </w:p>
    <w:p w:rsidR="003F16D2" w:rsidRPr="00B85900" w:rsidRDefault="003F16D2" w:rsidP="003F16D2">
      <w:pPr>
        <w:pStyle w:val="Liststycke"/>
        <w:numPr>
          <w:ilvl w:val="0"/>
          <w:numId w:val="6"/>
        </w:numPr>
        <w:spacing w:before="0"/>
      </w:pPr>
      <w:r w:rsidRPr="00B85900">
        <w:t>så långt som möjligt basera kraftiga satsningar inom</w:t>
      </w:r>
      <w:r w:rsidR="0028048B" w:rsidRPr="00B85900">
        <w:t xml:space="preserve"> </w:t>
      </w:r>
      <w:r w:rsidRPr="00B85900">
        <w:t>arbetsmarknadspolit</w:t>
      </w:r>
      <w:r w:rsidRPr="00B85900">
        <w:t>i</w:t>
      </w:r>
      <w:r w:rsidRPr="00B85900">
        <w:t>ken på empirisk evidens och/eller väl grundade</w:t>
      </w:r>
      <w:r w:rsidR="0028048B" w:rsidRPr="00B85900">
        <w:t xml:space="preserve"> </w:t>
      </w:r>
      <w:r w:rsidRPr="00B85900">
        <w:t>teoretiska utgångspunkter; den empiriska evidensen kan inkludera både</w:t>
      </w:r>
      <w:r w:rsidR="0028048B" w:rsidRPr="00B85900">
        <w:t xml:space="preserve"> </w:t>
      </w:r>
      <w:r w:rsidRPr="00B85900">
        <w:t>nationella och internationella erfarenheter</w:t>
      </w:r>
    </w:p>
    <w:p w:rsidR="003F16D2" w:rsidRPr="00B85900" w:rsidRDefault="003F16D2" w:rsidP="003F16D2">
      <w:pPr>
        <w:pStyle w:val="Liststycke"/>
        <w:numPr>
          <w:ilvl w:val="0"/>
          <w:numId w:val="7"/>
        </w:numPr>
        <w:spacing w:before="0"/>
      </w:pPr>
      <w:r w:rsidRPr="00B85900">
        <w:t>tydligt redovisa denna evidens och andra bakomliggande antaganden till</w:t>
      </w:r>
      <w:r w:rsidR="0028048B" w:rsidRPr="00B85900">
        <w:t xml:space="preserve"> </w:t>
      </w:r>
      <w:r w:rsidRPr="00B85900">
        <w:t>reformer i syfte att skapa transparens</w:t>
      </w:r>
    </w:p>
    <w:p w:rsidR="003F16D2" w:rsidRPr="00B85900" w:rsidRDefault="003F16D2" w:rsidP="003F16D2">
      <w:pPr>
        <w:pStyle w:val="Liststycke"/>
        <w:numPr>
          <w:ilvl w:val="0"/>
          <w:numId w:val="8"/>
        </w:numPr>
        <w:spacing w:before="0"/>
      </w:pPr>
      <w:r w:rsidRPr="00B85900">
        <w:t>utforma målen för de arbetsmarknadspolitiska programmen så att de är</w:t>
      </w:r>
      <w:r w:rsidR="0028048B" w:rsidRPr="00B85900">
        <w:t xml:space="preserve"> </w:t>
      </w:r>
      <w:r w:rsidRPr="00B85900">
        <w:t>tydliga, uppföljningsbara, mätbara och därmed utvärderingsbara</w:t>
      </w:r>
    </w:p>
    <w:p w:rsidR="003F16D2" w:rsidRPr="00B85900" w:rsidRDefault="003F16D2" w:rsidP="003F16D2">
      <w:pPr>
        <w:pStyle w:val="Liststycke"/>
        <w:numPr>
          <w:ilvl w:val="0"/>
          <w:numId w:val="9"/>
        </w:numPr>
        <w:spacing w:before="0"/>
      </w:pPr>
      <w:r w:rsidRPr="00B85900">
        <w:t>se till att volymökningens påverkan på sysselsättningseffekterna av</w:t>
      </w:r>
      <w:r w:rsidR="0028048B" w:rsidRPr="00B85900">
        <w:t xml:space="preserve"> </w:t>
      </w:r>
      <w:r w:rsidRPr="00B85900">
        <w:t>arbet</w:t>
      </w:r>
      <w:r w:rsidRPr="00B85900">
        <w:t>s</w:t>
      </w:r>
      <w:r w:rsidRPr="00B85900">
        <w:t>praktiken följs upp</w:t>
      </w:r>
    </w:p>
    <w:p w:rsidR="003F16D2" w:rsidRPr="00B85900" w:rsidRDefault="003F16D2" w:rsidP="003F16D2">
      <w:pPr>
        <w:pStyle w:val="Liststycke"/>
        <w:numPr>
          <w:ilvl w:val="0"/>
          <w:numId w:val="10"/>
        </w:numPr>
        <w:spacing w:before="0"/>
      </w:pPr>
      <w:r w:rsidRPr="00B85900">
        <w:t>överväga mixen av de arbetsmarknadspolitiska programmen i syfte att effektivisera arbetsmarknadspolitiken.</w:t>
      </w:r>
    </w:p>
    <w:p w:rsidR="003F16D2" w:rsidRPr="00B85900" w:rsidRDefault="003F16D2" w:rsidP="003F16D2">
      <w:pPr>
        <w:autoSpaceDE w:val="0"/>
        <w:autoSpaceDN w:val="0"/>
        <w:adjustRightInd w:val="0"/>
        <w:rPr>
          <w:rFonts w:ascii="ScalaSansPro-Regular" w:hAnsi="ScalaSansPro-Regular" w:cs="ScalaSansPro-Regular"/>
          <w:sz w:val="21"/>
          <w:szCs w:val="21"/>
        </w:rPr>
      </w:pPr>
    </w:p>
    <w:p w:rsidR="007916A4" w:rsidRPr="00B85900" w:rsidRDefault="003F16D2" w:rsidP="003F16D2">
      <w:r w:rsidRPr="00B85900">
        <w:t>Riksrevisionen rekommenderar dessutom Arbetsförmedlingen att undersöka förutsättningarna för och konsekvenserna av att för varje programdeltagare registrera syftet med den insats som ges. Inte minst i uppföljnings- och utvä</w:t>
      </w:r>
      <w:r w:rsidRPr="00B85900">
        <w:t>r</w:t>
      </w:r>
      <w:r w:rsidRPr="00B85900">
        <w:t>deringssyfte vore det bra med lättillgänglig information om den aktuella åtgärden är en del i ett mer långsiktigt handlingsprogram eller om den syftar till att deltagaren ska avaktualiseras hos myndigheten genom en reguljär anställning på den öppna arbetsmarknaden</w:t>
      </w:r>
      <w:r w:rsidR="00AC5494" w:rsidRPr="00B85900">
        <w:t>.</w:t>
      </w:r>
      <w:r w:rsidRPr="00B85900">
        <w:t xml:space="preserve"> </w:t>
      </w:r>
    </w:p>
    <w:p w:rsidR="007916A4" w:rsidRPr="00B85900" w:rsidRDefault="007916A4" w:rsidP="007916A4">
      <w:pPr>
        <w:pStyle w:val="Normaltindrag"/>
      </w:pPr>
    </w:p>
    <w:p w:rsidR="007916A4" w:rsidRPr="00B85900" w:rsidRDefault="007916A4" w:rsidP="007916A4">
      <w:pPr>
        <w:pStyle w:val="Rubrik1"/>
        <w:rPr>
          <w:noProof w:val="0"/>
        </w:rPr>
      </w:pPr>
      <w:bookmarkStart w:id="20" w:name="_Toc263860172"/>
      <w:r w:rsidRPr="00B85900">
        <w:rPr>
          <w:noProof w:val="0"/>
        </w:rPr>
        <w:t>Styrelsens överväganden</w:t>
      </w:r>
      <w:bookmarkEnd w:id="20"/>
    </w:p>
    <w:p w:rsidR="00AC78B0" w:rsidRPr="00B85900" w:rsidRDefault="00AC78B0" w:rsidP="0061608C">
      <w:r w:rsidRPr="00B85900">
        <w:t xml:space="preserve">Riksrevisionens styrelse har funnit att slutsatserna av den granskning som Riksrevisionen redovisat i rapporten </w:t>
      </w:r>
      <w:r w:rsidRPr="00B85900">
        <w:rPr>
          <w:i/>
        </w:rPr>
        <w:t xml:space="preserve">Arbetspraktik </w:t>
      </w:r>
      <w:r w:rsidRPr="00B85900">
        <w:t>(RiR 2010:5) bör öve</w:t>
      </w:r>
      <w:r w:rsidRPr="00B85900">
        <w:t>r</w:t>
      </w:r>
      <w:r w:rsidRPr="00B85900">
        <w:t xml:space="preserve">lämnas till riksdagen i form av en redogörelse. I anslutning </w:t>
      </w:r>
      <w:r w:rsidR="00AC5494" w:rsidRPr="00B85900">
        <w:t xml:space="preserve">till detta </w:t>
      </w:r>
      <w:r w:rsidRPr="00B85900">
        <w:t>vill st</w:t>
      </w:r>
      <w:r w:rsidRPr="00B85900">
        <w:t>y</w:t>
      </w:r>
      <w:r w:rsidRPr="00B85900">
        <w:t>relsen anföra följande</w:t>
      </w:r>
      <w:r w:rsidR="009E4D30" w:rsidRPr="00B85900">
        <w:t>.</w:t>
      </w:r>
      <w:r w:rsidRPr="00B85900">
        <w:t xml:space="preserve"> </w:t>
      </w:r>
    </w:p>
    <w:p w:rsidR="002E01A3" w:rsidRPr="00B85900" w:rsidRDefault="002B208F" w:rsidP="00FE1181">
      <w:pPr>
        <w:pStyle w:val="Normaltindrag"/>
      </w:pPr>
      <w:r w:rsidRPr="00B85900">
        <w:t>Riksrevisionen</w:t>
      </w:r>
      <w:r w:rsidR="00AC0B49" w:rsidRPr="00B85900">
        <w:t>s granskning visar a</w:t>
      </w:r>
      <w:r w:rsidR="00250E00" w:rsidRPr="00B85900">
        <w:t xml:space="preserve">tt </w:t>
      </w:r>
      <w:r w:rsidR="00C11F9C" w:rsidRPr="00B85900">
        <w:t xml:space="preserve">effekterna av </w:t>
      </w:r>
      <w:r w:rsidR="00250E00" w:rsidRPr="00B85900">
        <w:t>de</w:t>
      </w:r>
      <w:r w:rsidR="00304A4B" w:rsidRPr="00B85900">
        <w:t>n kraftiga volymö</w:t>
      </w:r>
      <w:r w:rsidR="00304A4B" w:rsidRPr="00B85900">
        <w:t>k</w:t>
      </w:r>
      <w:r w:rsidR="00304A4B" w:rsidRPr="00B85900">
        <w:t>ningen av det a</w:t>
      </w:r>
      <w:r w:rsidR="00250E00" w:rsidRPr="00B85900">
        <w:t xml:space="preserve">rbetsmarknadspolitiska programmet </w:t>
      </w:r>
      <w:r w:rsidR="00AC5494" w:rsidRPr="00B85900">
        <w:t>A</w:t>
      </w:r>
      <w:r w:rsidR="00250E00" w:rsidRPr="00B85900">
        <w:t xml:space="preserve">rbetspraktik </w:t>
      </w:r>
      <w:r w:rsidR="000B1FAC" w:rsidRPr="00B85900">
        <w:t xml:space="preserve">är svåra </w:t>
      </w:r>
      <w:r w:rsidR="00250E00" w:rsidRPr="00B85900">
        <w:t xml:space="preserve">att utvärdera </w:t>
      </w:r>
      <w:r w:rsidR="000B7F85" w:rsidRPr="00B85900">
        <w:t xml:space="preserve">och </w:t>
      </w:r>
      <w:r w:rsidR="007127F0" w:rsidRPr="00B85900">
        <w:t>tolka</w:t>
      </w:r>
      <w:r w:rsidR="009E4D30" w:rsidRPr="00B85900">
        <w:t xml:space="preserve">. Den visar också att </w:t>
      </w:r>
      <w:r w:rsidRPr="00B85900">
        <w:t xml:space="preserve">varken regeringens beslutsunderlag inför volymsatsningen, tidigare studier eller den effektutvärdering som </w:t>
      </w:r>
      <w:r w:rsidR="000B7F85" w:rsidRPr="00B85900">
        <w:t>Rik</w:t>
      </w:r>
      <w:r w:rsidR="000B7F85" w:rsidRPr="00B85900">
        <w:t>s</w:t>
      </w:r>
      <w:r w:rsidR="000B7F85" w:rsidRPr="00B85900">
        <w:t xml:space="preserve">revisionen </w:t>
      </w:r>
      <w:r w:rsidRPr="00B85900">
        <w:t>har genomfört ger stöd för att arbetspraktiken skulle ge större sysselsättningseffekter än andra programinsatser. Vidare konstaterar Riksr</w:t>
      </w:r>
      <w:r w:rsidRPr="00B85900">
        <w:t>e</w:t>
      </w:r>
      <w:r w:rsidRPr="00B85900">
        <w:t xml:space="preserve">visionen att </w:t>
      </w:r>
      <w:r w:rsidR="000B7F85" w:rsidRPr="00B85900">
        <w:t xml:space="preserve">programmet </w:t>
      </w:r>
      <w:r w:rsidR="00AC5494" w:rsidRPr="00B85900">
        <w:t>A</w:t>
      </w:r>
      <w:r w:rsidRPr="00B85900">
        <w:t xml:space="preserve">rbetspraktik har </w:t>
      </w:r>
      <w:r w:rsidR="000B7F85" w:rsidRPr="00B85900">
        <w:t xml:space="preserve">flera olika syften </w:t>
      </w:r>
      <w:r w:rsidR="00290083" w:rsidRPr="00B85900">
        <w:t>och en variera</w:t>
      </w:r>
      <w:r w:rsidR="00290083" w:rsidRPr="00B85900">
        <w:t>n</w:t>
      </w:r>
      <w:r w:rsidR="00290083" w:rsidRPr="00B85900">
        <w:t>de målbild</w:t>
      </w:r>
      <w:r w:rsidR="00AC5494" w:rsidRPr="00B85900">
        <w:t>,</w:t>
      </w:r>
      <w:r w:rsidR="00290083" w:rsidRPr="00B85900">
        <w:t xml:space="preserve"> </w:t>
      </w:r>
      <w:r w:rsidRPr="00B85900">
        <w:t xml:space="preserve">vilket försvårar entydiga utvärderingar av </w:t>
      </w:r>
      <w:r w:rsidR="000B7F85" w:rsidRPr="00B85900">
        <w:t>programmet.</w:t>
      </w:r>
      <w:r w:rsidR="00AB13AB" w:rsidRPr="00B85900">
        <w:t xml:space="preserve"> </w:t>
      </w:r>
    </w:p>
    <w:p w:rsidR="00FE1181" w:rsidRPr="00B85900" w:rsidRDefault="004140C8" w:rsidP="00FE1181">
      <w:pPr>
        <w:pStyle w:val="Normaltindrag"/>
      </w:pPr>
      <w:r w:rsidRPr="00B85900">
        <w:t>Styrelsen konstaterar att liknande brister även fram</w:t>
      </w:r>
      <w:r w:rsidR="000430A6" w:rsidRPr="00B85900">
        <w:t>kommit</w:t>
      </w:r>
      <w:r w:rsidRPr="00B85900">
        <w:t xml:space="preserve"> i andra tidigare granskningar inom arbetsmarknadspolitiken. </w:t>
      </w:r>
      <w:r w:rsidR="000430A6" w:rsidRPr="00B85900">
        <w:t>S</w:t>
      </w:r>
      <w:r w:rsidRPr="00B85900">
        <w:t xml:space="preserve">tyrelsen </w:t>
      </w:r>
      <w:r w:rsidR="000430A6" w:rsidRPr="00B85900">
        <w:t xml:space="preserve">lämnade </w:t>
      </w:r>
      <w:r w:rsidRPr="00B85900">
        <w:t xml:space="preserve">i maj </w:t>
      </w:r>
      <w:r w:rsidR="000430A6" w:rsidRPr="00B85900">
        <w:t>2010</w:t>
      </w:r>
      <w:r w:rsidRPr="00B85900">
        <w:t xml:space="preserve"> en framställning till riksdagen med anledning av Riksrevisionens granskning </w:t>
      </w:r>
      <w:r w:rsidR="00AC5494" w:rsidRPr="00B85900">
        <w:t>av s</w:t>
      </w:r>
      <w:r w:rsidRPr="00B85900">
        <w:t>tyrningen inom arbetsmarknadspolitiken</w:t>
      </w:r>
      <w:r w:rsidR="00B56663" w:rsidRPr="00B85900">
        <w:t xml:space="preserve"> (</w:t>
      </w:r>
      <w:r w:rsidR="000430A6" w:rsidRPr="00B85900">
        <w:rPr>
          <w:i/>
        </w:rPr>
        <w:t>Styrning inom arbetsmarknadsp</w:t>
      </w:r>
      <w:r w:rsidR="000430A6" w:rsidRPr="00B85900">
        <w:rPr>
          <w:i/>
        </w:rPr>
        <w:t>o</w:t>
      </w:r>
      <w:r w:rsidR="000430A6" w:rsidRPr="00B85900">
        <w:rPr>
          <w:i/>
        </w:rPr>
        <w:t xml:space="preserve">litiken </w:t>
      </w:r>
      <w:r w:rsidR="000430A6" w:rsidRPr="00B85900">
        <w:t>2009/10: RRS28).</w:t>
      </w:r>
      <w:r w:rsidRPr="00B85900">
        <w:t xml:space="preserve"> Styrelsen framförde då bl.a. att avsaknaden av e</w:t>
      </w:r>
      <w:r w:rsidRPr="00B85900">
        <w:t>f</w:t>
      </w:r>
      <w:r w:rsidRPr="00B85900">
        <w:t>fektutvärderingar och bristande preciseringar av de mål som formulerats för arbetsmarknadspolitiken försämrar regeringens möjligheter att rättvisande åter</w:t>
      </w:r>
      <w:r w:rsidR="00AC5494" w:rsidRPr="00B85900">
        <w:t>r</w:t>
      </w:r>
      <w:r w:rsidRPr="00B85900">
        <w:t xml:space="preserve">apportera resultatet av Arbetsförmedlingens verksamhet. </w:t>
      </w:r>
      <w:r w:rsidR="00D115E5" w:rsidRPr="00B85900">
        <w:t>Styrelsen för</w:t>
      </w:r>
      <w:r w:rsidR="00D115E5" w:rsidRPr="00B85900">
        <w:t>e</w:t>
      </w:r>
      <w:r w:rsidR="00D115E5" w:rsidRPr="00B85900">
        <w:t>slog därför att</w:t>
      </w:r>
      <w:r w:rsidR="00FE1181" w:rsidRPr="00B85900">
        <w:t xml:space="preserve"> </w:t>
      </w:r>
      <w:r w:rsidR="00D115E5" w:rsidRPr="00B85900">
        <w:t>regeringen</w:t>
      </w:r>
      <w:r w:rsidR="00FE1181" w:rsidRPr="00B85900">
        <w:t xml:space="preserve"> skulle ta ytterligare initiativ för att utveckla sty</w:t>
      </w:r>
      <w:r w:rsidR="00FE1181" w:rsidRPr="00B85900">
        <w:t>r</w:t>
      </w:r>
      <w:r w:rsidR="00FE1181" w:rsidRPr="00B85900">
        <w:t>ningen</w:t>
      </w:r>
      <w:r w:rsidR="00AC5494" w:rsidRPr="00B85900">
        <w:t xml:space="preserve"> och </w:t>
      </w:r>
      <w:r w:rsidR="00FE1181" w:rsidRPr="00B85900">
        <w:t>uppföljningen av Arbetsförmedlingens verksamhet</w:t>
      </w:r>
      <w:r w:rsidR="00AC5494" w:rsidRPr="00B85900">
        <w:t xml:space="preserve"> liksom åte</w:t>
      </w:r>
      <w:r w:rsidR="00AC5494" w:rsidRPr="00B85900">
        <w:t>r</w:t>
      </w:r>
      <w:r w:rsidR="00AC5494" w:rsidRPr="00B85900">
        <w:t>rapporteringen av verksamhetens resultat.</w:t>
      </w:r>
      <w:r w:rsidR="00FE1181" w:rsidRPr="00B85900">
        <w:t xml:space="preserve"> </w:t>
      </w:r>
    </w:p>
    <w:p w:rsidR="00857372" w:rsidRPr="00B85900" w:rsidRDefault="002F1786" w:rsidP="002F1786">
      <w:pPr>
        <w:pStyle w:val="Normaltindrag"/>
      </w:pPr>
      <w:r w:rsidRPr="00B85900">
        <w:t xml:space="preserve">Den nu aktuella </w:t>
      </w:r>
      <w:r w:rsidR="007352BA" w:rsidRPr="00B85900">
        <w:t xml:space="preserve">granskningen avser </w:t>
      </w:r>
      <w:r w:rsidR="00FE1181" w:rsidRPr="00B85900">
        <w:t xml:space="preserve">ett </w:t>
      </w:r>
      <w:r w:rsidR="00C11F9C" w:rsidRPr="00B85900">
        <w:t xml:space="preserve">specifikt </w:t>
      </w:r>
      <w:r w:rsidR="00FE1181" w:rsidRPr="00B85900">
        <w:t>arbetsmarknadspolitiskt program. Styrelsen</w:t>
      </w:r>
      <w:r w:rsidR="00C11F9C" w:rsidRPr="00B85900">
        <w:t xml:space="preserve">s tidigare </w:t>
      </w:r>
      <w:r w:rsidR="000430A6" w:rsidRPr="00B85900">
        <w:t xml:space="preserve">slutsatser om </w:t>
      </w:r>
      <w:r w:rsidR="00C11F9C" w:rsidRPr="00B85900">
        <w:t>styrningen inom arbetsmarknad</w:t>
      </w:r>
      <w:r w:rsidR="00C11F9C" w:rsidRPr="00B85900">
        <w:t>s</w:t>
      </w:r>
      <w:r w:rsidR="00C11F9C" w:rsidRPr="00B85900">
        <w:t>polit</w:t>
      </w:r>
      <w:r w:rsidR="004E3F04" w:rsidRPr="00B85900">
        <w:t>i</w:t>
      </w:r>
      <w:r w:rsidR="00C11F9C" w:rsidRPr="00B85900">
        <w:t>ken är relevant</w:t>
      </w:r>
      <w:r w:rsidR="000430A6" w:rsidRPr="00B85900">
        <w:t>a</w:t>
      </w:r>
      <w:r w:rsidR="00C11F9C" w:rsidRPr="00B85900">
        <w:t xml:space="preserve"> </w:t>
      </w:r>
      <w:r w:rsidR="002E01A3" w:rsidRPr="00B85900">
        <w:t xml:space="preserve">också </w:t>
      </w:r>
      <w:r w:rsidR="00C11F9C" w:rsidRPr="00B85900">
        <w:t xml:space="preserve">för </w:t>
      </w:r>
      <w:r w:rsidR="004E3F04" w:rsidRPr="00B85900">
        <w:t>de iakttagelser som Riksrevisionen present</w:t>
      </w:r>
      <w:r w:rsidR="004E3F04" w:rsidRPr="00B85900">
        <w:t>e</w:t>
      </w:r>
      <w:r w:rsidR="004E3F04" w:rsidRPr="00B85900">
        <w:t>rar i den nu aktuella rapporten</w:t>
      </w:r>
      <w:r w:rsidR="004140C8" w:rsidRPr="00B85900">
        <w:t xml:space="preserve">. </w:t>
      </w:r>
      <w:r w:rsidR="000430A6" w:rsidRPr="00B85900">
        <w:t xml:space="preserve">Enligt styrelsens uppfattning bör </w:t>
      </w:r>
      <w:r w:rsidR="00AD2A54" w:rsidRPr="00B85900">
        <w:t xml:space="preserve">satsningar på </w:t>
      </w:r>
      <w:r w:rsidR="004140C8" w:rsidRPr="00B85900">
        <w:t xml:space="preserve">arbetsmarknadspolitiska program </w:t>
      </w:r>
      <w:r w:rsidR="0055598B" w:rsidRPr="00B85900">
        <w:t xml:space="preserve">i så hög grad som </w:t>
      </w:r>
      <w:r w:rsidR="004140C8" w:rsidRPr="00B85900">
        <w:t>möjligt bygga på kunskap och erfarenheter</w:t>
      </w:r>
      <w:r w:rsidR="00573AAC" w:rsidRPr="00B85900">
        <w:t xml:space="preserve">. Det bör också klart framgå vilka syften </w:t>
      </w:r>
      <w:r w:rsidR="00FE7B0F" w:rsidRPr="00B85900">
        <w:t xml:space="preserve">de </w:t>
      </w:r>
      <w:r w:rsidR="00573AAC" w:rsidRPr="00B85900">
        <w:t>har</w:t>
      </w:r>
      <w:r w:rsidR="0055598B" w:rsidRPr="00B85900">
        <w:t>,</w:t>
      </w:r>
      <w:r w:rsidR="00573AAC" w:rsidRPr="00B85900">
        <w:t xml:space="preserve"> och det må</w:t>
      </w:r>
      <w:r w:rsidR="00573AAC" w:rsidRPr="00B85900">
        <w:t>s</w:t>
      </w:r>
      <w:r w:rsidR="00573AAC" w:rsidRPr="00B85900">
        <w:t>te vara möjligt att i efterhand utvärdera resu</w:t>
      </w:r>
      <w:r w:rsidR="00FE7B0F" w:rsidRPr="00B85900">
        <w:t>ltatet</w:t>
      </w:r>
      <w:r w:rsidR="00573AAC" w:rsidRPr="00B85900">
        <w:t xml:space="preserve"> av </w:t>
      </w:r>
      <w:r w:rsidR="00FE7B0F" w:rsidRPr="00B85900">
        <w:t>s</w:t>
      </w:r>
      <w:r w:rsidR="00573AAC" w:rsidRPr="00B85900">
        <w:t>atsning</w:t>
      </w:r>
      <w:r w:rsidR="00695118" w:rsidRPr="00B85900">
        <w:t>arna.</w:t>
      </w:r>
      <w:r w:rsidR="000430A6" w:rsidRPr="00B85900">
        <w:t xml:space="preserve"> Uppföl</w:t>
      </w:r>
      <w:r w:rsidR="000430A6" w:rsidRPr="00B85900">
        <w:t>j</w:t>
      </w:r>
      <w:r w:rsidR="000430A6" w:rsidRPr="00B85900">
        <w:t xml:space="preserve">ningen och återrapporteringen </w:t>
      </w:r>
      <w:r w:rsidR="00FE7B0F" w:rsidRPr="00B85900">
        <w:t xml:space="preserve">inom området </w:t>
      </w:r>
      <w:r w:rsidR="000430A6" w:rsidRPr="00B85900">
        <w:t>behöver enligt styrelsen utvec</w:t>
      </w:r>
      <w:r w:rsidR="000430A6" w:rsidRPr="00B85900">
        <w:t>k</w:t>
      </w:r>
      <w:r w:rsidR="000430A6" w:rsidRPr="00B85900">
        <w:t xml:space="preserve">las. </w:t>
      </w:r>
      <w:r w:rsidR="00695118" w:rsidRPr="00B85900">
        <w:t xml:space="preserve">Med sådana utgångspunkter </w:t>
      </w:r>
      <w:r w:rsidR="00573AAC" w:rsidRPr="00B85900">
        <w:t xml:space="preserve">ökar förutsättningarna </w:t>
      </w:r>
      <w:r w:rsidR="00695118" w:rsidRPr="00B85900">
        <w:t>för att programsat</w:t>
      </w:r>
      <w:r w:rsidR="00695118" w:rsidRPr="00B85900">
        <w:t>s</w:t>
      </w:r>
      <w:r w:rsidR="00695118" w:rsidRPr="00B85900">
        <w:t>ningarna blir framgångsrika och att resurserna används effektivt. Styrelsen</w:t>
      </w:r>
      <w:r w:rsidR="00290083" w:rsidRPr="00B85900">
        <w:t xml:space="preserve"> förutsätter att regeringen beakta</w:t>
      </w:r>
      <w:r w:rsidR="00695118" w:rsidRPr="00B85900">
        <w:t>r</w:t>
      </w:r>
      <w:r w:rsidR="00290083" w:rsidRPr="00B85900">
        <w:t xml:space="preserve"> </w:t>
      </w:r>
      <w:r w:rsidR="00695118" w:rsidRPr="00B85900">
        <w:t xml:space="preserve">Riksrevisionens </w:t>
      </w:r>
      <w:r w:rsidR="000430A6" w:rsidRPr="00B85900">
        <w:t xml:space="preserve">iakttagelser och </w:t>
      </w:r>
      <w:r w:rsidR="00290083" w:rsidRPr="00B85900">
        <w:t xml:space="preserve">slutsatser </w:t>
      </w:r>
      <w:r w:rsidR="00695118" w:rsidRPr="00B85900">
        <w:t xml:space="preserve">inför </w:t>
      </w:r>
      <w:r w:rsidR="00290083" w:rsidRPr="00B85900">
        <w:t>framtida arbetsmarknadspolitiska programsatsningar.</w:t>
      </w:r>
      <w:r w:rsidR="00EE169D" w:rsidRPr="00B85900">
        <w:t xml:space="preserve"> </w:t>
      </w:r>
      <w:r w:rsidR="002C1D97" w:rsidRPr="00B85900">
        <w:t>Med detta öve</w:t>
      </w:r>
      <w:r w:rsidR="002C1D97" w:rsidRPr="00B85900">
        <w:t>r</w:t>
      </w:r>
      <w:r w:rsidR="002C1D97" w:rsidRPr="00B85900">
        <w:t xml:space="preserve">lämnas denna redogörelse. </w:t>
      </w:r>
    </w:p>
    <w:p w:rsidR="00857372" w:rsidRPr="00B85900" w:rsidRDefault="00857372" w:rsidP="00857372">
      <w:pPr>
        <w:pStyle w:val="Tryckort"/>
        <w:framePr w:wrap="around"/>
      </w:pPr>
      <w:r w:rsidRPr="00B85900">
        <w:t>Elanders, Vällingby  2010</w:t>
      </w:r>
    </w:p>
    <w:p w:rsidR="00EB1E79" w:rsidRPr="00B85900" w:rsidRDefault="00EB1E79" w:rsidP="002F1786">
      <w:pPr>
        <w:pStyle w:val="Normaltindrag"/>
      </w:pPr>
    </w:p>
    <w:sectPr w:rsidR="00EB1E79" w:rsidRPr="00B85900" w:rsidSect="009A0B6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639" w:rsidRPr="00B85900" w:rsidRDefault="00B11639">
      <w:pPr>
        <w:spacing w:before="0" w:line="240" w:lineRule="auto"/>
      </w:pPr>
      <w:r w:rsidRPr="00B85900">
        <w:separator/>
      </w:r>
    </w:p>
  </w:endnote>
  <w:endnote w:type="continuationSeparator" w:id="0">
    <w:p w:rsidR="00B11639" w:rsidRPr="00B85900" w:rsidRDefault="00B11639">
      <w:pPr>
        <w:spacing w:before="0" w:line="240" w:lineRule="auto"/>
      </w:pPr>
      <w:r w:rsidRPr="00B859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calaSansPro-Regular">
    <w:altName w:val="Calibri"/>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fotV"/>
      <w:framePr w:w="8732" w:h="284" w:hRule="exact" w:hSpace="0" w:vSpace="0" w:wrap="around" w:xAlign="inside" w:y="13042" w:anchorLock="0"/>
    </w:pPr>
    <w:r w:rsidRPr="00B85900">
      <w:fldChar w:fldCharType="begin" w:fldLock="1"/>
    </w:r>
    <w:r w:rsidRPr="00B85900">
      <w:instrText xml:space="preserve"> PAGE </w:instrText>
    </w:r>
    <w:r w:rsidRPr="00B85900">
      <w:fldChar w:fldCharType="separate"/>
    </w:r>
    <w:r w:rsidRPr="00B85900">
      <w:t>2</w:t>
    </w:r>
    <w:r w:rsidRPr="00B85900">
      <w:fldChar w:fldCharType="end"/>
    </w:r>
  </w:p>
  <w:p w:rsidR="00B11639" w:rsidRPr="00B85900" w:rsidRDefault="00B1163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fotV"/>
      <w:framePr w:w="8732" w:h="284" w:hRule="exact" w:hSpace="0" w:vSpace="0" w:wrap="around" w:xAlign="inside" w:y="13042" w:anchorLock="0"/>
    </w:pPr>
    <w:r w:rsidRPr="00B85900">
      <w:fldChar w:fldCharType="begin" w:fldLock="1"/>
    </w:r>
    <w:r w:rsidRPr="00B85900">
      <w:instrText xml:space="preserve"> PAGE </w:instrText>
    </w:r>
    <w:r w:rsidRPr="00B85900">
      <w:fldChar w:fldCharType="separate"/>
    </w:r>
    <w:r w:rsidR="00012A37" w:rsidRPr="00B85900">
      <w:t>6</w:t>
    </w:r>
    <w:r w:rsidRPr="00B85900">
      <w:fldChar w:fldCharType="end"/>
    </w:r>
  </w:p>
  <w:p w:rsidR="00B11639" w:rsidRPr="00B85900" w:rsidRDefault="00B1163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fotH"/>
      <w:framePr w:w="8732" w:h="284" w:hRule="exact" w:hSpace="0" w:vSpace="0" w:wrap="around" w:xAlign="inside" w:y="13042" w:anchorLock="0"/>
    </w:pPr>
    <w:r w:rsidRPr="00B85900">
      <w:fldChar w:fldCharType="begin" w:fldLock="1"/>
    </w:r>
    <w:r w:rsidRPr="00B85900">
      <w:instrText xml:space="preserve"> PAGE </w:instrText>
    </w:r>
    <w:r w:rsidRPr="00B85900">
      <w:fldChar w:fldCharType="separate"/>
    </w:r>
    <w:r w:rsidR="00012A37" w:rsidRPr="00B85900">
      <w:t>5</w:t>
    </w:r>
    <w:r w:rsidRPr="00B85900">
      <w:fldChar w:fldCharType="end"/>
    </w:r>
  </w:p>
  <w:p w:rsidR="00B11639" w:rsidRPr="00B85900" w:rsidRDefault="00B1163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fotV"/>
      <w:framePr w:w="8732" w:h="284" w:hRule="exact" w:hSpace="0" w:vSpace="0" w:wrap="around" w:xAlign="inside" w:y="13042" w:anchorLock="0"/>
    </w:pPr>
    <w:r w:rsidRPr="00B85900">
      <w:fldChar w:fldCharType="begin" w:fldLock="1"/>
    </w:r>
    <w:r w:rsidRPr="00B85900">
      <w:instrText xml:space="preserve"> if </w:instrText>
    </w:r>
    <w:r w:rsidRPr="00B85900">
      <w:fldChar w:fldCharType="begin" w:fldLock="1"/>
    </w:r>
    <w:r w:rsidRPr="00B85900">
      <w:instrText xml:space="preserve"> = </w:instrText>
    </w:r>
    <w:r w:rsidRPr="00B85900">
      <w:fldChar w:fldCharType="begin" w:fldLock="1"/>
    </w:r>
    <w:r w:rsidRPr="00B85900">
      <w:instrText xml:space="preserve"> = </w:instrText>
    </w:r>
    <w:r w:rsidRPr="00B85900">
      <w:fldChar w:fldCharType="begin" w:fldLock="1"/>
    </w:r>
    <w:r w:rsidRPr="00B85900">
      <w:instrText xml:space="preserve"> page</w:instrText>
    </w:r>
    <w:r w:rsidRPr="00B85900">
      <w:fldChar w:fldCharType="separate"/>
    </w:r>
    <w:r w:rsidR="00012A37" w:rsidRPr="00B85900">
      <w:instrText>4</w:instrText>
    </w:r>
    <w:r w:rsidRPr="00B85900">
      <w:fldChar w:fldCharType="end"/>
    </w:r>
    <w:r w:rsidRPr="00B85900">
      <w:instrText xml:space="preserve">/2 </w:instrText>
    </w:r>
    <w:r w:rsidRPr="00B85900">
      <w:fldChar w:fldCharType="separate"/>
    </w:r>
    <w:r w:rsidR="00012A37" w:rsidRPr="00B85900">
      <w:instrText>2</w:instrText>
    </w:r>
    <w:r w:rsidRPr="00B85900">
      <w:fldChar w:fldCharType="end"/>
    </w:r>
    <w:r w:rsidRPr="00B85900">
      <w:instrText xml:space="preserve"> - </w:instrText>
    </w:r>
    <w:r w:rsidRPr="00B85900">
      <w:fldChar w:fldCharType="begin" w:fldLock="1"/>
    </w:r>
    <w:r w:rsidRPr="00B85900">
      <w:instrText xml:space="preserve"> = int(</w:instrText>
    </w:r>
    <w:r w:rsidRPr="00B85900">
      <w:fldChar w:fldCharType="begin" w:fldLock="1"/>
    </w:r>
    <w:r w:rsidRPr="00B85900">
      <w:instrText xml:space="preserve"> page</w:instrText>
    </w:r>
    <w:r w:rsidRPr="00B85900">
      <w:fldChar w:fldCharType="separate"/>
    </w:r>
    <w:r w:rsidR="00012A37" w:rsidRPr="00B85900">
      <w:instrText>4</w:instrText>
    </w:r>
    <w:r w:rsidRPr="00B85900">
      <w:fldChar w:fldCharType="end"/>
    </w:r>
    <w:r w:rsidRPr="00B85900">
      <w:instrText xml:space="preserve">/2) </w:instrText>
    </w:r>
    <w:r w:rsidRPr="00B85900">
      <w:fldChar w:fldCharType="separate"/>
    </w:r>
    <w:r w:rsidR="00012A37" w:rsidRPr="00B85900">
      <w:instrText>2</w:instrText>
    </w:r>
    <w:r w:rsidRPr="00B85900">
      <w:fldChar w:fldCharType="end"/>
    </w:r>
    <w:r w:rsidRPr="00B85900">
      <w:fldChar w:fldCharType="separate"/>
    </w:r>
    <w:r w:rsidR="00012A37" w:rsidRPr="00B85900">
      <w:instrText>0</w:instrText>
    </w:r>
    <w:r w:rsidRPr="00B85900">
      <w:fldChar w:fldCharType="end"/>
    </w:r>
    <w:r w:rsidRPr="00B85900">
      <w:instrText xml:space="preserve"> = 0 "</w:instrText>
    </w:r>
    <w:r w:rsidRPr="00B85900">
      <w:fldChar w:fldCharType="begin" w:fldLock="1"/>
    </w:r>
    <w:r w:rsidRPr="00B85900">
      <w:instrText xml:space="preserve"> PAGE </w:instrText>
    </w:r>
    <w:r w:rsidRPr="00B85900">
      <w:fldChar w:fldCharType="separate"/>
    </w:r>
    <w:r w:rsidR="00012A37" w:rsidRPr="00B85900">
      <w:instrText>4</w:instrText>
    </w:r>
    <w:r w:rsidRPr="00B85900">
      <w:fldChar w:fldCharType="end"/>
    </w:r>
  </w:p>
  <w:p w:rsidR="00012A37" w:rsidRPr="00B85900" w:rsidRDefault="00B11639">
    <w:pPr>
      <w:pStyle w:val="SidfotV"/>
      <w:framePr w:w="8732" w:h="284" w:hRule="exact" w:hSpace="0" w:vSpace="0" w:wrap="around" w:xAlign="inside" w:y="13042" w:anchorLock="0"/>
    </w:pPr>
    <w:r w:rsidRPr="00B85900">
      <w:instrText>""</w:instrText>
    </w:r>
    <w:r w:rsidRPr="00B85900">
      <w:fldChar w:fldCharType="begin" w:fldLock="1"/>
    </w:r>
    <w:r w:rsidRPr="00B85900">
      <w:instrText xml:space="preserve"> PAGE </w:instrText>
    </w:r>
    <w:r w:rsidRPr="00B85900">
      <w:fldChar w:fldCharType="separate"/>
    </w:r>
    <w:r w:rsidRPr="00B85900">
      <w:instrText>9</w:instrText>
    </w:r>
    <w:r w:rsidRPr="00B85900">
      <w:fldChar w:fldCharType="end"/>
    </w:r>
    <w:r w:rsidRPr="00B85900">
      <w:instrText>"</w:instrText>
    </w:r>
    <w:r w:rsidRPr="00B85900">
      <w:fldChar w:fldCharType="separate"/>
    </w:r>
    <w:r w:rsidR="00012A37" w:rsidRPr="00B85900">
      <w:t>4</w:t>
    </w:r>
  </w:p>
  <w:p w:rsidR="00B11639" w:rsidRPr="00B85900" w:rsidRDefault="00B11639">
    <w:pPr>
      <w:pStyle w:val="SidfotH"/>
      <w:framePr w:w="8732" w:h="284" w:hRule="exact" w:hSpace="0" w:vSpace="0" w:wrap="around" w:xAlign="inside" w:y="13042" w:anchorLock="0"/>
    </w:pPr>
    <w:r w:rsidRPr="00B85900">
      <w:fldChar w:fldCharType="end"/>
    </w:r>
  </w:p>
  <w:p w:rsidR="00B11639" w:rsidRPr="00B85900" w:rsidRDefault="00B1163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fotH"/>
      <w:framePr w:w="8732" w:h="284" w:hRule="exact" w:hSpace="0" w:vSpace="0" w:wrap="around" w:xAlign="inside" w:y="13042" w:anchorLock="0"/>
    </w:pPr>
    <w:r w:rsidRPr="00B85900">
      <w:fldChar w:fldCharType="begin" w:fldLock="1"/>
    </w:r>
    <w:r w:rsidRPr="00B85900">
      <w:instrText xml:space="preserve"> PAGE </w:instrText>
    </w:r>
    <w:r w:rsidRPr="00B85900">
      <w:fldChar w:fldCharType="separate"/>
    </w:r>
    <w:r w:rsidRPr="00B85900">
      <w:t>3</w:t>
    </w:r>
    <w:r w:rsidRPr="00B85900">
      <w:fldChar w:fldCharType="end"/>
    </w:r>
  </w:p>
  <w:p w:rsidR="00B11639" w:rsidRPr="00B85900" w:rsidRDefault="00B1163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fotV"/>
      <w:framePr w:w="8732" w:h="284" w:hRule="exact" w:hSpace="0" w:vSpace="0" w:wrap="around" w:xAlign="inside" w:y="13042" w:anchorLock="0"/>
    </w:pPr>
    <w:r w:rsidRPr="00B85900">
      <w:fldChar w:fldCharType="begin" w:fldLock="1"/>
    </w:r>
    <w:r w:rsidRPr="00B85900">
      <w:instrText xml:space="preserve"> if </w:instrText>
    </w:r>
    <w:r w:rsidRPr="00B85900">
      <w:fldChar w:fldCharType="begin" w:fldLock="1"/>
    </w:r>
    <w:r w:rsidRPr="00B85900">
      <w:instrText xml:space="preserve"> = </w:instrText>
    </w:r>
    <w:r w:rsidRPr="00B85900">
      <w:fldChar w:fldCharType="begin" w:fldLock="1"/>
    </w:r>
    <w:r w:rsidRPr="00B85900">
      <w:instrText xml:space="preserve"> = </w:instrText>
    </w:r>
    <w:r w:rsidRPr="00B85900">
      <w:fldChar w:fldCharType="begin" w:fldLock="1"/>
    </w:r>
    <w:r w:rsidRPr="00B85900">
      <w:instrText xml:space="preserve"> page</w:instrText>
    </w:r>
    <w:r w:rsidRPr="00B85900">
      <w:fldChar w:fldCharType="separate"/>
    </w:r>
    <w:r w:rsidR="00B85900">
      <w:rPr>
        <w:noProof/>
      </w:rPr>
      <w:instrText>1</w:instrText>
    </w:r>
    <w:r w:rsidRPr="00B85900">
      <w:fldChar w:fldCharType="end"/>
    </w:r>
    <w:r w:rsidRPr="00B85900">
      <w:instrText xml:space="preserve">/2 </w:instrText>
    </w:r>
    <w:r w:rsidRPr="00B85900">
      <w:fldChar w:fldCharType="separate"/>
    </w:r>
    <w:r w:rsidR="00B85900">
      <w:rPr>
        <w:noProof/>
      </w:rPr>
      <w:instrText>0,5</w:instrText>
    </w:r>
    <w:r w:rsidRPr="00B85900">
      <w:fldChar w:fldCharType="end"/>
    </w:r>
    <w:r w:rsidRPr="00B85900">
      <w:instrText xml:space="preserve"> - </w:instrText>
    </w:r>
    <w:r w:rsidRPr="00B85900">
      <w:fldChar w:fldCharType="begin" w:fldLock="1"/>
    </w:r>
    <w:r w:rsidRPr="00B85900">
      <w:instrText xml:space="preserve"> = int(</w:instrText>
    </w:r>
    <w:r w:rsidRPr="00B85900">
      <w:fldChar w:fldCharType="begin" w:fldLock="1"/>
    </w:r>
    <w:r w:rsidRPr="00B85900">
      <w:instrText xml:space="preserve"> page</w:instrText>
    </w:r>
    <w:r w:rsidRPr="00B85900">
      <w:fldChar w:fldCharType="separate"/>
    </w:r>
    <w:r w:rsidR="00B85900">
      <w:rPr>
        <w:noProof/>
      </w:rPr>
      <w:instrText>1</w:instrText>
    </w:r>
    <w:r w:rsidRPr="00B85900">
      <w:fldChar w:fldCharType="end"/>
    </w:r>
    <w:r w:rsidRPr="00B85900">
      <w:instrText xml:space="preserve">/2) </w:instrText>
    </w:r>
    <w:r w:rsidRPr="00B85900">
      <w:fldChar w:fldCharType="separate"/>
    </w:r>
    <w:r w:rsidR="00B85900">
      <w:rPr>
        <w:noProof/>
      </w:rPr>
      <w:instrText>0</w:instrText>
    </w:r>
    <w:r w:rsidRPr="00B85900">
      <w:fldChar w:fldCharType="end"/>
    </w:r>
    <w:r w:rsidRPr="00B85900">
      <w:fldChar w:fldCharType="separate"/>
    </w:r>
    <w:r w:rsidR="00B85900">
      <w:rPr>
        <w:noProof/>
      </w:rPr>
      <w:instrText>0,5</w:instrText>
    </w:r>
    <w:r w:rsidRPr="00B85900">
      <w:fldChar w:fldCharType="end"/>
    </w:r>
    <w:r w:rsidRPr="00B85900">
      <w:instrText xml:space="preserve"> = 0 "</w:instrText>
    </w:r>
    <w:r w:rsidRPr="00B85900">
      <w:fldChar w:fldCharType="begin" w:fldLock="1"/>
    </w:r>
    <w:r w:rsidRPr="00B85900">
      <w:instrText xml:space="preserve"> PAGE </w:instrText>
    </w:r>
    <w:r w:rsidRPr="00B85900">
      <w:fldChar w:fldCharType="separate"/>
    </w:r>
    <w:r w:rsidRPr="00B85900">
      <w:instrText>2</w:instrText>
    </w:r>
    <w:r w:rsidRPr="00B85900">
      <w:fldChar w:fldCharType="end"/>
    </w:r>
  </w:p>
  <w:p w:rsidR="00B11639" w:rsidRPr="00B85900" w:rsidRDefault="00B11639">
    <w:pPr>
      <w:pStyle w:val="SidfotH"/>
      <w:framePr w:w="8732" w:h="284" w:hRule="exact" w:hSpace="0" w:vSpace="0" w:wrap="around" w:xAlign="inside" w:y="13042" w:anchorLock="0"/>
    </w:pPr>
    <w:r w:rsidRPr="00B85900">
      <w:instrText>""</w:instrText>
    </w:r>
    <w:r w:rsidRPr="00B85900">
      <w:fldChar w:fldCharType="begin" w:fldLock="1"/>
    </w:r>
    <w:r w:rsidRPr="00B85900">
      <w:instrText xml:space="preserve"> PAGE </w:instrText>
    </w:r>
    <w:r w:rsidRPr="00B85900">
      <w:fldChar w:fldCharType="separate"/>
    </w:r>
    <w:r w:rsidR="00B85900">
      <w:rPr>
        <w:noProof/>
      </w:rPr>
      <w:instrText>1</w:instrText>
    </w:r>
    <w:r w:rsidRPr="00B85900">
      <w:fldChar w:fldCharType="end"/>
    </w:r>
    <w:r w:rsidRPr="00B85900">
      <w:instrText>"</w:instrText>
    </w:r>
    <w:r w:rsidRPr="00B85900">
      <w:fldChar w:fldCharType="separate"/>
    </w:r>
    <w:r w:rsidR="00B85900">
      <w:rPr>
        <w:noProof/>
      </w:rPr>
      <w:t>1</w:t>
    </w:r>
    <w:r w:rsidRPr="00B85900">
      <w:fldChar w:fldCharType="end"/>
    </w:r>
  </w:p>
  <w:p w:rsidR="00B11639" w:rsidRPr="00B85900" w:rsidRDefault="00B1163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fotV"/>
      <w:framePr w:w="8732" w:h="284" w:hRule="exact" w:hSpace="0" w:vSpace="0" w:wrap="around" w:xAlign="inside" w:y="13042" w:anchorLock="0"/>
    </w:pPr>
    <w:r w:rsidRPr="00B85900">
      <w:fldChar w:fldCharType="begin" w:fldLock="1"/>
    </w:r>
    <w:r w:rsidRPr="00B85900">
      <w:instrText xml:space="preserve"> PAGE </w:instrText>
    </w:r>
    <w:r w:rsidRPr="00B85900">
      <w:fldChar w:fldCharType="separate"/>
    </w:r>
    <w:r w:rsidRPr="00B85900">
      <w:t>2</w:t>
    </w:r>
    <w:r w:rsidRPr="00B85900">
      <w:fldChar w:fldCharType="end"/>
    </w:r>
  </w:p>
  <w:p w:rsidR="00B11639" w:rsidRPr="00B85900" w:rsidRDefault="00B1163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fotH"/>
      <w:framePr w:w="8732" w:h="284" w:hRule="exact" w:hSpace="0" w:vSpace="0" w:wrap="around" w:xAlign="inside" w:y="13042" w:anchorLock="0"/>
    </w:pPr>
    <w:r w:rsidRPr="00B85900">
      <w:fldChar w:fldCharType="begin" w:fldLock="1"/>
    </w:r>
    <w:r w:rsidRPr="00B85900">
      <w:instrText xml:space="preserve"> PAGE </w:instrText>
    </w:r>
    <w:r w:rsidRPr="00B85900">
      <w:fldChar w:fldCharType="separate"/>
    </w:r>
    <w:r w:rsidRPr="00B85900">
      <w:t>3</w:t>
    </w:r>
    <w:r w:rsidRPr="00B85900">
      <w:fldChar w:fldCharType="end"/>
    </w:r>
  </w:p>
  <w:p w:rsidR="00B11639" w:rsidRPr="00B85900" w:rsidRDefault="00B1163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fotV"/>
      <w:framePr w:w="8732" w:h="284" w:hRule="exact" w:hSpace="0" w:vSpace="0" w:wrap="around" w:xAlign="inside" w:y="13042" w:anchorLock="0"/>
    </w:pPr>
    <w:r w:rsidRPr="00B85900">
      <w:fldChar w:fldCharType="begin" w:fldLock="1"/>
    </w:r>
    <w:r w:rsidRPr="00B85900">
      <w:instrText xml:space="preserve"> if </w:instrText>
    </w:r>
    <w:r w:rsidRPr="00B85900">
      <w:fldChar w:fldCharType="begin" w:fldLock="1"/>
    </w:r>
    <w:r w:rsidRPr="00B85900">
      <w:instrText xml:space="preserve"> = </w:instrText>
    </w:r>
    <w:r w:rsidRPr="00B85900">
      <w:fldChar w:fldCharType="begin" w:fldLock="1"/>
    </w:r>
    <w:r w:rsidRPr="00B85900">
      <w:instrText xml:space="preserve"> = </w:instrText>
    </w:r>
    <w:r w:rsidRPr="00B85900">
      <w:fldChar w:fldCharType="begin" w:fldLock="1"/>
    </w:r>
    <w:r w:rsidRPr="00B85900">
      <w:instrText xml:space="preserve"> page</w:instrText>
    </w:r>
    <w:r w:rsidRPr="00B85900">
      <w:fldChar w:fldCharType="separate"/>
    </w:r>
    <w:r w:rsidR="00012A37" w:rsidRPr="00B85900">
      <w:instrText>2</w:instrText>
    </w:r>
    <w:r w:rsidRPr="00B85900">
      <w:fldChar w:fldCharType="end"/>
    </w:r>
    <w:r w:rsidRPr="00B85900">
      <w:instrText xml:space="preserve">/2 </w:instrText>
    </w:r>
    <w:r w:rsidRPr="00B85900">
      <w:fldChar w:fldCharType="separate"/>
    </w:r>
    <w:r w:rsidR="00012A37" w:rsidRPr="00B85900">
      <w:instrText>1</w:instrText>
    </w:r>
    <w:r w:rsidRPr="00B85900">
      <w:fldChar w:fldCharType="end"/>
    </w:r>
    <w:r w:rsidRPr="00B85900">
      <w:instrText xml:space="preserve"> - </w:instrText>
    </w:r>
    <w:r w:rsidRPr="00B85900">
      <w:fldChar w:fldCharType="begin" w:fldLock="1"/>
    </w:r>
    <w:r w:rsidRPr="00B85900">
      <w:instrText xml:space="preserve"> = int(</w:instrText>
    </w:r>
    <w:r w:rsidRPr="00B85900">
      <w:fldChar w:fldCharType="begin" w:fldLock="1"/>
    </w:r>
    <w:r w:rsidRPr="00B85900">
      <w:instrText xml:space="preserve"> page</w:instrText>
    </w:r>
    <w:r w:rsidRPr="00B85900">
      <w:fldChar w:fldCharType="separate"/>
    </w:r>
    <w:r w:rsidR="00012A37" w:rsidRPr="00B85900">
      <w:instrText>2</w:instrText>
    </w:r>
    <w:r w:rsidRPr="00B85900">
      <w:fldChar w:fldCharType="end"/>
    </w:r>
    <w:r w:rsidRPr="00B85900">
      <w:instrText xml:space="preserve">/2) </w:instrText>
    </w:r>
    <w:r w:rsidRPr="00B85900">
      <w:fldChar w:fldCharType="separate"/>
    </w:r>
    <w:r w:rsidR="00012A37" w:rsidRPr="00B85900">
      <w:instrText>1</w:instrText>
    </w:r>
    <w:r w:rsidRPr="00B85900">
      <w:fldChar w:fldCharType="end"/>
    </w:r>
    <w:r w:rsidRPr="00B85900">
      <w:fldChar w:fldCharType="separate"/>
    </w:r>
    <w:r w:rsidR="00012A37" w:rsidRPr="00B85900">
      <w:instrText>0</w:instrText>
    </w:r>
    <w:r w:rsidRPr="00B85900">
      <w:fldChar w:fldCharType="end"/>
    </w:r>
    <w:r w:rsidRPr="00B85900">
      <w:instrText xml:space="preserve"> = 0 "</w:instrText>
    </w:r>
    <w:r w:rsidRPr="00B85900">
      <w:fldChar w:fldCharType="begin" w:fldLock="1"/>
    </w:r>
    <w:r w:rsidRPr="00B85900">
      <w:instrText xml:space="preserve"> PAGE </w:instrText>
    </w:r>
    <w:r w:rsidRPr="00B85900">
      <w:fldChar w:fldCharType="separate"/>
    </w:r>
    <w:r w:rsidR="00012A37" w:rsidRPr="00B85900">
      <w:instrText>2</w:instrText>
    </w:r>
    <w:r w:rsidRPr="00B85900">
      <w:fldChar w:fldCharType="end"/>
    </w:r>
  </w:p>
  <w:p w:rsidR="00012A37" w:rsidRPr="00B85900" w:rsidRDefault="00B11639">
    <w:pPr>
      <w:pStyle w:val="SidfotV"/>
      <w:framePr w:w="8732" w:h="284" w:hRule="exact" w:hSpace="0" w:vSpace="0" w:wrap="around" w:xAlign="inside" w:y="13042" w:anchorLock="0"/>
    </w:pPr>
    <w:r w:rsidRPr="00B85900">
      <w:instrText>""</w:instrText>
    </w:r>
    <w:r w:rsidRPr="00B85900">
      <w:fldChar w:fldCharType="begin" w:fldLock="1"/>
    </w:r>
    <w:r w:rsidRPr="00B85900">
      <w:instrText xml:space="preserve"> PAGE </w:instrText>
    </w:r>
    <w:r w:rsidRPr="00B85900">
      <w:fldChar w:fldCharType="separate"/>
    </w:r>
    <w:r w:rsidRPr="00B85900">
      <w:instrText>3</w:instrText>
    </w:r>
    <w:r w:rsidRPr="00B85900">
      <w:fldChar w:fldCharType="end"/>
    </w:r>
    <w:r w:rsidRPr="00B85900">
      <w:instrText>"</w:instrText>
    </w:r>
    <w:r w:rsidRPr="00B85900">
      <w:fldChar w:fldCharType="separate"/>
    </w:r>
    <w:r w:rsidR="00012A37" w:rsidRPr="00B85900">
      <w:t>2</w:t>
    </w:r>
  </w:p>
  <w:p w:rsidR="00B11639" w:rsidRPr="00B85900" w:rsidRDefault="00B11639">
    <w:pPr>
      <w:pStyle w:val="SidfotH"/>
      <w:framePr w:w="8732" w:h="284" w:hRule="exact" w:hSpace="0" w:vSpace="0" w:wrap="around" w:xAlign="inside" w:y="13042" w:anchorLock="0"/>
    </w:pPr>
    <w:r w:rsidRPr="00B85900">
      <w:fldChar w:fldCharType="end"/>
    </w:r>
  </w:p>
  <w:p w:rsidR="00B11639" w:rsidRPr="00B85900" w:rsidRDefault="00B1163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fotV"/>
      <w:framePr w:w="8732" w:h="284" w:hRule="exact" w:hSpace="0" w:vSpace="0" w:wrap="around" w:xAlign="inside" w:y="13042" w:anchorLock="0"/>
    </w:pPr>
    <w:r w:rsidRPr="00B85900">
      <w:fldChar w:fldCharType="begin" w:fldLock="1"/>
    </w:r>
    <w:r w:rsidRPr="00B85900">
      <w:instrText xml:space="preserve"> PAGE </w:instrText>
    </w:r>
    <w:r w:rsidRPr="00B85900">
      <w:fldChar w:fldCharType="separate"/>
    </w:r>
    <w:r w:rsidRPr="00B85900">
      <w:t>2</w:t>
    </w:r>
    <w:r w:rsidRPr="00B85900">
      <w:fldChar w:fldCharType="end"/>
    </w:r>
  </w:p>
  <w:p w:rsidR="00B11639" w:rsidRPr="00B85900" w:rsidRDefault="00B1163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fotH"/>
      <w:framePr w:w="8732" w:h="284" w:hRule="exact" w:hSpace="0" w:vSpace="0" w:wrap="around" w:xAlign="inside" w:y="13042" w:anchorLock="0"/>
    </w:pPr>
    <w:r w:rsidRPr="00B85900">
      <w:fldChar w:fldCharType="begin" w:fldLock="1"/>
    </w:r>
    <w:r w:rsidRPr="00B85900">
      <w:instrText xml:space="preserve"> PAGE </w:instrText>
    </w:r>
    <w:r w:rsidRPr="00B85900">
      <w:fldChar w:fldCharType="separate"/>
    </w:r>
    <w:r w:rsidRPr="00B85900">
      <w:t>3</w:t>
    </w:r>
    <w:r w:rsidRPr="00B85900">
      <w:fldChar w:fldCharType="end"/>
    </w:r>
  </w:p>
  <w:p w:rsidR="00B11639" w:rsidRPr="00B85900" w:rsidRDefault="00B1163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fotV"/>
      <w:framePr w:w="8732" w:h="284" w:hRule="exact" w:hSpace="0" w:vSpace="0" w:wrap="around" w:xAlign="inside" w:y="13042" w:anchorLock="0"/>
    </w:pPr>
    <w:r w:rsidRPr="00B85900">
      <w:fldChar w:fldCharType="begin" w:fldLock="1"/>
    </w:r>
    <w:r w:rsidRPr="00B85900">
      <w:instrText xml:space="preserve"> if </w:instrText>
    </w:r>
    <w:r w:rsidRPr="00B85900">
      <w:fldChar w:fldCharType="begin" w:fldLock="1"/>
    </w:r>
    <w:r w:rsidRPr="00B85900">
      <w:instrText xml:space="preserve"> = </w:instrText>
    </w:r>
    <w:r w:rsidRPr="00B85900">
      <w:fldChar w:fldCharType="begin" w:fldLock="1"/>
    </w:r>
    <w:r w:rsidRPr="00B85900">
      <w:instrText xml:space="preserve"> = </w:instrText>
    </w:r>
    <w:r w:rsidRPr="00B85900">
      <w:fldChar w:fldCharType="begin" w:fldLock="1"/>
    </w:r>
    <w:r w:rsidRPr="00B85900">
      <w:instrText xml:space="preserve"> page</w:instrText>
    </w:r>
    <w:r w:rsidRPr="00B85900">
      <w:fldChar w:fldCharType="separate"/>
    </w:r>
    <w:r w:rsidR="00012A37" w:rsidRPr="00B85900">
      <w:instrText>3</w:instrText>
    </w:r>
    <w:r w:rsidRPr="00B85900">
      <w:fldChar w:fldCharType="end"/>
    </w:r>
    <w:r w:rsidRPr="00B85900">
      <w:instrText xml:space="preserve">/2 </w:instrText>
    </w:r>
    <w:r w:rsidRPr="00B85900">
      <w:fldChar w:fldCharType="separate"/>
    </w:r>
    <w:r w:rsidR="00012A37" w:rsidRPr="00B85900">
      <w:instrText>1,5</w:instrText>
    </w:r>
    <w:r w:rsidRPr="00B85900">
      <w:fldChar w:fldCharType="end"/>
    </w:r>
    <w:r w:rsidRPr="00B85900">
      <w:instrText xml:space="preserve"> - </w:instrText>
    </w:r>
    <w:r w:rsidRPr="00B85900">
      <w:fldChar w:fldCharType="begin" w:fldLock="1"/>
    </w:r>
    <w:r w:rsidRPr="00B85900">
      <w:instrText xml:space="preserve"> = int(</w:instrText>
    </w:r>
    <w:r w:rsidRPr="00B85900">
      <w:fldChar w:fldCharType="begin" w:fldLock="1"/>
    </w:r>
    <w:r w:rsidRPr="00B85900">
      <w:instrText xml:space="preserve"> page</w:instrText>
    </w:r>
    <w:r w:rsidRPr="00B85900">
      <w:fldChar w:fldCharType="separate"/>
    </w:r>
    <w:r w:rsidR="00012A37" w:rsidRPr="00B85900">
      <w:instrText>3</w:instrText>
    </w:r>
    <w:r w:rsidRPr="00B85900">
      <w:fldChar w:fldCharType="end"/>
    </w:r>
    <w:r w:rsidRPr="00B85900">
      <w:instrText xml:space="preserve">/2) </w:instrText>
    </w:r>
    <w:r w:rsidRPr="00B85900">
      <w:fldChar w:fldCharType="separate"/>
    </w:r>
    <w:r w:rsidR="00012A37" w:rsidRPr="00B85900">
      <w:instrText>1</w:instrText>
    </w:r>
    <w:r w:rsidRPr="00B85900">
      <w:fldChar w:fldCharType="end"/>
    </w:r>
    <w:r w:rsidRPr="00B85900">
      <w:fldChar w:fldCharType="separate"/>
    </w:r>
    <w:r w:rsidR="00012A37" w:rsidRPr="00B85900">
      <w:instrText>0,5</w:instrText>
    </w:r>
    <w:r w:rsidRPr="00B85900">
      <w:fldChar w:fldCharType="end"/>
    </w:r>
    <w:r w:rsidRPr="00B85900">
      <w:instrText xml:space="preserve"> = 0 "</w:instrText>
    </w:r>
    <w:r w:rsidRPr="00B85900">
      <w:fldChar w:fldCharType="begin" w:fldLock="1"/>
    </w:r>
    <w:r w:rsidRPr="00B85900">
      <w:instrText xml:space="preserve"> PAGE </w:instrText>
    </w:r>
    <w:r w:rsidRPr="00B85900">
      <w:fldChar w:fldCharType="separate"/>
    </w:r>
    <w:r w:rsidRPr="00B85900">
      <w:instrText>4</w:instrText>
    </w:r>
    <w:r w:rsidRPr="00B85900">
      <w:fldChar w:fldCharType="end"/>
    </w:r>
  </w:p>
  <w:p w:rsidR="00B11639" w:rsidRPr="00B85900" w:rsidRDefault="00B11639">
    <w:pPr>
      <w:pStyle w:val="SidfotH"/>
      <w:framePr w:w="8732" w:h="284" w:hRule="exact" w:hSpace="0" w:vSpace="0" w:wrap="around" w:xAlign="inside" w:y="13042" w:anchorLock="0"/>
    </w:pPr>
    <w:r w:rsidRPr="00B85900">
      <w:instrText>""</w:instrText>
    </w:r>
    <w:r w:rsidRPr="00B85900">
      <w:fldChar w:fldCharType="begin" w:fldLock="1"/>
    </w:r>
    <w:r w:rsidRPr="00B85900">
      <w:instrText xml:space="preserve"> PAGE </w:instrText>
    </w:r>
    <w:r w:rsidRPr="00B85900">
      <w:fldChar w:fldCharType="separate"/>
    </w:r>
    <w:r w:rsidR="00012A37" w:rsidRPr="00B85900">
      <w:instrText>3</w:instrText>
    </w:r>
    <w:r w:rsidRPr="00B85900">
      <w:fldChar w:fldCharType="end"/>
    </w:r>
    <w:r w:rsidRPr="00B85900">
      <w:instrText>"</w:instrText>
    </w:r>
    <w:r w:rsidRPr="00B85900">
      <w:fldChar w:fldCharType="separate"/>
    </w:r>
    <w:r w:rsidR="00012A37" w:rsidRPr="00B85900">
      <w:t>3</w:t>
    </w:r>
    <w:r w:rsidRPr="00B85900">
      <w:fldChar w:fldCharType="end"/>
    </w:r>
  </w:p>
  <w:p w:rsidR="00B11639" w:rsidRPr="00B85900" w:rsidRDefault="00B116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639" w:rsidRPr="00B85900" w:rsidRDefault="00B11639">
      <w:pPr>
        <w:pStyle w:val="Sidfot"/>
      </w:pPr>
    </w:p>
  </w:footnote>
  <w:footnote w:type="continuationSeparator" w:id="0">
    <w:p w:rsidR="00B11639" w:rsidRPr="00B85900" w:rsidRDefault="00B11639">
      <w:pPr>
        <w:spacing w:before="0" w:line="240" w:lineRule="auto"/>
      </w:pPr>
      <w:r w:rsidRPr="00B85900">
        <w:continuationSeparator/>
      </w:r>
    </w:p>
  </w:footnote>
  <w:footnote w:id="1">
    <w:p w:rsidR="00B11639" w:rsidRPr="00B85900" w:rsidRDefault="00B11639" w:rsidP="003F16D2">
      <w:pPr>
        <w:pStyle w:val="Fotnotstext"/>
      </w:pPr>
      <w:r w:rsidRPr="00B85900">
        <w:rPr>
          <w:rStyle w:val="Fotnotsreferens"/>
        </w:rPr>
        <w:footnoteRef/>
      </w:r>
      <w:r w:rsidRPr="00B85900">
        <w:t xml:space="preserve"> 1 § förordningen (2000:634) om arbetsmarknadspolitiska program.</w:t>
      </w:r>
    </w:p>
  </w:footnote>
  <w:footnote w:id="2">
    <w:p w:rsidR="00B11639" w:rsidRPr="00B85900" w:rsidRDefault="00B11639" w:rsidP="003F16D2">
      <w:pPr>
        <w:pStyle w:val="Fotnotstext"/>
      </w:pPr>
      <w:r w:rsidRPr="00B85900">
        <w:rPr>
          <w:rStyle w:val="Fotnotsreferens"/>
        </w:rPr>
        <w:footnoteRef/>
      </w:r>
      <w:r w:rsidRPr="00B85900">
        <w:t xml:space="preserve"> 1 § lagen (2000:625) om arbetsmarknadspolitiska program och </w:t>
      </w:r>
      <w:bookmarkStart w:id="11" w:name="OLE_LINK3"/>
      <w:bookmarkStart w:id="12" w:name="OLE_LINK4"/>
      <w:r w:rsidRPr="00B85900">
        <w:t>9 § förordningen (2000:628) om den arbetsmarknadspolitiska verksamheten</w:t>
      </w:r>
      <w:bookmarkEnd w:id="11"/>
      <w:bookmarkEnd w:id="12"/>
      <w:r w:rsidRPr="00B85900">
        <w:t>.</w:t>
      </w:r>
    </w:p>
  </w:footnote>
  <w:footnote w:id="3">
    <w:p w:rsidR="00B11639" w:rsidRPr="00B85900" w:rsidRDefault="00B11639" w:rsidP="003F16D2">
      <w:pPr>
        <w:pStyle w:val="Fotnotstext"/>
      </w:pPr>
      <w:r w:rsidRPr="00B85900">
        <w:rPr>
          <w:rStyle w:val="Fotnotsreferens"/>
        </w:rPr>
        <w:footnoteRef/>
      </w:r>
      <w:r w:rsidRPr="00B85900">
        <w:t xml:space="preserve"> 7 § förordningen (2000:634) om arbetsmarknadspolitiska program.</w:t>
      </w:r>
    </w:p>
  </w:footnote>
  <w:footnote w:id="4">
    <w:p w:rsidR="00B11639" w:rsidRPr="00B85900" w:rsidRDefault="00B11639" w:rsidP="003F16D2">
      <w:pPr>
        <w:pStyle w:val="Fotnotstext"/>
      </w:pPr>
      <w:r w:rsidRPr="00B85900">
        <w:rPr>
          <w:rStyle w:val="Fotnotsreferens"/>
        </w:rPr>
        <w:footnoteRef/>
      </w:r>
      <w:r w:rsidRPr="00B85900">
        <w:t xml:space="preserve"> Detta gäller generellt även om det inte alltid kan efterlevas, enligt Arbetsmarknad</w:t>
      </w:r>
      <w:r w:rsidRPr="00B85900">
        <w:t>s</w:t>
      </w:r>
      <w:r w:rsidRPr="00B85900">
        <w:t>departementet (kort intervju i samband med ett informationsmöte om den inledda granskningen, 2009-10-14).</w:t>
      </w:r>
    </w:p>
  </w:footnote>
  <w:footnote w:id="5">
    <w:p w:rsidR="00B11639" w:rsidRPr="00B85900" w:rsidRDefault="00B11639" w:rsidP="003F16D2">
      <w:pPr>
        <w:pStyle w:val="Fotnotstext"/>
      </w:pPr>
      <w:r w:rsidRPr="00B85900">
        <w:rPr>
          <w:rStyle w:val="Fotnotsreferens"/>
        </w:rPr>
        <w:footnoteRef/>
      </w:r>
      <w:r w:rsidRPr="00B85900">
        <w:t xml:space="preserve"> Bet. 2008/09:FiU18, s. 22, rskr. 2008/09:183.</w:t>
      </w:r>
    </w:p>
  </w:footnote>
  <w:footnote w:id="6">
    <w:p w:rsidR="00B11639" w:rsidRPr="00B85900" w:rsidRDefault="00B11639" w:rsidP="003F16D2">
      <w:pPr>
        <w:pStyle w:val="Fotnotstext"/>
      </w:pPr>
      <w:r w:rsidRPr="00B85900">
        <w:rPr>
          <w:rStyle w:val="Fotnotsreferens"/>
        </w:rPr>
        <w:footnoteRef/>
      </w:r>
      <w:r w:rsidRPr="00B85900">
        <w:t xml:space="preserve"> Se till exempel Arbetsförmedlingens månadsstatistik på myndighetens webbplats: www.arbetsformedlingen.se. </w:t>
      </w:r>
    </w:p>
  </w:footnote>
  <w:footnote w:id="7">
    <w:p w:rsidR="00B11639" w:rsidRPr="00B85900" w:rsidRDefault="00B11639" w:rsidP="003F16D2">
      <w:pPr>
        <w:pStyle w:val="Fotnotstext"/>
      </w:pPr>
      <w:r w:rsidRPr="00B85900">
        <w:rPr>
          <w:rStyle w:val="Fotnotsreferens"/>
        </w:rPr>
        <w:footnoteRef/>
      </w:r>
      <w:r w:rsidRPr="00B85900">
        <w:t xml:space="preserve"> Prop. 2008/09:97 s. 11, 16, 17 och 86, bet. 2008/09:FiU18 s. 1, rskr. 2008/09:183. </w:t>
      </w:r>
    </w:p>
  </w:footnote>
  <w:footnote w:id="8">
    <w:p w:rsidR="00B11639" w:rsidRPr="00B85900" w:rsidRDefault="00B11639" w:rsidP="003F16D2">
      <w:pPr>
        <w:pStyle w:val="Fotnotstext"/>
      </w:pPr>
      <w:r w:rsidRPr="00B85900">
        <w:rPr>
          <w:rStyle w:val="Fotnotsreferens"/>
        </w:rPr>
        <w:footnoteRef/>
      </w:r>
      <w:r w:rsidRPr="00B85900">
        <w:t xml:space="preserve"> E-post från Finansdepartementet 2010-03-24.</w:t>
      </w:r>
    </w:p>
  </w:footnote>
  <w:footnote w:id="9">
    <w:p w:rsidR="00B11639" w:rsidRPr="00B85900" w:rsidRDefault="00B11639" w:rsidP="003F16D2">
      <w:pPr>
        <w:pStyle w:val="Fotnotstext"/>
      </w:pPr>
      <w:r w:rsidRPr="00B85900">
        <w:rPr>
          <w:rStyle w:val="Fotnotsreferens"/>
        </w:rPr>
        <w:footnoteRef/>
      </w:r>
      <w:r w:rsidRPr="00B85900">
        <w:t xml:space="preserve"> Forslund och Krueger, 2006. </w:t>
      </w:r>
    </w:p>
  </w:footnote>
  <w:footnote w:id="10">
    <w:p w:rsidR="00B11639" w:rsidRPr="00B85900" w:rsidRDefault="00B11639">
      <w:pPr>
        <w:pStyle w:val="Fotnotstext"/>
      </w:pPr>
      <w:r w:rsidRPr="00B85900">
        <w:rPr>
          <w:rStyle w:val="Fotnotsreferens"/>
        </w:rPr>
        <w:footnoteRef/>
      </w:r>
      <w:r w:rsidRPr="00B85900">
        <w:t xml:space="preserve"> Åtgärder i form av reguljära tillsvidareanställningar på heltid.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huvudKantJmn"/>
      <w:framePr w:w="8732" w:h="567" w:hRule="exact" w:vSpace="0" w:wrap="around" w:vAnchor="page" w:y="341" w:anchorLock="0"/>
    </w:pPr>
    <w:r w:rsidRPr="00B85900">
      <w:rPr>
        <w:rStyle w:val="SidhuvudUtskott"/>
      </w:rPr>
      <w:fldChar w:fldCharType="begin" w:fldLock="1"/>
    </w:r>
    <w:r w:rsidRPr="00B85900">
      <w:rPr>
        <w:rStyle w:val="SidhuvudUtskott"/>
      </w:rPr>
      <w:instrText xml:space="preserve"> DOCPROPERTY BetänkandeÅr</w:instrText>
    </w:r>
    <w:r w:rsidRPr="00B85900">
      <w:rPr>
        <w:rStyle w:val="SidhuvudUtskott"/>
      </w:rPr>
      <w:fldChar w:fldCharType="separate"/>
    </w:r>
    <w:r w:rsidRPr="00B85900">
      <w:rPr>
        <w:rStyle w:val="SidhuvudUtskott"/>
      </w:rPr>
      <w:t>2009/10</w:t>
    </w:r>
    <w:r w:rsidRPr="00B85900">
      <w:rPr>
        <w:rStyle w:val="SidhuvudUtskott"/>
      </w:rPr>
      <w:fldChar w:fldCharType="end"/>
    </w:r>
    <w:r w:rsidRPr="00B85900">
      <w:rPr>
        <w:rStyle w:val="SidhuvudUtskott"/>
      </w:rPr>
      <w:t>:</w:t>
    </w:r>
    <w:r w:rsidRPr="00B85900">
      <w:rPr>
        <w:rStyle w:val="SidhuvudUtskott"/>
      </w:rPr>
      <w:fldChar w:fldCharType="begin" w:fldLock="1"/>
    </w:r>
    <w:r w:rsidRPr="00B85900">
      <w:rPr>
        <w:rStyle w:val="SidhuvudUtskott"/>
      </w:rPr>
      <w:instrText xml:space="preserve"> DOCPROPERTY Utskott</w:instrText>
    </w:r>
    <w:r w:rsidRPr="00B85900">
      <w:rPr>
        <w:rStyle w:val="SidhuvudUtskott"/>
      </w:rPr>
      <w:fldChar w:fldCharType="separate"/>
    </w:r>
    <w:r w:rsidRPr="00B85900">
      <w:rPr>
        <w:rStyle w:val="SidhuvudUtskott"/>
      </w:rPr>
      <w:t>RRS</w:t>
    </w:r>
    <w:r w:rsidRPr="00B85900">
      <w:rPr>
        <w:rStyle w:val="SidhuvudUtskott"/>
      </w:rPr>
      <w:fldChar w:fldCharType="end"/>
    </w:r>
    <w:r w:rsidRPr="00B85900">
      <w:rPr>
        <w:rStyle w:val="SidhuvudUtskott"/>
      </w:rPr>
      <w:fldChar w:fldCharType="begin" w:fldLock="1"/>
    </w:r>
    <w:r w:rsidRPr="00B85900">
      <w:rPr>
        <w:rStyle w:val="SidhuvudUtskott"/>
      </w:rPr>
      <w:instrText xml:space="preserve"> DOCPROPERTY BetänkandeNr</w:instrText>
    </w:r>
    <w:r w:rsidRPr="00B85900">
      <w:rPr>
        <w:rStyle w:val="SidhuvudUtskott"/>
      </w:rPr>
      <w:fldChar w:fldCharType="separate"/>
    </w:r>
    <w:r w:rsidRPr="00B85900">
      <w:rPr>
        <w:rStyle w:val="SidhuvudUtskott"/>
      </w:rPr>
      <w:t>33</w:t>
    </w:r>
    <w:r w:rsidRPr="00B85900">
      <w:rPr>
        <w:rStyle w:val="SidhuvudUtskott"/>
      </w:rPr>
      <w:fldChar w:fldCharType="end"/>
    </w:r>
    <w:r w:rsidRPr="00B85900">
      <w:t xml:space="preserve">     </w:t>
    </w:r>
    <w:r w:rsidRPr="00B85900">
      <w:rPr>
        <w:rStyle w:val="SidhuvudBilaga"/>
      </w:rPr>
      <w:t xml:space="preserve"> </w:t>
    </w:r>
    <w:r w:rsidRPr="00B85900">
      <w:rPr>
        <w:rStyle w:val="SidhuvudRubrikReferens"/>
      </w:rPr>
      <w:fldChar w:fldCharType="begin" w:fldLock="1"/>
    </w:r>
    <w:r w:rsidRPr="00B85900">
      <w:rPr>
        <w:rStyle w:val="SidhuvudRubrikReferens"/>
      </w:rPr>
      <w:instrText xml:space="preserve"> StyleREF "Rubrik 1" </w:instrText>
    </w:r>
    <w:r w:rsidRPr="00B85900">
      <w:rPr>
        <w:rStyle w:val="SidhuvudRubrikReferens"/>
      </w:rPr>
      <w:fldChar w:fldCharType="separate"/>
    </w:r>
    <w:r w:rsidRPr="00B85900">
      <w:rPr>
        <w:rStyle w:val="SidhuvudRubrikReferens"/>
      </w:rPr>
      <w:t>Sammanfattning</w:t>
    </w:r>
    <w:r w:rsidRPr="00B85900">
      <w:rPr>
        <w:rStyle w:val="SidhuvudRubrikReferens"/>
      </w:rPr>
      <w:fldChar w:fldCharType="end"/>
    </w:r>
  </w:p>
  <w:p w:rsidR="00B11639" w:rsidRPr="00B85900" w:rsidRDefault="00B11639">
    <w:pPr>
      <w:pStyle w:val="SidhuvudKantJmn"/>
      <w:framePr w:w="8732" w:h="567" w:hRule="exact" w:vSpace="0" w:wrap="around" w:vAnchor="page" w:y="341" w:anchorLock="0"/>
    </w:pPr>
    <w:r w:rsidRPr="00B85900">
      <w:rPr>
        <w:rStyle w:val="SidhuvudUtskott"/>
      </w:rPr>
      <w:fldChar w:fldCharType="begin" w:fldLock="1"/>
    </w:r>
    <w:r w:rsidRPr="00B85900">
      <w:rPr>
        <w:rStyle w:val="SidhuvudUtskott"/>
      </w:rPr>
      <w:instrText xml:space="preserve"> DOCPROPERTY Status</w:instrText>
    </w:r>
    <w:r w:rsidRPr="00B85900">
      <w:rPr>
        <w:rStyle w:val="SidhuvudUtskott"/>
      </w:rPr>
      <w:fldChar w:fldCharType="end"/>
    </w:r>
    <w:r w:rsidRPr="00B85900">
      <w:rPr>
        <w:rStyle w:val="SidhuvudUtskott"/>
      </w:rPr>
      <w:fldChar w:fldCharType="begin" w:fldLock="1"/>
    </w:r>
    <w:r w:rsidRPr="00B85900">
      <w:rPr>
        <w:rStyle w:val="SidhuvudUtskott"/>
      </w:rPr>
      <w:instrText xml:space="preserve"> if </w:instrText>
    </w:r>
    <w:r w:rsidRPr="00B85900">
      <w:rPr>
        <w:rStyle w:val="SidhuvudUtskott"/>
      </w:rPr>
      <w:fldChar w:fldCharType="begin" w:fldLock="1"/>
    </w:r>
    <w:r w:rsidRPr="00B85900">
      <w:rPr>
        <w:rStyle w:val="SidhuvudUtskott"/>
      </w:rPr>
      <w:instrText xml:space="preserve"> DOCPROPERTY "UtkastDatum"</w:instrText>
    </w:r>
    <w:r w:rsidRPr="00B85900">
      <w:rPr>
        <w:rStyle w:val="SidhuvudUtskott"/>
      </w:rPr>
      <w:fldChar w:fldCharType="separate"/>
    </w:r>
    <w:r w:rsidRPr="00B85900">
      <w:rPr>
        <w:rStyle w:val="SidhuvudUtskott"/>
      </w:rPr>
      <w:instrText>Nej</w:instrText>
    </w:r>
    <w:r w:rsidRPr="00B85900">
      <w:rPr>
        <w:rStyle w:val="SidhuvudUtskott"/>
      </w:rPr>
      <w:fldChar w:fldCharType="end"/>
    </w:r>
    <w:r w:rsidRPr="00B85900">
      <w:rPr>
        <w:rStyle w:val="SidhuvudUtskott"/>
      </w:rPr>
      <w:instrText xml:space="preserve"> = "Ja" "    </w:instrText>
    </w:r>
    <w:r w:rsidRPr="00B85900">
      <w:rPr>
        <w:rStyle w:val="SidhuvudUtskott"/>
      </w:rPr>
      <w:fldChar w:fldCharType="begin" w:fldLock="1"/>
    </w:r>
    <w:r w:rsidRPr="00B85900">
      <w:rPr>
        <w:rStyle w:val="SidhuvudUtskott"/>
      </w:rPr>
      <w:instrText xml:space="preserve"> PRINTDATE \@ "yyyy-MM-dd HH.mm" </w:instrText>
    </w:r>
    <w:r w:rsidRPr="00B85900">
      <w:rPr>
        <w:rStyle w:val="SidhuvudUtskott"/>
      </w:rPr>
      <w:fldChar w:fldCharType="separate"/>
    </w:r>
    <w:r w:rsidRPr="00B85900">
      <w:rPr>
        <w:rStyle w:val="SidhuvudUtskott"/>
      </w:rPr>
      <w:instrText>2000-08-11 16.42</w:instrText>
    </w:r>
    <w:r w:rsidRPr="00B85900">
      <w:rPr>
        <w:rStyle w:val="SidhuvudUtskott"/>
      </w:rPr>
      <w:fldChar w:fldCharType="end"/>
    </w:r>
    <w:r w:rsidRPr="00B85900">
      <w:rPr>
        <w:rStyle w:val="SidhuvudUtskott"/>
      </w:rPr>
      <w:instrText xml:space="preserve">" </w:instrText>
    </w:r>
    <w:r w:rsidRPr="00B85900">
      <w:rPr>
        <w:rStyle w:val="SidhuvudUtskott"/>
      </w:rPr>
      <w:fldChar w:fldCharType="end"/>
    </w:r>
  </w:p>
  <w:p w:rsidR="00B11639" w:rsidRPr="00B85900" w:rsidRDefault="00B1163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huvudKantJmn"/>
      <w:framePr w:w="8732" w:h="567" w:hRule="exact" w:vSpace="0" w:wrap="around" w:vAnchor="page" w:y="341" w:anchorLock="0"/>
    </w:pPr>
    <w:r w:rsidRPr="00B85900">
      <w:rPr>
        <w:rStyle w:val="SidhuvudUtskott"/>
      </w:rPr>
      <w:t>2009/10:RRS33</w:t>
    </w:r>
    <w:r w:rsidRPr="00B85900">
      <w:t xml:space="preserve">     </w:t>
    </w:r>
    <w:r w:rsidRPr="00B85900">
      <w:rPr>
        <w:rStyle w:val="SidhuvudBilaga"/>
      </w:rPr>
      <w:t xml:space="preserve"> </w:t>
    </w:r>
    <w:r w:rsidR="00012A37" w:rsidRPr="00B85900">
      <w:rPr>
        <w:rStyle w:val="SidhuvudRubrikReferens"/>
      </w:rPr>
      <w:t>Riksrevisionens granskning</w:t>
    </w:r>
  </w:p>
  <w:p w:rsidR="00B11639" w:rsidRPr="00B85900" w:rsidRDefault="00B11639">
    <w:pPr>
      <w:pStyle w:val="SidhuvudKantJmn"/>
      <w:framePr w:w="8732" w:h="567" w:hRule="exact" w:vSpace="0" w:wrap="around" w:vAnchor="page" w:y="341" w:anchorLock="0"/>
    </w:pPr>
  </w:p>
  <w:p w:rsidR="00B11639" w:rsidRPr="00B85900" w:rsidRDefault="00B1163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012A37">
    <w:pPr>
      <w:pStyle w:val="SidhuvudKantUdda"/>
      <w:framePr w:w="8732" w:h="567" w:hRule="exact" w:vSpace="0" w:wrap="around" w:vAnchor="page" w:y="341" w:anchorLock="0"/>
    </w:pPr>
    <w:r w:rsidRPr="00B85900">
      <w:rPr>
        <w:rStyle w:val="SidhuvudRubrikReferens"/>
      </w:rPr>
      <w:t>Riksrevisionens granskning</w:t>
    </w:r>
    <w:r w:rsidR="00B11639" w:rsidRPr="00B85900">
      <w:rPr>
        <w:rStyle w:val="SidhuvudBilaga"/>
      </w:rPr>
      <w:t xml:space="preserve"> </w:t>
    </w:r>
    <w:r w:rsidR="00B11639" w:rsidRPr="00B85900">
      <w:t xml:space="preserve">     </w:t>
    </w:r>
    <w:r w:rsidR="00B11639" w:rsidRPr="00B85900">
      <w:rPr>
        <w:rStyle w:val="SidhuvudUtskott"/>
      </w:rPr>
      <w:t>2009/10:RRS33</w:t>
    </w:r>
  </w:p>
  <w:p w:rsidR="00B11639" w:rsidRPr="00B85900" w:rsidRDefault="00B11639">
    <w:pPr>
      <w:pStyle w:val="SidhuvudKantUdda"/>
      <w:framePr w:w="8732" w:h="567" w:hRule="exact" w:vSpace="0" w:wrap="around" w:vAnchor="page" w:y="341" w:anchorLock="0"/>
    </w:pPr>
  </w:p>
  <w:p w:rsidR="00B11639" w:rsidRPr="00B85900" w:rsidRDefault="00B1163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A37" w:rsidRPr="00B85900" w:rsidRDefault="00012A37">
    <w:pPr>
      <w:pStyle w:val="SidhuvudKantJmn"/>
      <w:framePr w:w="8732" w:h="567" w:hRule="exact" w:vSpace="0" w:wrap="around" w:vAnchor="page" w:y="341" w:anchorLock="0"/>
    </w:pPr>
    <w:r w:rsidRPr="00B85900">
      <w:rPr>
        <w:rStyle w:val="SidhuvudUtskott"/>
      </w:rPr>
      <w:t>2009/10:RRS33</w:t>
    </w:r>
    <w:r w:rsidRPr="00B85900">
      <w:t xml:space="preserve">    </w:t>
    </w:r>
  </w:p>
  <w:p w:rsidR="00012A37" w:rsidRPr="00B85900" w:rsidRDefault="00012A37">
    <w:pPr>
      <w:pStyle w:val="SidhuvudKantJmn"/>
      <w:framePr w:w="8732" w:h="567" w:hRule="exact" w:vSpace="0" w:wrap="around" w:vAnchor="page" w:y="341" w:anchorLock="0"/>
    </w:pPr>
  </w:p>
  <w:p w:rsidR="00B11639" w:rsidRPr="00B85900" w:rsidRDefault="00012A37">
    <w:pPr>
      <w:pStyle w:val="SidhuvudKantUdda"/>
      <w:framePr w:w="8732" w:h="567" w:hRule="exact" w:vSpace="0" w:wrap="around" w:vAnchor="page" w:y="341" w:anchorLock="0"/>
    </w:pPr>
    <w:r w:rsidRPr="00B85900">
      <w:rPr>
        <w:rStyle w:val="SidhuvudRubrikReferens"/>
        <w:smallCaps w:val="0"/>
        <w:spacing w:val="0"/>
        <w:sz w:val="19"/>
      </w:rPr>
      <w:t xml:space="preserve"> </w:t>
    </w:r>
  </w:p>
  <w:p w:rsidR="00B11639" w:rsidRPr="00B85900" w:rsidRDefault="00B1163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huvudKantUdda"/>
      <w:framePr w:w="8732" w:h="567" w:hRule="exact" w:vSpace="0" w:wrap="around" w:vAnchor="page" w:y="341" w:anchorLock="0"/>
    </w:pPr>
    <w:r w:rsidRPr="00B85900">
      <w:rPr>
        <w:rStyle w:val="SidhuvudRubrikReferens"/>
      </w:rPr>
      <w:fldChar w:fldCharType="begin" w:fldLock="1"/>
    </w:r>
    <w:r w:rsidRPr="00B85900">
      <w:rPr>
        <w:rStyle w:val="SidhuvudRubrikReferens"/>
      </w:rPr>
      <w:instrText xml:space="preserve"> StyleREF "Rubrik 1" </w:instrText>
    </w:r>
    <w:r w:rsidRPr="00B85900">
      <w:rPr>
        <w:rStyle w:val="SidhuvudRubrikReferens"/>
      </w:rPr>
      <w:fldChar w:fldCharType="separate"/>
    </w:r>
    <w:r w:rsidRPr="00B85900">
      <w:rPr>
        <w:rStyle w:val="SidhuvudRubrikReferens"/>
      </w:rPr>
      <w:t>Sammanfattning</w:t>
    </w:r>
    <w:r w:rsidRPr="00B85900">
      <w:rPr>
        <w:rStyle w:val="SidhuvudRubrikReferens"/>
      </w:rPr>
      <w:fldChar w:fldCharType="end"/>
    </w:r>
    <w:r w:rsidRPr="00B85900">
      <w:rPr>
        <w:rStyle w:val="SidhuvudBilaga"/>
      </w:rPr>
      <w:t xml:space="preserve"> </w:t>
    </w:r>
    <w:r w:rsidRPr="00B85900">
      <w:t xml:space="preserve">     </w:t>
    </w:r>
    <w:r w:rsidRPr="00B85900">
      <w:rPr>
        <w:rStyle w:val="SidhuvudUtskott"/>
      </w:rPr>
      <w:fldChar w:fldCharType="begin" w:fldLock="1"/>
    </w:r>
    <w:r w:rsidRPr="00B85900">
      <w:rPr>
        <w:rStyle w:val="SidhuvudUtskott"/>
      </w:rPr>
      <w:instrText xml:space="preserve"> DOCPROPERTY BetänkandeÅr</w:instrText>
    </w:r>
    <w:r w:rsidRPr="00B85900">
      <w:rPr>
        <w:rStyle w:val="SidhuvudUtskott"/>
      </w:rPr>
      <w:fldChar w:fldCharType="separate"/>
    </w:r>
    <w:r w:rsidRPr="00B85900">
      <w:rPr>
        <w:rStyle w:val="SidhuvudUtskott"/>
      </w:rPr>
      <w:t>2009/10</w:t>
    </w:r>
    <w:r w:rsidRPr="00B85900">
      <w:rPr>
        <w:rStyle w:val="SidhuvudUtskott"/>
      </w:rPr>
      <w:fldChar w:fldCharType="end"/>
    </w:r>
    <w:r w:rsidRPr="00B85900">
      <w:rPr>
        <w:rStyle w:val="SidhuvudUtskott"/>
      </w:rPr>
      <w:t>:</w:t>
    </w:r>
    <w:r w:rsidRPr="00B85900">
      <w:rPr>
        <w:rStyle w:val="SidhuvudUtskott"/>
      </w:rPr>
      <w:fldChar w:fldCharType="begin" w:fldLock="1"/>
    </w:r>
    <w:r w:rsidRPr="00B85900">
      <w:rPr>
        <w:rStyle w:val="SidhuvudUtskott"/>
      </w:rPr>
      <w:instrText xml:space="preserve"> DOCPROPERTY</w:instrText>
    </w:r>
    <w:r w:rsidRPr="00B85900">
      <w:instrText xml:space="preserve"> </w:instrText>
    </w:r>
    <w:r w:rsidRPr="00B85900">
      <w:rPr>
        <w:rStyle w:val="SidhuvudUtskott"/>
      </w:rPr>
      <w:instrText>Utskott</w:instrText>
    </w:r>
    <w:r w:rsidRPr="00B85900">
      <w:rPr>
        <w:rStyle w:val="SidhuvudUtskott"/>
      </w:rPr>
      <w:fldChar w:fldCharType="separate"/>
    </w:r>
    <w:r w:rsidRPr="00B85900">
      <w:rPr>
        <w:rStyle w:val="SidhuvudUtskott"/>
      </w:rPr>
      <w:t>RRS</w:t>
    </w:r>
    <w:r w:rsidRPr="00B85900">
      <w:rPr>
        <w:rStyle w:val="SidhuvudUtskott"/>
      </w:rPr>
      <w:fldChar w:fldCharType="end"/>
    </w:r>
    <w:r w:rsidRPr="00B85900">
      <w:rPr>
        <w:rStyle w:val="SidhuvudUtskott"/>
      </w:rPr>
      <w:fldChar w:fldCharType="begin" w:fldLock="1"/>
    </w:r>
    <w:r w:rsidRPr="00B85900">
      <w:rPr>
        <w:rStyle w:val="SidhuvudUtskott"/>
      </w:rPr>
      <w:instrText xml:space="preserve"> DOCPROPERTY BetänkandeNr</w:instrText>
    </w:r>
    <w:r w:rsidRPr="00B85900">
      <w:rPr>
        <w:rStyle w:val="SidhuvudUtskott"/>
      </w:rPr>
      <w:fldChar w:fldCharType="separate"/>
    </w:r>
    <w:r w:rsidRPr="00B85900">
      <w:rPr>
        <w:rStyle w:val="SidhuvudUtskott"/>
      </w:rPr>
      <w:t>33</w:t>
    </w:r>
    <w:r w:rsidRPr="00B85900">
      <w:rPr>
        <w:rStyle w:val="SidhuvudUtskott"/>
      </w:rPr>
      <w:fldChar w:fldCharType="end"/>
    </w:r>
  </w:p>
  <w:p w:rsidR="00B11639" w:rsidRPr="00B85900" w:rsidRDefault="00B11639">
    <w:pPr>
      <w:pStyle w:val="SidhuvudKantUdda"/>
      <w:framePr w:w="8732" w:h="567" w:hRule="exact" w:vSpace="0" w:wrap="around" w:vAnchor="page" w:y="341" w:anchorLock="0"/>
    </w:pPr>
    <w:r w:rsidRPr="00B85900">
      <w:rPr>
        <w:rStyle w:val="SidhuvudUtskott"/>
      </w:rPr>
      <w:fldChar w:fldCharType="begin" w:fldLock="1"/>
    </w:r>
    <w:r w:rsidRPr="00B85900">
      <w:rPr>
        <w:rStyle w:val="SidhuvudUtskott"/>
      </w:rPr>
      <w:instrText xml:space="preserve"> if </w:instrText>
    </w:r>
    <w:r w:rsidRPr="00B85900">
      <w:rPr>
        <w:rStyle w:val="SidhuvudUtskott"/>
      </w:rPr>
      <w:fldChar w:fldCharType="begin" w:fldLock="1"/>
    </w:r>
    <w:r w:rsidRPr="00B85900">
      <w:rPr>
        <w:rStyle w:val="SidhuvudUtskott"/>
      </w:rPr>
      <w:instrText xml:space="preserve"> DOCPROPERTY "UtkastDatum"</w:instrText>
    </w:r>
    <w:r w:rsidRPr="00B85900">
      <w:rPr>
        <w:rStyle w:val="SidhuvudUtskott"/>
      </w:rPr>
      <w:fldChar w:fldCharType="separate"/>
    </w:r>
    <w:r w:rsidRPr="00B85900">
      <w:rPr>
        <w:rStyle w:val="SidhuvudUtskott"/>
      </w:rPr>
      <w:instrText>Nej</w:instrText>
    </w:r>
    <w:r w:rsidRPr="00B85900">
      <w:rPr>
        <w:rStyle w:val="SidhuvudUtskott"/>
      </w:rPr>
      <w:fldChar w:fldCharType="end"/>
    </w:r>
    <w:r w:rsidRPr="00B85900">
      <w:rPr>
        <w:rStyle w:val="SidhuvudUtskott"/>
      </w:rPr>
      <w:instrText xml:space="preserve"> = "Ja" "</w:instrText>
    </w:r>
    <w:r w:rsidRPr="00B85900">
      <w:rPr>
        <w:rStyle w:val="SidhuvudUtskott"/>
      </w:rPr>
      <w:fldChar w:fldCharType="begin" w:fldLock="1"/>
    </w:r>
    <w:r w:rsidRPr="00B85900">
      <w:rPr>
        <w:rStyle w:val="SidhuvudUtskott"/>
      </w:rPr>
      <w:instrText xml:space="preserve"> PRINTDATE \@ "yyyy-MM-dd HH.mm    " </w:instrText>
    </w:r>
    <w:r w:rsidRPr="00B85900">
      <w:rPr>
        <w:rStyle w:val="SidhuvudUtskott"/>
      </w:rPr>
      <w:fldChar w:fldCharType="separate"/>
    </w:r>
    <w:r w:rsidRPr="00B85900">
      <w:rPr>
        <w:rStyle w:val="SidhuvudUtskott"/>
      </w:rPr>
      <w:instrText>2000-08-11 16.42</w:instrText>
    </w:r>
    <w:r w:rsidRPr="00B85900">
      <w:rPr>
        <w:rStyle w:val="SidhuvudUtskott"/>
      </w:rPr>
      <w:fldChar w:fldCharType="end"/>
    </w:r>
    <w:r w:rsidRPr="00B85900">
      <w:rPr>
        <w:rStyle w:val="SidhuvudUtskott"/>
      </w:rPr>
      <w:instrText xml:space="preserve">" </w:instrText>
    </w:r>
    <w:r w:rsidRPr="00B85900">
      <w:rPr>
        <w:rStyle w:val="SidhuvudUtskott"/>
      </w:rPr>
      <w:fldChar w:fldCharType="end"/>
    </w:r>
    <w:r w:rsidRPr="00B85900">
      <w:rPr>
        <w:rStyle w:val="SidhuvudUtskott"/>
      </w:rPr>
      <w:fldChar w:fldCharType="begin" w:fldLock="1"/>
    </w:r>
    <w:r w:rsidRPr="00B85900">
      <w:rPr>
        <w:rStyle w:val="SidhuvudUtskott"/>
      </w:rPr>
      <w:instrText xml:space="preserve"> DOCPROPERTY Status</w:instrText>
    </w:r>
    <w:r w:rsidRPr="00B85900">
      <w:rPr>
        <w:rStyle w:val="SidhuvudUtskott"/>
      </w:rPr>
      <w:fldChar w:fldCharType="end"/>
    </w:r>
  </w:p>
  <w:p w:rsidR="00B11639" w:rsidRPr="00B85900" w:rsidRDefault="00B1163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012A37">
    <w:pPr>
      <w:pStyle w:val="SidhuvudKantUdda"/>
      <w:framePr w:w="8732" w:h="567" w:hRule="exact" w:vSpace="0" w:wrap="around" w:vAnchor="page" w:y="341" w:anchorLock="0"/>
    </w:pPr>
    <w:r w:rsidRPr="00B85900">
      <w:t xml:space="preserve"> </w:t>
    </w:r>
  </w:p>
  <w:p w:rsidR="00B11639" w:rsidRPr="00B85900" w:rsidRDefault="00B1163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huvudKantJmn"/>
      <w:framePr w:w="8732" w:h="567" w:hRule="exact" w:vSpace="0" w:wrap="around" w:vAnchor="page" w:y="341" w:anchorLock="0"/>
    </w:pPr>
    <w:r w:rsidRPr="00B85900">
      <w:rPr>
        <w:rStyle w:val="SidhuvudUtskott"/>
      </w:rPr>
      <w:fldChar w:fldCharType="begin" w:fldLock="1"/>
    </w:r>
    <w:r w:rsidRPr="00B85900">
      <w:rPr>
        <w:rStyle w:val="SidhuvudUtskott"/>
      </w:rPr>
      <w:instrText xml:space="preserve"> DOCPROPERTY BetänkandeÅr</w:instrText>
    </w:r>
    <w:r w:rsidRPr="00B85900">
      <w:rPr>
        <w:rStyle w:val="SidhuvudUtskott"/>
      </w:rPr>
      <w:fldChar w:fldCharType="separate"/>
    </w:r>
    <w:r w:rsidRPr="00B85900">
      <w:rPr>
        <w:rStyle w:val="SidhuvudUtskott"/>
      </w:rPr>
      <w:t>2009/10</w:t>
    </w:r>
    <w:r w:rsidRPr="00B85900">
      <w:rPr>
        <w:rStyle w:val="SidhuvudUtskott"/>
      </w:rPr>
      <w:fldChar w:fldCharType="end"/>
    </w:r>
    <w:r w:rsidRPr="00B85900">
      <w:rPr>
        <w:rStyle w:val="SidhuvudUtskott"/>
      </w:rPr>
      <w:t>:</w:t>
    </w:r>
    <w:r w:rsidRPr="00B85900">
      <w:rPr>
        <w:rStyle w:val="SidhuvudUtskott"/>
      </w:rPr>
      <w:fldChar w:fldCharType="begin" w:fldLock="1"/>
    </w:r>
    <w:r w:rsidRPr="00B85900">
      <w:rPr>
        <w:rStyle w:val="SidhuvudUtskott"/>
      </w:rPr>
      <w:instrText xml:space="preserve"> DOCPROPERTY Utskott</w:instrText>
    </w:r>
    <w:r w:rsidRPr="00B85900">
      <w:rPr>
        <w:rStyle w:val="SidhuvudUtskott"/>
      </w:rPr>
      <w:fldChar w:fldCharType="separate"/>
    </w:r>
    <w:r w:rsidRPr="00B85900">
      <w:rPr>
        <w:rStyle w:val="SidhuvudUtskott"/>
      </w:rPr>
      <w:t>RRS</w:t>
    </w:r>
    <w:r w:rsidRPr="00B85900">
      <w:rPr>
        <w:rStyle w:val="SidhuvudUtskott"/>
      </w:rPr>
      <w:fldChar w:fldCharType="end"/>
    </w:r>
    <w:r w:rsidRPr="00B85900">
      <w:rPr>
        <w:rStyle w:val="SidhuvudUtskott"/>
      </w:rPr>
      <w:fldChar w:fldCharType="begin" w:fldLock="1"/>
    </w:r>
    <w:r w:rsidRPr="00B85900">
      <w:rPr>
        <w:rStyle w:val="SidhuvudUtskott"/>
      </w:rPr>
      <w:instrText xml:space="preserve"> DOCPROPERTY BetänkandeNr</w:instrText>
    </w:r>
    <w:r w:rsidRPr="00B85900">
      <w:rPr>
        <w:rStyle w:val="SidhuvudUtskott"/>
      </w:rPr>
      <w:fldChar w:fldCharType="separate"/>
    </w:r>
    <w:r w:rsidRPr="00B85900">
      <w:rPr>
        <w:rStyle w:val="SidhuvudUtskott"/>
      </w:rPr>
      <w:t>33</w:t>
    </w:r>
    <w:r w:rsidRPr="00B85900">
      <w:rPr>
        <w:rStyle w:val="SidhuvudUtskott"/>
      </w:rPr>
      <w:fldChar w:fldCharType="end"/>
    </w:r>
    <w:r w:rsidRPr="00B85900">
      <w:t xml:space="preserve">     </w:t>
    </w:r>
    <w:r w:rsidRPr="00B85900">
      <w:rPr>
        <w:rStyle w:val="SidhuvudBilaga"/>
      </w:rPr>
      <w:t xml:space="preserve"> </w:t>
    </w:r>
    <w:r w:rsidRPr="00B85900">
      <w:rPr>
        <w:rStyle w:val="SidhuvudRubrikReferens"/>
      </w:rPr>
      <w:fldChar w:fldCharType="begin" w:fldLock="1"/>
    </w:r>
    <w:r w:rsidRPr="00B85900">
      <w:rPr>
        <w:rStyle w:val="SidhuvudRubrikReferens"/>
      </w:rPr>
      <w:instrText xml:space="preserve"> StyleREF "Rubrik 1" </w:instrText>
    </w:r>
    <w:r w:rsidRPr="00B85900">
      <w:rPr>
        <w:rStyle w:val="SidhuvudRubrikReferens"/>
      </w:rPr>
      <w:fldChar w:fldCharType="separate"/>
    </w:r>
    <w:r w:rsidRPr="00B85900">
      <w:rPr>
        <w:rStyle w:val="SidhuvudRubrikReferens"/>
      </w:rPr>
      <w:t>Sammanfattning</w:t>
    </w:r>
    <w:r w:rsidRPr="00B85900">
      <w:rPr>
        <w:rStyle w:val="SidhuvudRubrikReferens"/>
      </w:rPr>
      <w:fldChar w:fldCharType="end"/>
    </w:r>
  </w:p>
  <w:p w:rsidR="00B11639" w:rsidRPr="00B85900" w:rsidRDefault="00B11639">
    <w:pPr>
      <w:pStyle w:val="SidhuvudKantJmn"/>
      <w:framePr w:w="8732" w:h="567" w:hRule="exact" w:vSpace="0" w:wrap="around" w:vAnchor="page" w:y="341" w:anchorLock="0"/>
    </w:pPr>
    <w:r w:rsidRPr="00B85900">
      <w:rPr>
        <w:rStyle w:val="SidhuvudUtskott"/>
      </w:rPr>
      <w:fldChar w:fldCharType="begin" w:fldLock="1"/>
    </w:r>
    <w:r w:rsidRPr="00B85900">
      <w:rPr>
        <w:rStyle w:val="SidhuvudUtskott"/>
      </w:rPr>
      <w:instrText xml:space="preserve"> DOCPROPERTY Status</w:instrText>
    </w:r>
    <w:r w:rsidRPr="00B85900">
      <w:rPr>
        <w:rStyle w:val="SidhuvudUtskott"/>
      </w:rPr>
      <w:fldChar w:fldCharType="end"/>
    </w:r>
    <w:r w:rsidRPr="00B85900">
      <w:rPr>
        <w:rStyle w:val="SidhuvudUtskott"/>
      </w:rPr>
      <w:fldChar w:fldCharType="begin" w:fldLock="1"/>
    </w:r>
    <w:r w:rsidRPr="00B85900">
      <w:rPr>
        <w:rStyle w:val="SidhuvudUtskott"/>
      </w:rPr>
      <w:instrText xml:space="preserve"> if </w:instrText>
    </w:r>
    <w:r w:rsidRPr="00B85900">
      <w:rPr>
        <w:rStyle w:val="SidhuvudUtskott"/>
      </w:rPr>
      <w:fldChar w:fldCharType="begin" w:fldLock="1"/>
    </w:r>
    <w:r w:rsidRPr="00B85900">
      <w:rPr>
        <w:rStyle w:val="SidhuvudUtskott"/>
      </w:rPr>
      <w:instrText xml:space="preserve"> DOCPROPERTY "UtkastDatum"</w:instrText>
    </w:r>
    <w:r w:rsidRPr="00B85900">
      <w:rPr>
        <w:rStyle w:val="SidhuvudUtskott"/>
      </w:rPr>
      <w:fldChar w:fldCharType="separate"/>
    </w:r>
    <w:r w:rsidRPr="00B85900">
      <w:rPr>
        <w:rStyle w:val="SidhuvudUtskott"/>
      </w:rPr>
      <w:instrText>Nej</w:instrText>
    </w:r>
    <w:r w:rsidRPr="00B85900">
      <w:rPr>
        <w:rStyle w:val="SidhuvudUtskott"/>
      </w:rPr>
      <w:fldChar w:fldCharType="end"/>
    </w:r>
    <w:r w:rsidRPr="00B85900">
      <w:rPr>
        <w:rStyle w:val="SidhuvudUtskott"/>
      </w:rPr>
      <w:instrText xml:space="preserve"> = "Ja" "    </w:instrText>
    </w:r>
    <w:r w:rsidRPr="00B85900">
      <w:rPr>
        <w:rStyle w:val="SidhuvudUtskott"/>
      </w:rPr>
      <w:fldChar w:fldCharType="begin" w:fldLock="1"/>
    </w:r>
    <w:r w:rsidRPr="00B85900">
      <w:rPr>
        <w:rStyle w:val="SidhuvudUtskott"/>
      </w:rPr>
      <w:instrText xml:space="preserve"> PRINTDATE \@ "yyyy-MM-dd HH.mm" </w:instrText>
    </w:r>
    <w:r w:rsidRPr="00B85900">
      <w:rPr>
        <w:rStyle w:val="SidhuvudUtskott"/>
      </w:rPr>
      <w:fldChar w:fldCharType="separate"/>
    </w:r>
    <w:r w:rsidRPr="00B85900">
      <w:rPr>
        <w:rStyle w:val="SidhuvudUtskott"/>
      </w:rPr>
      <w:instrText>2000-08-11 16.42</w:instrText>
    </w:r>
    <w:r w:rsidRPr="00B85900">
      <w:rPr>
        <w:rStyle w:val="SidhuvudUtskott"/>
      </w:rPr>
      <w:fldChar w:fldCharType="end"/>
    </w:r>
    <w:r w:rsidRPr="00B85900">
      <w:rPr>
        <w:rStyle w:val="SidhuvudUtskott"/>
      </w:rPr>
      <w:instrText xml:space="preserve">" </w:instrText>
    </w:r>
    <w:r w:rsidRPr="00B85900">
      <w:rPr>
        <w:rStyle w:val="SidhuvudUtskott"/>
      </w:rPr>
      <w:fldChar w:fldCharType="end"/>
    </w:r>
  </w:p>
  <w:p w:rsidR="00B11639" w:rsidRPr="00B85900" w:rsidRDefault="00B1163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huvudKantUdda"/>
      <w:framePr w:w="8732" w:h="567" w:hRule="exact" w:vSpace="0" w:wrap="around" w:vAnchor="page" w:y="341" w:anchorLock="0"/>
    </w:pPr>
    <w:r w:rsidRPr="00B85900">
      <w:rPr>
        <w:rStyle w:val="SidhuvudRubrikReferens"/>
      </w:rPr>
      <w:fldChar w:fldCharType="begin" w:fldLock="1"/>
    </w:r>
    <w:r w:rsidRPr="00B85900">
      <w:rPr>
        <w:rStyle w:val="SidhuvudRubrikReferens"/>
      </w:rPr>
      <w:instrText xml:space="preserve"> StyleREF "Rubrik 1" </w:instrText>
    </w:r>
    <w:r w:rsidRPr="00B85900">
      <w:rPr>
        <w:rStyle w:val="SidhuvudRubrikReferens"/>
      </w:rPr>
      <w:fldChar w:fldCharType="separate"/>
    </w:r>
    <w:r w:rsidRPr="00B85900">
      <w:rPr>
        <w:rStyle w:val="SidhuvudRubrikReferens"/>
      </w:rPr>
      <w:t>Sammanfattning</w:t>
    </w:r>
    <w:r w:rsidRPr="00B85900">
      <w:rPr>
        <w:rStyle w:val="SidhuvudRubrikReferens"/>
      </w:rPr>
      <w:fldChar w:fldCharType="end"/>
    </w:r>
    <w:r w:rsidRPr="00B85900">
      <w:rPr>
        <w:rStyle w:val="SidhuvudBilaga"/>
      </w:rPr>
      <w:t xml:space="preserve"> </w:t>
    </w:r>
    <w:r w:rsidRPr="00B85900">
      <w:t xml:space="preserve">     </w:t>
    </w:r>
    <w:r w:rsidRPr="00B85900">
      <w:rPr>
        <w:rStyle w:val="SidhuvudUtskott"/>
      </w:rPr>
      <w:fldChar w:fldCharType="begin" w:fldLock="1"/>
    </w:r>
    <w:r w:rsidRPr="00B85900">
      <w:rPr>
        <w:rStyle w:val="SidhuvudUtskott"/>
      </w:rPr>
      <w:instrText xml:space="preserve"> DOCPROPERTY BetänkandeÅr</w:instrText>
    </w:r>
    <w:r w:rsidRPr="00B85900">
      <w:rPr>
        <w:rStyle w:val="SidhuvudUtskott"/>
      </w:rPr>
      <w:fldChar w:fldCharType="separate"/>
    </w:r>
    <w:r w:rsidRPr="00B85900">
      <w:rPr>
        <w:rStyle w:val="SidhuvudUtskott"/>
      </w:rPr>
      <w:t>2009/10</w:t>
    </w:r>
    <w:r w:rsidRPr="00B85900">
      <w:rPr>
        <w:rStyle w:val="SidhuvudUtskott"/>
      </w:rPr>
      <w:fldChar w:fldCharType="end"/>
    </w:r>
    <w:r w:rsidRPr="00B85900">
      <w:rPr>
        <w:rStyle w:val="SidhuvudUtskott"/>
      </w:rPr>
      <w:t>:</w:t>
    </w:r>
    <w:r w:rsidRPr="00B85900">
      <w:rPr>
        <w:rStyle w:val="SidhuvudUtskott"/>
      </w:rPr>
      <w:fldChar w:fldCharType="begin" w:fldLock="1"/>
    </w:r>
    <w:r w:rsidRPr="00B85900">
      <w:rPr>
        <w:rStyle w:val="SidhuvudUtskott"/>
      </w:rPr>
      <w:instrText xml:space="preserve"> DOCPROPERTY</w:instrText>
    </w:r>
    <w:r w:rsidRPr="00B85900">
      <w:instrText xml:space="preserve"> </w:instrText>
    </w:r>
    <w:r w:rsidRPr="00B85900">
      <w:rPr>
        <w:rStyle w:val="SidhuvudUtskott"/>
      </w:rPr>
      <w:instrText>Utskott</w:instrText>
    </w:r>
    <w:r w:rsidRPr="00B85900">
      <w:rPr>
        <w:rStyle w:val="SidhuvudUtskott"/>
      </w:rPr>
      <w:fldChar w:fldCharType="separate"/>
    </w:r>
    <w:r w:rsidRPr="00B85900">
      <w:rPr>
        <w:rStyle w:val="SidhuvudUtskott"/>
      </w:rPr>
      <w:t>RRS</w:t>
    </w:r>
    <w:r w:rsidRPr="00B85900">
      <w:rPr>
        <w:rStyle w:val="SidhuvudUtskott"/>
      </w:rPr>
      <w:fldChar w:fldCharType="end"/>
    </w:r>
    <w:r w:rsidRPr="00B85900">
      <w:rPr>
        <w:rStyle w:val="SidhuvudUtskott"/>
      </w:rPr>
      <w:fldChar w:fldCharType="begin" w:fldLock="1"/>
    </w:r>
    <w:r w:rsidRPr="00B85900">
      <w:rPr>
        <w:rStyle w:val="SidhuvudUtskott"/>
      </w:rPr>
      <w:instrText xml:space="preserve"> DOCPROPERTY BetänkandeNr</w:instrText>
    </w:r>
    <w:r w:rsidRPr="00B85900">
      <w:rPr>
        <w:rStyle w:val="SidhuvudUtskott"/>
      </w:rPr>
      <w:fldChar w:fldCharType="separate"/>
    </w:r>
    <w:r w:rsidRPr="00B85900">
      <w:rPr>
        <w:rStyle w:val="SidhuvudUtskott"/>
      </w:rPr>
      <w:t>33</w:t>
    </w:r>
    <w:r w:rsidRPr="00B85900">
      <w:rPr>
        <w:rStyle w:val="SidhuvudUtskott"/>
      </w:rPr>
      <w:fldChar w:fldCharType="end"/>
    </w:r>
  </w:p>
  <w:p w:rsidR="00B11639" w:rsidRPr="00B85900" w:rsidRDefault="00B11639">
    <w:pPr>
      <w:pStyle w:val="SidhuvudKantUdda"/>
      <w:framePr w:w="8732" w:h="567" w:hRule="exact" w:vSpace="0" w:wrap="around" w:vAnchor="page" w:y="341" w:anchorLock="0"/>
    </w:pPr>
    <w:r w:rsidRPr="00B85900">
      <w:rPr>
        <w:rStyle w:val="SidhuvudUtskott"/>
      </w:rPr>
      <w:fldChar w:fldCharType="begin" w:fldLock="1"/>
    </w:r>
    <w:r w:rsidRPr="00B85900">
      <w:rPr>
        <w:rStyle w:val="SidhuvudUtskott"/>
      </w:rPr>
      <w:instrText xml:space="preserve"> if </w:instrText>
    </w:r>
    <w:r w:rsidRPr="00B85900">
      <w:rPr>
        <w:rStyle w:val="SidhuvudUtskott"/>
      </w:rPr>
      <w:fldChar w:fldCharType="begin" w:fldLock="1"/>
    </w:r>
    <w:r w:rsidRPr="00B85900">
      <w:rPr>
        <w:rStyle w:val="SidhuvudUtskott"/>
      </w:rPr>
      <w:instrText xml:space="preserve"> DOCPROPERTY "UtkastDatum"</w:instrText>
    </w:r>
    <w:r w:rsidRPr="00B85900">
      <w:rPr>
        <w:rStyle w:val="SidhuvudUtskott"/>
      </w:rPr>
      <w:fldChar w:fldCharType="separate"/>
    </w:r>
    <w:r w:rsidRPr="00B85900">
      <w:rPr>
        <w:rStyle w:val="SidhuvudUtskott"/>
      </w:rPr>
      <w:instrText>Nej</w:instrText>
    </w:r>
    <w:r w:rsidRPr="00B85900">
      <w:rPr>
        <w:rStyle w:val="SidhuvudUtskott"/>
      </w:rPr>
      <w:fldChar w:fldCharType="end"/>
    </w:r>
    <w:r w:rsidRPr="00B85900">
      <w:rPr>
        <w:rStyle w:val="SidhuvudUtskott"/>
      </w:rPr>
      <w:instrText xml:space="preserve"> = "Ja" "</w:instrText>
    </w:r>
    <w:r w:rsidRPr="00B85900">
      <w:rPr>
        <w:rStyle w:val="SidhuvudUtskott"/>
      </w:rPr>
      <w:fldChar w:fldCharType="begin" w:fldLock="1"/>
    </w:r>
    <w:r w:rsidRPr="00B85900">
      <w:rPr>
        <w:rStyle w:val="SidhuvudUtskott"/>
      </w:rPr>
      <w:instrText xml:space="preserve"> PRINTDATE \@ "yyyy-MM-dd HH.mm    " </w:instrText>
    </w:r>
    <w:r w:rsidRPr="00B85900">
      <w:rPr>
        <w:rStyle w:val="SidhuvudUtskott"/>
      </w:rPr>
      <w:fldChar w:fldCharType="separate"/>
    </w:r>
    <w:r w:rsidRPr="00B85900">
      <w:rPr>
        <w:rStyle w:val="SidhuvudUtskott"/>
      </w:rPr>
      <w:instrText>2000-08-11 16.42</w:instrText>
    </w:r>
    <w:r w:rsidRPr="00B85900">
      <w:rPr>
        <w:rStyle w:val="SidhuvudUtskott"/>
      </w:rPr>
      <w:fldChar w:fldCharType="end"/>
    </w:r>
    <w:r w:rsidRPr="00B85900">
      <w:rPr>
        <w:rStyle w:val="SidhuvudUtskott"/>
      </w:rPr>
      <w:instrText xml:space="preserve">" </w:instrText>
    </w:r>
    <w:r w:rsidRPr="00B85900">
      <w:rPr>
        <w:rStyle w:val="SidhuvudUtskott"/>
      </w:rPr>
      <w:fldChar w:fldCharType="end"/>
    </w:r>
    <w:r w:rsidRPr="00B85900">
      <w:rPr>
        <w:rStyle w:val="SidhuvudUtskott"/>
      </w:rPr>
      <w:fldChar w:fldCharType="begin" w:fldLock="1"/>
    </w:r>
    <w:r w:rsidRPr="00B85900">
      <w:rPr>
        <w:rStyle w:val="SidhuvudUtskott"/>
      </w:rPr>
      <w:instrText xml:space="preserve"> DOCPROPERTY Status</w:instrText>
    </w:r>
    <w:r w:rsidRPr="00B85900">
      <w:rPr>
        <w:rStyle w:val="SidhuvudUtskott"/>
      </w:rPr>
      <w:fldChar w:fldCharType="end"/>
    </w:r>
  </w:p>
  <w:p w:rsidR="00B11639" w:rsidRPr="00B85900" w:rsidRDefault="00B1163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A37" w:rsidRPr="00B85900" w:rsidRDefault="00012A37">
    <w:pPr>
      <w:pStyle w:val="SidhuvudKantJmn"/>
      <w:framePr w:w="8732" w:h="567" w:hRule="exact" w:vSpace="0" w:wrap="around" w:vAnchor="page" w:y="341" w:anchorLock="0"/>
    </w:pPr>
    <w:r w:rsidRPr="00B85900">
      <w:rPr>
        <w:rStyle w:val="SidhuvudUtskott"/>
      </w:rPr>
      <w:t>2009/10:RRS33</w:t>
    </w:r>
    <w:r w:rsidRPr="00B85900">
      <w:t xml:space="preserve">    </w:t>
    </w:r>
  </w:p>
  <w:p w:rsidR="00012A37" w:rsidRPr="00B85900" w:rsidRDefault="00012A37">
    <w:pPr>
      <w:pStyle w:val="SidhuvudKantJmn"/>
      <w:framePr w:w="8732" w:h="567" w:hRule="exact" w:vSpace="0" w:wrap="around" w:vAnchor="page" w:y="341" w:anchorLock="0"/>
    </w:pPr>
  </w:p>
  <w:p w:rsidR="00B11639" w:rsidRPr="00B85900" w:rsidRDefault="00012A37">
    <w:pPr>
      <w:pStyle w:val="SidhuvudKantUdda"/>
      <w:framePr w:w="8732" w:h="567" w:hRule="exact" w:vSpace="0" w:wrap="around" w:vAnchor="page" w:y="341" w:anchorLock="0"/>
    </w:pPr>
    <w:r w:rsidRPr="00B85900">
      <w:rPr>
        <w:rStyle w:val="SidhuvudRubrikReferens"/>
        <w:smallCaps w:val="0"/>
        <w:spacing w:val="0"/>
        <w:sz w:val="19"/>
      </w:rPr>
      <w:t xml:space="preserve"> </w:t>
    </w:r>
  </w:p>
  <w:p w:rsidR="00B11639" w:rsidRPr="00B85900" w:rsidRDefault="00B1163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huvudKantJmn"/>
      <w:framePr w:w="8732" w:h="567" w:hRule="exact" w:vSpace="0" w:wrap="around" w:vAnchor="page" w:y="341" w:anchorLock="0"/>
    </w:pPr>
    <w:r w:rsidRPr="00B85900">
      <w:rPr>
        <w:rStyle w:val="SidhuvudUtskott"/>
      </w:rPr>
      <w:fldChar w:fldCharType="begin" w:fldLock="1"/>
    </w:r>
    <w:r w:rsidRPr="00B85900">
      <w:rPr>
        <w:rStyle w:val="SidhuvudUtskott"/>
      </w:rPr>
      <w:instrText xml:space="preserve"> DOCPROPERTY BetänkandeÅr</w:instrText>
    </w:r>
    <w:r w:rsidRPr="00B85900">
      <w:rPr>
        <w:rStyle w:val="SidhuvudUtskott"/>
      </w:rPr>
      <w:fldChar w:fldCharType="separate"/>
    </w:r>
    <w:r w:rsidRPr="00B85900">
      <w:rPr>
        <w:rStyle w:val="SidhuvudUtskott"/>
      </w:rPr>
      <w:t>2009/10</w:t>
    </w:r>
    <w:r w:rsidRPr="00B85900">
      <w:rPr>
        <w:rStyle w:val="SidhuvudUtskott"/>
      </w:rPr>
      <w:fldChar w:fldCharType="end"/>
    </w:r>
    <w:r w:rsidRPr="00B85900">
      <w:rPr>
        <w:rStyle w:val="SidhuvudUtskott"/>
      </w:rPr>
      <w:t>:</w:t>
    </w:r>
    <w:r w:rsidRPr="00B85900">
      <w:rPr>
        <w:rStyle w:val="SidhuvudUtskott"/>
      </w:rPr>
      <w:fldChar w:fldCharType="begin" w:fldLock="1"/>
    </w:r>
    <w:r w:rsidRPr="00B85900">
      <w:rPr>
        <w:rStyle w:val="SidhuvudUtskott"/>
      </w:rPr>
      <w:instrText xml:space="preserve"> DOCPROPERTY Utskott</w:instrText>
    </w:r>
    <w:r w:rsidRPr="00B85900">
      <w:rPr>
        <w:rStyle w:val="SidhuvudUtskott"/>
      </w:rPr>
      <w:fldChar w:fldCharType="separate"/>
    </w:r>
    <w:r w:rsidRPr="00B85900">
      <w:rPr>
        <w:rStyle w:val="SidhuvudUtskott"/>
      </w:rPr>
      <w:t>RRS</w:t>
    </w:r>
    <w:r w:rsidRPr="00B85900">
      <w:rPr>
        <w:rStyle w:val="SidhuvudUtskott"/>
      </w:rPr>
      <w:fldChar w:fldCharType="end"/>
    </w:r>
    <w:r w:rsidRPr="00B85900">
      <w:rPr>
        <w:rStyle w:val="SidhuvudUtskott"/>
      </w:rPr>
      <w:fldChar w:fldCharType="begin" w:fldLock="1"/>
    </w:r>
    <w:r w:rsidRPr="00B85900">
      <w:rPr>
        <w:rStyle w:val="SidhuvudUtskott"/>
      </w:rPr>
      <w:instrText xml:space="preserve"> DOCPROPERTY BetänkandeNr</w:instrText>
    </w:r>
    <w:r w:rsidRPr="00B85900">
      <w:rPr>
        <w:rStyle w:val="SidhuvudUtskott"/>
      </w:rPr>
      <w:fldChar w:fldCharType="separate"/>
    </w:r>
    <w:r w:rsidRPr="00B85900">
      <w:rPr>
        <w:rStyle w:val="SidhuvudUtskott"/>
      </w:rPr>
      <w:t>33</w:t>
    </w:r>
    <w:r w:rsidRPr="00B85900">
      <w:rPr>
        <w:rStyle w:val="SidhuvudUtskott"/>
      </w:rPr>
      <w:fldChar w:fldCharType="end"/>
    </w:r>
    <w:r w:rsidRPr="00B85900">
      <w:t xml:space="preserve">     </w:t>
    </w:r>
    <w:r w:rsidRPr="00B85900">
      <w:rPr>
        <w:rStyle w:val="SidhuvudBilaga"/>
      </w:rPr>
      <w:t xml:space="preserve"> </w:t>
    </w:r>
    <w:r w:rsidRPr="00B85900">
      <w:rPr>
        <w:rStyle w:val="SidhuvudRubrikReferens"/>
      </w:rPr>
      <w:fldChar w:fldCharType="begin" w:fldLock="1"/>
    </w:r>
    <w:r w:rsidRPr="00B85900">
      <w:rPr>
        <w:rStyle w:val="SidhuvudRubrikReferens"/>
      </w:rPr>
      <w:instrText xml:space="preserve"> StyleREF "Rubrik 1" </w:instrText>
    </w:r>
    <w:r w:rsidRPr="00B85900">
      <w:rPr>
        <w:rStyle w:val="SidhuvudRubrikReferens"/>
      </w:rPr>
      <w:fldChar w:fldCharType="separate"/>
    </w:r>
    <w:r w:rsidRPr="00B85900">
      <w:rPr>
        <w:rStyle w:val="SidhuvudRubrikReferens"/>
      </w:rPr>
      <w:t>Innehållsförteckning</w:t>
    </w:r>
    <w:r w:rsidRPr="00B85900">
      <w:rPr>
        <w:rStyle w:val="SidhuvudRubrikReferens"/>
      </w:rPr>
      <w:fldChar w:fldCharType="end"/>
    </w:r>
  </w:p>
  <w:p w:rsidR="00B11639" w:rsidRPr="00B85900" w:rsidRDefault="00B11639">
    <w:pPr>
      <w:pStyle w:val="SidhuvudKantJmn"/>
      <w:framePr w:w="8732" w:h="567" w:hRule="exact" w:vSpace="0" w:wrap="around" w:vAnchor="page" w:y="341" w:anchorLock="0"/>
    </w:pPr>
    <w:r w:rsidRPr="00B85900">
      <w:rPr>
        <w:rStyle w:val="SidhuvudUtskott"/>
      </w:rPr>
      <w:fldChar w:fldCharType="begin" w:fldLock="1"/>
    </w:r>
    <w:r w:rsidRPr="00B85900">
      <w:rPr>
        <w:rStyle w:val="SidhuvudUtskott"/>
      </w:rPr>
      <w:instrText xml:space="preserve"> DOCPROPERTY Status</w:instrText>
    </w:r>
    <w:r w:rsidRPr="00B85900">
      <w:rPr>
        <w:rStyle w:val="SidhuvudUtskott"/>
      </w:rPr>
      <w:fldChar w:fldCharType="end"/>
    </w:r>
    <w:r w:rsidRPr="00B85900">
      <w:rPr>
        <w:rStyle w:val="SidhuvudUtskott"/>
      </w:rPr>
      <w:fldChar w:fldCharType="begin" w:fldLock="1"/>
    </w:r>
    <w:r w:rsidRPr="00B85900">
      <w:rPr>
        <w:rStyle w:val="SidhuvudUtskott"/>
      </w:rPr>
      <w:instrText xml:space="preserve"> if </w:instrText>
    </w:r>
    <w:r w:rsidRPr="00B85900">
      <w:rPr>
        <w:rStyle w:val="SidhuvudUtskott"/>
      </w:rPr>
      <w:fldChar w:fldCharType="begin" w:fldLock="1"/>
    </w:r>
    <w:r w:rsidRPr="00B85900">
      <w:rPr>
        <w:rStyle w:val="SidhuvudUtskott"/>
      </w:rPr>
      <w:instrText xml:space="preserve"> DOCPROPERTY "UtkastDatum"</w:instrText>
    </w:r>
    <w:r w:rsidRPr="00B85900">
      <w:rPr>
        <w:rStyle w:val="SidhuvudUtskott"/>
      </w:rPr>
      <w:fldChar w:fldCharType="separate"/>
    </w:r>
    <w:r w:rsidRPr="00B85900">
      <w:rPr>
        <w:rStyle w:val="SidhuvudUtskott"/>
      </w:rPr>
      <w:instrText>Nej</w:instrText>
    </w:r>
    <w:r w:rsidRPr="00B85900">
      <w:rPr>
        <w:rStyle w:val="SidhuvudUtskott"/>
      </w:rPr>
      <w:fldChar w:fldCharType="end"/>
    </w:r>
    <w:r w:rsidRPr="00B85900">
      <w:rPr>
        <w:rStyle w:val="SidhuvudUtskott"/>
      </w:rPr>
      <w:instrText xml:space="preserve"> = "Ja" "    </w:instrText>
    </w:r>
    <w:r w:rsidRPr="00B85900">
      <w:rPr>
        <w:rStyle w:val="SidhuvudUtskott"/>
      </w:rPr>
      <w:fldChar w:fldCharType="begin" w:fldLock="1"/>
    </w:r>
    <w:r w:rsidRPr="00B85900">
      <w:rPr>
        <w:rStyle w:val="SidhuvudUtskott"/>
      </w:rPr>
      <w:instrText xml:space="preserve"> PRINTDATE \@ "yyyy-MM-dd HH.mm" </w:instrText>
    </w:r>
    <w:r w:rsidRPr="00B85900">
      <w:rPr>
        <w:rStyle w:val="SidhuvudUtskott"/>
      </w:rPr>
      <w:fldChar w:fldCharType="separate"/>
    </w:r>
    <w:r w:rsidRPr="00B85900">
      <w:rPr>
        <w:rStyle w:val="SidhuvudUtskott"/>
      </w:rPr>
      <w:instrText>2000-08-11 16.42</w:instrText>
    </w:r>
    <w:r w:rsidRPr="00B85900">
      <w:rPr>
        <w:rStyle w:val="SidhuvudUtskott"/>
      </w:rPr>
      <w:fldChar w:fldCharType="end"/>
    </w:r>
    <w:r w:rsidRPr="00B85900">
      <w:rPr>
        <w:rStyle w:val="SidhuvudUtskott"/>
      </w:rPr>
      <w:instrText xml:space="preserve">" </w:instrText>
    </w:r>
    <w:r w:rsidRPr="00B85900">
      <w:rPr>
        <w:rStyle w:val="SidhuvudUtskott"/>
      </w:rPr>
      <w:fldChar w:fldCharType="end"/>
    </w:r>
  </w:p>
  <w:p w:rsidR="00B11639" w:rsidRPr="00B85900" w:rsidRDefault="00B1163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639" w:rsidRPr="00B85900" w:rsidRDefault="00B11639">
    <w:pPr>
      <w:pStyle w:val="SidhuvudKantUdda"/>
      <w:framePr w:w="8732" w:h="567" w:hRule="exact" w:vSpace="0" w:wrap="around" w:vAnchor="page" w:y="341" w:anchorLock="0"/>
    </w:pPr>
    <w:r w:rsidRPr="00B85900">
      <w:rPr>
        <w:rStyle w:val="SidhuvudRubrikReferens"/>
      </w:rPr>
      <w:fldChar w:fldCharType="begin" w:fldLock="1"/>
    </w:r>
    <w:r w:rsidRPr="00B85900">
      <w:rPr>
        <w:rStyle w:val="SidhuvudRubrikReferens"/>
      </w:rPr>
      <w:instrText xml:space="preserve"> StyleREF "Rubrik 1" </w:instrText>
    </w:r>
    <w:r w:rsidRPr="00B85900">
      <w:rPr>
        <w:rStyle w:val="SidhuvudRubrikReferens"/>
      </w:rPr>
      <w:fldChar w:fldCharType="separate"/>
    </w:r>
    <w:r w:rsidRPr="00B85900">
      <w:rPr>
        <w:rStyle w:val="SidhuvudRubrikReferens"/>
      </w:rPr>
      <w:t>Innehållsförteckning</w:t>
    </w:r>
    <w:r w:rsidRPr="00B85900">
      <w:rPr>
        <w:rStyle w:val="SidhuvudRubrikReferens"/>
      </w:rPr>
      <w:fldChar w:fldCharType="end"/>
    </w:r>
    <w:r w:rsidRPr="00B85900">
      <w:rPr>
        <w:rStyle w:val="SidhuvudBilaga"/>
      </w:rPr>
      <w:t xml:space="preserve"> </w:t>
    </w:r>
    <w:r w:rsidRPr="00B85900">
      <w:t xml:space="preserve">     </w:t>
    </w:r>
    <w:r w:rsidRPr="00B85900">
      <w:rPr>
        <w:rStyle w:val="SidhuvudUtskott"/>
      </w:rPr>
      <w:fldChar w:fldCharType="begin" w:fldLock="1"/>
    </w:r>
    <w:r w:rsidRPr="00B85900">
      <w:rPr>
        <w:rStyle w:val="SidhuvudUtskott"/>
      </w:rPr>
      <w:instrText xml:space="preserve"> DOCPROPERTY BetänkandeÅr</w:instrText>
    </w:r>
    <w:r w:rsidRPr="00B85900">
      <w:rPr>
        <w:rStyle w:val="SidhuvudUtskott"/>
      </w:rPr>
      <w:fldChar w:fldCharType="separate"/>
    </w:r>
    <w:r w:rsidRPr="00B85900">
      <w:rPr>
        <w:rStyle w:val="SidhuvudUtskott"/>
      </w:rPr>
      <w:t>2009/10</w:t>
    </w:r>
    <w:r w:rsidRPr="00B85900">
      <w:rPr>
        <w:rStyle w:val="SidhuvudUtskott"/>
      </w:rPr>
      <w:fldChar w:fldCharType="end"/>
    </w:r>
    <w:r w:rsidRPr="00B85900">
      <w:rPr>
        <w:rStyle w:val="SidhuvudUtskott"/>
      </w:rPr>
      <w:t>:</w:t>
    </w:r>
    <w:r w:rsidRPr="00B85900">
      <w:rPr>
        <w:rStyle w:val="SidhuvudUtskott"/>
      </w:rPr>
      <w:fldChar w:fldCharType="begin" w:fldLock="1"/>
    </w:r>
    <w:r w:rsidRPr="00B85900">
      <w:rPr>
        <w:rStyle w:val="SidhuvudUtskott"/>
      </w:rPr>
      <w:instrText xml:space="preserve"> DOCPROPERTY</w:instrText>
    </w:r>
    <w:r w:rsidRPr="00B85900">
      <w:instrText xml:space="preserve"> </w:instrText>
    </w:r>
    <w:r w:rsidRPr="00B85900">
      <w:rPr>
        <w:rStyle w:val="SidhuvudUtskott"/>
      </w:rPr>
      <w:instrText>Utskott</w:instrText>
    </w:r>
    <w:r w:rsidRPr="00B85900">
      <w:rPr>
        <w:rStyle w:val="SidhuvudUtskott"/>
      </w:rPr>
      <w:fldChar w:fldCharType="separate"/>
    </w:r>
    <w:r w:rsidRPr="00B85900">
      <w:rPr>
        <w:rStyle w:val="SidhuvudUtskott"/>
      </w:rPr>
      <w:t>RRS</w:t>
    </w:r>
    <w:r w:rsidRPr="00B85900">
      <w:rPr>
        <w:rStyle w:val="SidhuvudUtskott"/>
      </w:rPr>
      <w:fldChar w:fldCharType="end"/>
    </w:r>
    <w:r w:rsidRPr="00B85900">
      <w:rPr>
        <w:rStyle w:val="SidhuvudUtskott"/>
      </w:rPr>
      <w:fldChar w:fldCharType="begin" w:fldLock="1"/>
    </w:r>
    <w:r w:rsidRPr="00B85900">
      <w:rPr>
        <w:rStyle w:val="SidhuvudUtskott"/>
      </w:rPr>
      <w:instrText xml:space="preserve"> DOCPROPERTY BetänkandeNr</w:instrText>
    </w:r>
    <w:r w:rsidRPr="00B85900">
      <w:rPr>
        <w:rStyle w:val="SidhuvudUtskott"/>
      </w:rPr>
      <w:fldChar w:fldCharType="separate"/>
    </w:r>
    <w:r w:rsidRPr="00B85900">
      <w:rPr>
        <w:rStyle w:val="SidhuvudUtskott"/>
      </w:rPr>
      <w:t>33</w:t>
    </w:r>
    <w:r w:rsidRPr="00B85900">
      <w:rPr>
        <w:rStyle w:val="SidhuvudUtskott"/>
      </w:rPr>
      <w:fldChar w:fldCharType="end"/>
    </w:r>
  </w:p>
  <w:p w:rsidR="00B11639" w:rsidRPr="00B85900" w:rsidRDefault="00B11639">
    <w:pPr>
      <w:pStyle w:val="SidhuvudKantUdda"/>
      <w:framePr w:w="8732" w:h="567" w:hRule="exact" w:vSpace="0" w:wrap="around" w:vAnchor="page" w:y="341" w:anchorLock="0"/>
    </w:pPr>
    <w:r w:rsidRPr="00B85900">
      <w:rPr>
        <w:rStyle w:val="SidhuvudUtskott"/>
      </w:rPr>
      <w:fldChar w:fldCharType="begin" w:fldLock="1"/>
    </w:r>
    <w:r w:rsidRPr="00B85900">
      <w:rPr>
        <w:rStyle w:val="SidhuvudUtskott"/>
      </w:rPr>
      <w:instrText xml:space="preserve"> if </w:instrText>
    </w:r>
    <w:r w:rsidRPr="00B85900">
      <w:rPr>
        <w:rStyle w:val="SidhuvudUtskott"/>
      </w:rPr>
      <w:fldChar w:fldCharType="begin" w:fldLock="1"/>
    </w:r>
    <w:r w:rsidRPr="00B85900">
      <w:rPr>
        <w:rStyle w:val="SidhuvudUtskott"/>
      </w:rPr>
      <w:instrText xml:space="preserve"> DOCPROPERTY "UtkastDatum"</w:instrText>
    </w:r>
    <w:r w:rsidRPr="00B85900">
      <w:rPr>
        <w:rStyle w:val="SidhuvudUtskott"/>
      </w:rPr>
      <w:fldChar w:fldCharType="separate"/>
    </w:r>
    <w:r w:rsidRPr="00B85900">
      <w:rPr>
        <w:rStyle w:val="SidhuvudUtskott"/>
      </w:rPr>
      <w:instrText>Nej</w:instrText>
    </w:r>
    <w:r w:rsidRPr="00B85900">
      <w:rPr>
        <w:rStyle w:val="SidhuvudUtskott"/>
      </w:rPr>
      <w:fldChar w:fldCharType="end"/>
    </w:r>
    <w:r w:rsidRPr="00B85900">
      <w:rPr>
        <w:rStyle w:val="SidhuvudUtskott"/>
      </w:rPr>
      <w:instrText xml:space="preserve"> = "Ja" "</w:instrText>
    </w:r>
    <w:r w:rsidRPr="00B85900">
      <w:rPr>
        <w:rStyle w:val="SidhuvudUtskott"/>
      </w:rPr>
      <w:fldChar w:fldCharType="begin" w:fldLock="1"/>
    </w:r>
    <w:r w:rsidRPr="00B85900">
      <w:rPr>
        <w:rStyle w:val="SidhuvudUtskott"/>
      </w:rPr>
      <w:instrText xml:space="preserve"> PRINTDATE \@ "yyyy-MM-dd HH.mm    " </w:instrText>
    </w:r>
    <w:r w:rsidRPr="00B85900">
      <w:rPr>
        <w:rStyle w:val="SidhuvudUtskott"/>
      </w:rPr>
      <w:fldChar w:fldCharType="separate"/>
    </w:r>
    <w:r w:rsidRPr="00B85900">
      <w:rPr>
        <w:rStyle w:val="SidhuvudUtskott"/>
      </w:rPr>
      <w:instrText>2000-08-11 16.42</w:instrText>
    </w:r>
    <w:r w:rsidRPr="00B85900">
      <w:rPr>
        <w:rStyle w:val="SidhuvudUtskott"/>
      </w:rPr>
      <w:fldChar w:fldCharType="end"/>
    </w:r>
    <w:r w:rsidRPr="00B85900">
      <w:rPr>
        <w:rStyle w:val="SidhuvudUtskott"/>
      </w:rPr>
      <w:instrText xml:space="preserve">" </w:instrText>
    </w:r>
    <w:r w:rsidRPr="00B85900">
      <w:rPr>
        <w:rStyle w:val="SidhuvudUtskott"/>
      </w:rPr>
      <w:fldChar w:fldCharType="end"/>
    </w:r>
    <w:r w:rsidRPr="00B85900">
      <w:rPr>
        <w:rStyle w:val="SidhuvudUtskott"/>
      </w:rPr>
      <w:fldChar w:fldCharType="begin" w:fldLock="1"/>
    </w:r>
    <w:r w:rsidRPr="00B85900">
      <w:rPr>
        <w:rStyle w:val="SidhuvudUtskott"/>
      </w:rPr>
      <w:instrText xml:space="preserve"> DOCPROPERTY Status</w:instrText>
    </w:r>
    <w:r w:rsidRPr="00B85900">
      <w:rPr>
        <w:rStyle w:val="SidhuvudUtskott"/>
      </w:rPr>
      <w:fldChar w:fldCharType="end"/>
    </w:r>
  </w:p>
  <w:p w:rsidR="00B11639" w:rsidRPr="00B85900" w:rsidRDefault="00B1163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A37" w:rsidRPr="00B85900" w:rsidRDefault="00012A37">
    <w:pPr>
      <w:pStyle w:val="SidhuvudKantUdda"/>
      <w:framePr w:w="8732" w:h="567" w:hRule="exact" w:vSpace="0" w:wrap="around" w:vAnchor="page" w:y="341" w:anchorLock="0"/>
    </w:pPr>
    <w:r w:rsidRPr="00B85900">
      <w:t xml:space="preserve">  </w:t>
    </w:r>
    <w:r w:rsidRPr="00B85900">
      <w:rPr>
        <w:rStyle w:val="SidhuvudUtskott"/>
      </w:rPr>
      <w:t>2009/10:RRS33</w:t>
    </w:r>
  </w:p>
  <w:p w:rsidR="00B11639" w:rsidRPr="00B85900" w:rsidRDefault="00B11639">
    <w:pPr>
      <w:pStyle w:val="SidhuvudKantUdda"/>
      <w:framePr w:w="8732" w:h="567" w:hRule="exact" w:vSpace="0" w:wrap="around" w:vAnchor="page" w:y="341" w:anchorLock="0"/>
    </w:pPr>
  </w:p>
  <w:p w:rsidR="00B11639" w:rsidRPr="00B85900" w:rsidRDefault="00B1163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0A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8386E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380A2022"/>
    <w:multiLevelType w:val="singleLevel"/>
    <w:tmpl w:val="537C0F36"/>
    <w:lvl w:ilvl="0">
      <w:start w:val="1"/>
      <w:numFmt w:val="bullet"/>
      <w:pStyle w:val="Punktlistabomber"/>
      <w:lvlText w:val=""/>
      <w:lvlJc w:val="left"/>
      <w:pPr>
        <w:tabs>
          <w:tab w:val="num" w:pos="360"/>
        </w:tabs>
        <w:ind w:left="340" w:hanging="340"/>
      </w:pPr>
      <w:rPr>
        <w:rFonts w:ascii="Symbol" w:hAnsi="Symbol" w:hint="default"/>
      </w:rPr>
    </w:lvl>
  </w:abstractNum>
  <w:abstractNum w:abstractNumId="5" w15:restartNumberingAfterBreak="0">
    <w:nsid w:val="5E58290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E7865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6148624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63C54D4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7F6462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4888988">
    <w:abstractNumId w:val="3"/>
  </w:num>
  <w:num w:numId="2" w16cid:durableId="2067484909">
    <w:abstractNumId w:val="7"/>
  </w:num>
  <w:num w:numId="3" w16cid:durableId="1761373071">
    <w:abstractNumId w:val="1"/>
  </w:num>
  <w:num w:numId="4" w16cid:durableId="191725532">
    <w:abstractNumId w:val="10"/>
  </w:num>
  <w:num w:numId="5" w16cid:durableId="1601915564">
    <w:abstractNumId w:val="4"/>
  </w:num>
  <w:num w:numId="6" w16cid:durableId="1631744381">
    <w:abstractNumId w:val="2"/>
  </w:num>
  <w:num w:numId="7" w16cid:durableId="315456182">
    <w:abstractNumId w:val="6"/>
  </w:num>
  <w:num w:numId="8" w16cid:durableId="2040817886">
    <w:abstractNumId w:val="11"/>
  </w:num>
  <w:num w:numId="9" w16cid:durableId="1593856548">
    <w:abstractNumId w:val="9"/>
  </w:num>
  <w:num w:numId="10" w16cid:durableId="2114669145">
    <w:abstractNumId w:val="0"/>
  </w:num>
  <w:num w:numId="11" w16cid:durableId="1950504512">
    <w:abstractNumId w:val="8"/>
  </w:num>
  <w:num w:numId="12" w16cid:durableId="271860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3F16D2"/>
    <w:rsid w:val="0000600B"/>
    <w:rsid w:val="00007428"/>
    <w:rsid w:val="000113A0"/>
    <w:rsid w:val="00012A37"/>
    <w:rsid w:val="00013B39"/>
    <w:rsid w:val="00037057"/>
    <w:rsid w:val="000430A6"/>
    <w:rsid w:val="00045ABA"/>
    <w:rsid w:val="00047914"/>
    <w:rsid w:val="00050462"/>
    <w:rsid w:val="00064B25"/>
    <w:rsid w:val="00074909"/>
    <w:rsid w:val="000827F1"/>
    <w:rsid w:val="000957ED"/>
    <w:rsid w:val="000B1FAC"/>
    <w:rsid w:val="000B7F85"/>
    <w:rsid w:val="000C6E9C"/>
    <w:rsid w:val="001348B2"/>
    <w:rsid w:val="001542FA"/>
    <w:rsid w:val="00156650"/>
    <w:rsid w:val="00183799"/>
    <w:rsid w:val="001E264E"/>
    <w:rsid w:val="0020634B"/>
    <w:rsid w:val="00250D7B"/>
    <w:rsid w:val="00250E00"/>
    <w:rsid w:val="00262702"/>
    <w:rsid w:val="00270131"/>
    <w:rsid w:val="0027098A"/>
    <w:rsid w:val="0028048B"/>
    <w:rsid w:val="00290083"/>
    <w:rsid w:val="002A1381"/>
    <w:rsid w:val="002B208F"/>
    <w:rsid w:val="002C1D97"/>
    <w:rsid w:val="002E01A3"/>
    <w:rsid w:val="002F0A87"/>
    <w:rsid w:val="002F1786"/>
    <w:rsid w:val="002F4D5B"/>
    <w:rsid w:val="00304A4B"/>
    <w:rsid w:val="00315B36"/>
    <w:rsid w:val="003278A8"/>
    <w:rsid w:val="003505C1"/>
    <w:rsid w:val="00355C4D"/>
    <w:rsid w:val="00356B7F"/>
    <w:rsid w:val="00390C4D"/>
    <w:rsid w:val="003A5C6B"/>
    <w:rsid w:val="003A799F"/>
    <w:rsid w:val="003B4CCD"/>
    <w:rsid w:val="003C4827"/>
    <w:rsid w:val="003D79D8"/>
    <w:rsid w:val="003E62DC"/>
    <w:rsid w:val="003F16D2"/>
    <w:rsid w:val="00404488"/>
    <w:rsid w:val="004140C8"/>
    <w:rsid w:val="00421D5F"/>
    <w:rsid w:val="004276FE"/>
    <w:rsid w:val="0043617E"/>
    <w:rsid w:val="0043658A"/>
    <w:rsid w:val="004674CC"/>
    <w:rsid w:val="00471647"/>
    <w:rsid w:val="0047744B"/>
    <w:rsid w:val="004B09C6"/>
    <w:rsid w:val="004B1334"/>
    <w:rsid w:val="004B16E1"/>
    <w:rsid w:val="004E27D0"/>
    <w:rsid w:val="004E3F04"/>
    <w:rsid w:val="004F00E2"/>
    <w:rsid w:val="00502961"/>
    <w:rsid w:val="0052484E"/>
    <w:rsid w:val="0055598B"/>
    <w:rsid w:val="00564026"/>
    <w:rsid w:val="00573AAC"/>
    <w:rsid w:val="005A2C00"/>
    <w:rsid w:val="005B7CC4"/>
    <w:rsid w:val="005E2860"/>
    <w:rsid w:val="005F4B96"/>
    <w:rsid w:val="0060523B"/>
    <w:rsid w:val="00606830"/>
    <w:rsid w:val="00607C54"/>
    <w:rsid w:val="0061608C"/>
    <w:rsid w:val="006323CA"/>
    <w:rsid w:val="00640FD6"/>
    <w:rsid w:val="00647003"/>
    <w:rsid w:val="006711F6"/>
    <w:rsid w:val="006826BB"/>
    <w:rsid w:val="00695118"/>
    <w:rsid w:val="006A63E8"/>
    <w:rsid w:val="006B64F2"/>
    <w:rsid w:val="006D0187"/>
    <w:rsid w:val="006F6E2D"/>
    <w:rsid w:val="00701C5F"/>
    <w:rsid w:val="007127F0"/>
    <w:rsid w:val="00714833"/>
    <w:rsid w:val="00721EC7"/>
    <w:rsid w:val="00724B45"/>
    <w:rsid w:val="007352BA"/>
    <w:rsid w:val="00757FFC"/>
    <w:rsid w:val="007916A4"/>
    <w:rsid w:val="007A624F"/>
    <w:rsid w:val="007B007A"/>
    <w:rsid w:val="007D48BB"/>
    <w:rsid w:val="007D6477"/>
    <w:rsid w:val="007E2848"/>
    <w:rsid w:val="007F1AAF"/>
    <w:rsid w:val="00826B13"/>
    <w:rsid w:val="00830323"/>
    <w:rsid w:val="0083721E"/>
    <w:rsid w:val="00853C16"/>
    <w:rsid w:val="00857372"/>
    <w:rsid w:val="008603A2"/>
    <w:rsid w:val="00866A52"/>
    <w:rsid w:val="0087428A"/>
    <w:rsid w:val="008A7B60"/>
    <w:rsid w:val="008B43F6"/>
    <w:rsid w:val="008B66AF"/>
    <w:rsid w:val="008C473E"/>
    <w:rsid w:val="009020EC"/>
    <w:rsid w:val="00931551"/>
    <w:rsid w:val="00950F24"/>
    <w:rsid w:val="00985CC9"/>
    <w:rsid w:val="009A0B66"/>
    <w:rsid w:val="009C3CC6"/>
    <w:rsid w:val="009E2565"/>
    <w:rsid w:val="009E4D30"/>
    <w:rsid w:val="00A062F9"/>
    <w:rsid w:val="00A25BD9"/>
    <w:rsid w:val="00A44154"/>
    <w:rsid w:val="00A44926"/>
    <w:rsid w:val="00A478F8"/>
    <w:rsid w:val="00A660C7"/>
    <w:rsid w:val="00A73AA9"/>
    <w:rsid w:val="00A86844"/>
    <w:rsid w:val="00AB13AB"/>
    <w:rsid w:val="00AB4BCC"/>
    <w:rsid w:val="00AB6362"/>
    <w:rsid w:val="00AC0B49"/>
    <w:rsid w:val="00AC5494"/>
    <w:rsid w:val="00AC78B0"/>
    <w:rsid w:val="00AD2A54"/>
    <w:rsid w:val="00B0589F"/>
    <w:rsid w:val="00B11639"/>
    <w:rsid w:val="00B11FC6"/>
    <w:rsid w:val="00B128B6"/>
    <w:rsid w:val="00B30AF0"/>
    <w:rsid w:val="00B421DE"/>
    <w:rsid w:val="00B55C9F"/>
    <w:rsid w:val="00B56663"/>
    <w:rsid w:val="00B664AF"/>
    <w:rsid w:val="00B709AB"/>
    <w:rsid w:val="00B83711"/>
    <w:rsid w:val="00B85900"/>
    <w:rsid w:val="00B9215F"/>
    <w:rsid w:val="00BB3689"/>
    <w:rsid w:val="00BE4B5C"/>
    <w:rsid w:val="00BF26A9"/>
    <w:rsid w:val="00BF2BE1"/>
    <w:rsid w:val="00BF4551"/>
    <w:rsid w:val="00BF50CC"/>
    <w:rsid w:val="00C0243F"/>
    <w:rsid w:val="00C11F9C"/>
    <w:rsid w:val="00C1366D"/>
    <w:rsid w:val="00C359AA"/>
    <w:rsid w:val="00C61DED"/>
    <w:rsid w:val="00C6357C"/>
    <w:rsid w:val="00C64BB6"/>
    <w:rsid w:val="00C659B0"/>
    <w:rsid w:val="00C670C4"/>
    <w:rsid w:val="00C80F6C"/>
    <w:rsid w:val="00C8232F"/>
    <w:rsid w:val="00C867C6"/>
    <w:rsid w:val="00C919A5"/>
    <w:rsid w:val="00CB07FF"/>
    <w:rsid w:val="00CD347C"/>
    <w:rsid w:val="00D115E5"/>
    <w:rsid w:val="00D76190"/>
    <w:rsid w:val="00D846B4"/>
    <w:rsid w:val="00DB20B0"/>
    <w:rsid w:val="00DC6C43"/>
    <w:rsid w:val="00DC7B60"/>
    <w:rsid w:val="00DD2FCA"/>
    <w:rsid w:val="00DE4913"/>
    <w:rsid w:val="00DF322F"/>
    <w:rsid w:val="00E06528"/>
    <w:rsid w:val="00E21DDF"/>
    <w:rsid w:val="00E442E6"/>
    <w:rsid w:val="00E46740"/>
    <w:rsid w:val="00E614B1"/>
    <w:rsid w:val="00EB1E79"/>
    <w:rsid w:val="00EB33F2"/>
    <w:rsid w:val="00EC7B97"/>
    <w:rsid w:val="00EE169D"/>
    <w:rsid w:val="00EE7CA1"/>
    <w:rsid w:val="00F05DFD"/>
    <w:rsid w:val="00F159E5"/>
    <w:rsid w:val="00F44958"/>
    <w:rsid w:val="00F56CD2"/>
    <w:rsid w:val="00F65FE6"/>
    <w:rsid w:val="00F76A81"/>
    <w:rsid w:val="00F849C8"/>
    <w:rsid w:val="00F84F35"/>
    <w:rsid w:val="00FA0C3F"/>
    <w:rsid w:val="00FA56F0"/>
    <w:rsid w:val="00FB0E32"/>
    <w:rsid w:val="00FB1984"/>
    <w:rsid w:val="00FC3F66"/>
    <w:rsid w:val="00FD42D2"/>
    <w:rsid w:val="00FE1181"/>
    <w:rsid w:val="00FE7B0F"/>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B376B1B-1E94-410E-86A8-17530BE8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9A0B66"/>
    <w:pPr>
      <w:spacing w:before="62" w:line="250" w:lineRule="atLeast"/>
      <w:jc w:val="both"/>
    </w:pPr>
    <w:rPr>
      <w:sz w:val="19"/>
      <w:lang w:val="sv-SE" w:eastAsia="sv-SE"/>
    </w:rPr>
  </w:style>
  <w:style w:type="paragraph" w:styleId="Rubrik1">
    <w:name w:val="heading 1"/>
    <w:basedOn w:val="Normal"/>
    <w:next w:val="Normal"/>
    <w:qFormat/>
    <w:rsid w:val="009A0B66"/>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9A0B66"/>
    <w:pPr>
      <w:spacing w:before="500" w:after="62"/>
      <w:outlineLvl w:val="1"/>
    </w:pPr>
    <w:rPr>
      <w:noProof w:val="0"/>
      <w:sz w:val="27"/>
    </w:rPr>
  </w:style>
  <w:style w:type="paragraph" w:styleId="Rubrik3">
    <w:name w:val="heading 3"/>
    <w:basedOn w:val="Rubrik1"/>
    <w:next w:val="Normal"/>
    <w:qFormat/>
    <w:rsid w:val="009A0B66"/>
    <w:pPr>
      <w:spacing w:before="360" w:after="0" w:line="250" w:lineRule="exact"/>
      <w:outlineLvl w:val="2"/>
    </w:pPr>
    <w:rPr>
      <w:b/>
      <w:sz w:val="21"/>
    </w:rPr>
  </w:style>
  <w:style w:type="paragraph" w:styleId="Rubrik4">
    <w:name w:val="heading 4"/>
    <w:basedOn w:val="Rubrik3"/>
    <w:next w:val="Normal"/>
    <w:qFormat/>
    <w:rsid w:val="009A0B66"/>
    <w:pPr>
      <w:spacing w:before="250"/>
      <w:outlineLvl w:val="3"/>
    </w:pPr>
    <w:rPr>
      <w:b w:val="0"/>
      <w:i/>
    </w:rPr>
  </w:style>
  <w:style w:type="paragraph" w:styleId="Rubrik5">
    <w:name w:val="heading 5"/>
    <w:basedOn w:val="Rubrik3"/>
    <w:next w:val="Normal"/>
    <w:qFormat/>
    <w:rsid w:val="009A0B66"/>
    <w:pPr>
      <w:pBdr>
        <w:bottom w:val="single" w:sz="4" w:space="3" w:color="auto"/>
      </w:pBdr>
      <w:outlineLvl w:val="4"/>
    </w:pPr>
    <w:rPr>
      <w:b w:val="0"/>
      <w:sz w:val="19"/>
    </w:rPr>
  </w:style>
  <w:style w:type="paragraph" w:styleId="Rubrik6">
    <w:name w:val="heading 6"/>
    <w:basedOn w:val="Normal"/>
    <w:next w:val="Normal"/>
    <w:qFormat/>
    <w:rsid w:val="009A0B66"/>
    <w:pPr>
      <w:keepNext/>
      <w:spacing w:before="250" w:line="200" w:lineRule="atLeast"/>
      <w:jc w:val="left"/>
      <w:outlineLvl w:val="5"/>
    </w:pPr>
    <w:rPr>
      <w:sz w:val="16"/>
    </w:rPr>
  </w:style>
  <w:style w:type="paragraph" w:styleId="Rubrik7">
    <w:name w:val="heading 7"/>
    <w:basedOn w:val="Rubrik6"/>
    <w:next w:val="Normal"/>
    <w:qFormat/>
    <w:rsid w:val="009A0B66"/>
    <w:pPr>
      <w:spacing w:line="240" w:lineRule="auto"/>
      <w:outlineLvl w:val="6"/>
    </w:pPr>
    <w:rPr>
      <w:sz w:val="14"/>
    </w:rPr>
  </w:style>
  <w:style w:type="paragraph" w:styleId="Rubrik8">
    <w:name w:val="heading 8"/>
    <w:basedOn w:val="Rubrik7"/>
    <w:next w:val="Normal"/>
    <w:qFormat/>
    <w:rsid w:val="009A0B66"/>
    <w:pPr>
      <w:outlineLvl w:val="7"/>
    </w:pPr>
    <w:rPr>
      <w:i/>
    </w:rPr>
  </w:style>
  <w:style w:type="paragraph" w:styleId="Rubrik9">
    <w:name w:val="heading 9"/>
    <w:basedOn w:val="Normal"/>
    <w:next w:val="Normal"/>
    <w:qFormat/>
    <w:rsid w:val="009A0B66"/>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A0B66"/>
    <w:pPr>
      <w:spacing w:before="0"/>
      <w:ind w:firstLine="227"/>
    </w:pPr>
  </w:style>
  <w:style w:type="paragraph" w:customStyle="1" w:styleId="HuvudRubrik">
    <w:name w:val="HuvudRubrik"/>
    <w:basedOn w:val="Normal"/>
    <w:rsid w:val="009A0B66"/>
    <w:pPr>
      <w:keepNext/>
      <w:keepLines/>
      <w:suppressAutoHyphens/>
      <w:spacing w:before="0" w:line="320" w:lineRule="exact"/>
      <w:jc w:val="left"/>
    </w:pPr>
    <w:rPr>
      <w:sz w:val="32"/>
    </w:rPr>
  </w:style>
  <w:style w:type="paragraph" w:customStyle="1" w:styleId="StatusSida1">
    <w:name w:val="Status Sida1"/>
    <w:basedOn w:val="Normal"/>
    <w:rsid w:val="009A0B66"/>
    <w:pPr>
      <w:spacing w:before="0" w:line="240" w:lineRule="auto"/>
      <w:jc w:val="center"/>
    </w:pPr>
    <w:rPr>
      <w:sz w:val="24"/>
    </w:rPr>
  </w:style>
  <w:style w:type="paragraph" w:customStyle="1" w:styleId="UtskriftsdatumSida1">
    <w:name w:val="Utskriftsdatum Sida1"/>
    <w:basedOn w:val="SidhuvudKant"/>
    <w:rsid w:val="009A0B66"/>
    <w:pPr>
      <w:framePr w:wrap="around"/>
      <w:spacing w:line="240" w:lineRule="auto"/>
      <w:jc w:val="center"/>
    </w:pPr>
  </w:style>
  <w:style w:type="paragraph" w:customStyle="1" w:styleId="SidhuvudKant">
    <w:name w:val="SidhuvudKant"/>
    <w:basedOn w:val="Sidhuvud"/>
    <w:rsid w:val="009A0B66"/>
    <w:pPr>
      <w:framePr w:w="8789" w:vSpace="142" w:wrap="around" w:vAnchor="text" w:hAnchor="page" w:xAlign="inside" w:y="1" w:anchorLock="1"/>
      <w:ind w:left="0"/>
    </w:pPr>
  </w:style>
  <w:style w:type="paragraph" w:styleId="Sidhuvud">
    <w:name w:val="header"/>
    <w:basedOn w:val="Normal"/>
    <w:rsid w:val="009A0B66"/>
    <w:pPr>
      <w:tabs>
        <w:tab w:val="center" w:pos="4252"/>
        <w:tab w:val="right" w:pos="8504"/>
      </w:tabs>
      <w:spacing w:before="0"/>
      <w:ind w:left="-851"/>
      <w:jc w:val="left"/>
    </w:pPr>
  </w:style>
  <w:style w:type="paragraph" w:customStyle="1" w:styleId="Yrkanden">
    <w:name w:val="Yrkanden"/>
    <w:basedOn w:val="Normal"/>
    <w:rsid w:val="009A0B66"/>
    <w:pPr>
      <w:ind w:left="227" w:hanging="227"/>
    </w:pPr>
  </w:style>
  <w:style w:type="paragraph" w:customStyle="1" w:styleId="Tabelltextsiffror">
    <w:name w:val="Tabelltext siffror"/>
    <w:basedOn w:val="Tabelltext"/>
    <w:rsid w:val="009A0B66"/>
    <w:pPr>
      <w:jc w:val="right"/>
    </w:pPr>
  </w:style>
  <w:style w:type="paragraph" w:styleId="Citat">
    <w:name w:val="Quote"/>
    <w:basedOn w:val="Normal"/>
    <w:next w:val="CitatIndrag"/>
    <w:qFormat/>
    <w:rsid w:val="009A0B66"/>
    <w:pPr>
      <w:spacing w:before="0" w:line="200" w:lineRule="exact"/>
      <w:ind w:left="340"/>
    </w:pPr>
  </w:style>
  <w:style w:type="paragraph" w:customStyle="1" w:styleId="CitatIndrag">
    <w:name w:val="CitatIndrag"/>
    <w:basedOn w:val="Citat"/>
    <w:rsid w:val="009A0B66"/>
    <w:pPr>
      <w:ind w:firstLine="227"/>
    </w:pPr>
  </w:style>
  <w:style w:type="paragraph" w:customStyle="1" w:styleId="Deltagare">
    <w:name w:val="Deltagare"/>
    <w:basedOn w:val="Normal"/>
    <w:next w:val="Normal"/>
    <w:rsid w:val="009A0B66"/>
    <w:pPr>
      <w:keepLines/>
      <w:spacing w:before="500" w:line="200" w:lineRule="exact"/>
    </w:pPr>
    <w:rPr>
      <w:noProof/>
    </w:rPr>
  </w:style>
  <w:style w:type="paragraph" w:styleId="Fotnotstext">
    <w:name w:val="footnote text"/>
    <w:aliases w:val="Fotnot"/>
    <w:basedOn w:val="Normal"/>
    <w:next w:val="Fotnotstextindrag"/>
    <w:link w:val="FotnotstextChar"/>
    <w:qFormat/>
    <w:rsid w:val="009A0B66"/>
    <w:pPr>
      <w:spacing w:before="0" w:line="170" w:lineRule="exact"/>
    </w:pPr>
    <w:rPr>
      <w:sz w:val="17"/>
    </w:rPr>
  </w:style>
  <w:style w:type="paragraph" w:customStyle="1" w:styleId="Innehll">
    <w:name w:val="Innehåll"/>
    <w:basedOn w:val="Rubrik1"/>
    <w:next w:val="Normal"/>
    <w:rsid w:val="009A0B66"/>
  </w:style>
  <w:style w:type="paragraph" w:styleId="Innehll1">
    <w:name w:val="toc 1"/>
    <w:basedOn w:val="Normal"/>
    <w:uiPriority w:val="39"/>
    <w:rsid w:val="009A0B66"/>
    <w:pPr>
      <w:tabs>
        <w:tab w:val="right" w:leader="dot" w:pos="5954"/>
      </w:tabs>
      <w:spacing w:before="0"/>
      <w:ind w:right="567"/>
      <w:jc w:val="left"/>
    </w:pPr>
  </w:style>
  <w:style w:type="paragraph" w:styleId="Innehll2">
    <w:name w:val="toc 2"/>
    <w:basedOn w:val="Innehll1"/>
    <w:uiPriority w:val="39"/>
    <w:rsid w:val="009A0B66"/>
    <w:pPr>
      <w:ind w:left="568" w:hanging="284"/>
    </w:pPr>
  </w:style>
  <w:style w:type="paragraph" w:styleId="Innehll3">
    <w:name w:val="toc 3"/>
    <w:basedOn w:val="Innehll1"/>
    <w:uiPriority w:val="39"/>
    <w:rsid w:val="009A0B66"/>
    <w:pPr>
      <w:ind w:left="851" w:hanging="284"/>
    </w:pPr>
  </w:style>
  <w:style w:type="paragraph" w:styleId="Innehll4">
    <w:name w:val="toc 4"/>
    <w:basedOn w:val="Innehll1"/>
    <w:semiHidden/>
    <w:rsid w:val="009A0B66"/>
    <w:pPr>
      <w:ind w:left="1135" w:hanging="284"/>
    </w:pPr>
  </w:style>
  <w:style w:type="paragraph" w:styleId="Innehll5">
    <w:name w:val="toc 5"/>
    <w:basedOn w:val="Innehll4"/>
    <w:next w:val="Normal"/>
    <w:semiHidden/>
    <w:rsid w:val="009A0B66"/>
    <w:pPr>
      <w:ind w:left="907"/>
    </w:pPr>
  </w:style>
  <w:style w:type="paragraph" w:styleId="Innehll6">
    <w:name w:val="toc 6"/>
    <w:basedOn w:val="Innehll5"/>
    <w:next w:val="Normal"/>
    <w:semiHidden/>
    <w:rsid w:val="009A0B66"/>
    <w:pPr>
      <w:ind w:left="1134"/>
    </w:pPr>
  </w:style>
  <w:style w:type="paragraph" w:styleId="Innehll7">
    <w:name w:val="toc 7"/>
    <w:basedOn w:val="Innehll6"/>
    <w:next w:val="Normal"/>
    <w:semiHidden/>
    <w:rsid w:val="009A0B66"/>
    <w:pPr>
      <w:ind w:left="1361"/>
    </w:pPr>
  </w:style>
  <w:style w:type="paragraph" w:styleId="Innehll8">
    <w:name w:val="toc 8"/>
    <w:basedOn w:val="Innehll7"/>
    <w:next w:val="Normal"/>
    <w:semiHidden/>
    <w:rsid w:val="009A0B66"/>
    <w:pPr>
      <w:ind w:left="1588"/>
    </w:pPr>
  </w:style>
  <w:style w:type="paragraph" w:styleId="Innehll9">
    <w:name w:val="toc 9"/>
    <w:basedOn w:val="Normal"/>
    <w:next w:val="Normal"/>
    <w:semiHidden/>
    <w:rsid w:val="009A0B66"/>
    <w:pPr>
      <w:tabs>
        <w:tab w:val="right" w:leader="dot" w:pos="5896"/>
      </w:tabs>
      <w:spacing w:before="0"/>
      <w:ind w:left="1814"/>
    </w:pPr>
  </w:style>
  <w:style w:type="character" w:styleId="Kommentarsreferens">
    <w:name w:val="annotation reference"/>
    <w:basedOn w:val="Standardstycketeckensnitt"/>
    <w:semiHidden/>
    <w:rsid w:val="009A0B66"/>
    <w:rPr>
      <w:sz w:val="16"/>
    </w:rPr>
  </w:style>
  <w:style w:type="paragraph" w:customStyle="1" w:styleId="Lagtext">
    <w:name w:val="Lagtext"/>
    <w:basedOn w:val="Normal"/>
    <w:rsid w:val="009A0B66"/>
    <w:pPr>
      <w:spacing w:before="0" w:line="220" w:lineRule="exact"/>
    </w:pPr>
  </w:style>
  <w:style w:type="paragraph" w:customStyle="1" w:styleId="LagtextIndrag">
    <w:name w:val="LagtextIndrag"/>
    <w:basedOn w:val="Lagtext"/>
    <w:rsid w:val="009A0B66"/>
    <w:pPr>
      <w:ind w:firstLine="170"/>
    </w:pPr>
  </w:style>
  <w:style w:type="paragraph" w:styleId="Makrotext">
    <w:name w:val="macro"/>
    <w:semiHidden/>
    <w:rsid w:val="009A0B66"/>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9A0B66"/>
    <w:rPr>
      <w:smallCaps/>
      <w:spacing w:val="14"/>
      <w:sz w:val="16"/>
    </w:rPr>
  </w:style>
  <w:style w:type="character" w:customStyle="1" w:styleId="SidhuvudRubrikReferens">
    <w:name w:val="SidhuvudRubrikReferens"/>
    <w:basedOn w:val="Standardstycketeckensnitt"/>
    <w:rsid w:val="009A0B66"/>
    <w:rPr>
      <w:smallCaps/>
      <w:spacing w:val="14"/>
      <w:sz w:val="16"/>
    </w:rPr>
  </w:style>
  <w:style w:type="paragraph" w:customStyle="1" w:styleId="R1">
    <w:name w:val="R1"/>
    <w:basedOn w:val="Normal"/>
    <w:next w:val="Normal"/>
    <w:rsid w:val="009A0B66"/>
    <w:pPr>
      <w:keepNext/>
      <w:keepLines/>
      <w:suppressAutoHyphens/>
      <w:spacing w:before="0" w:after="555"/>
      <w:jc w:val="left"/>
    </w:pPr>
    <w:rPr>
      <w:sz w:val="32"/>
    </w:rPr>
  </w:style>
  <w:style w:type="paragraph" w:customStyle="1" w:styleId="R2">
    <w:name w:val="R2"/>
    <w:basedOn w:val="Normal"/>
    <w:next w:val="Normal"/>
    <w:rsid w:val="009A0B66"/>
    <w:pPr>
      <w:keepNext/>
      <w:keepLines/>
      <w:suppressAutoHyphens/>
      <w:spacing w:before="500" w:after="62"/>
      <w:jc w:val="left"/>
    </w:pPr>
    <w:rPr>
      <w:sz w:val="27"/>
    </w:rPr>
  </w:style>
  <w:style w:type="paragraph" w:customStyle="1" w:styleId="R3">
    <w:name w:val="R3"/>
    <w:basedOn w:val="Normal"/>
    <w:next w:val="Normal"/>
    <w:rsid w:val="009A0B66"/>
    <w:pPr>
      <w:keepNext/>
      <w:keepLines/>
      <w:suppressAutoHyphens/>
      <w:spacing w:before="360" w:line="250" w:lineRule="exact"/>
      <w:jc w:val="left"/>
    </w:pPr>
    <w:rPr>
      <w:b/>
      <w:sz w:val="21"/>
    </w:rPr>
  </w:style>
  <w:style w:type="paragraph" w:customStyle="1" w:styleId="R4">
    <w:name w:val="R4"/>
    <w:basedOn w:val="Normal"/>
    <w:next w:val="Normal"/>
    <w:rsid w:val="009A0B66"/>
    <w:pPr>
      <w:keepNext/>
      <w:keepLines/>
      <w:suppressAutoHyphens/>
      <w:spacing w:before="250" w:line="250" w:lineRule="exact"/>
      <w:jc w:val="left"/>
    </w:pPr>
    <w:rPr>
      <w:i/>
      <w:sz w:val="21"/>
    </w:rPr>
  </w:style>
  <w:style w:type="paragraph" w:styleId="Sidfot">
    <w:name w:val="footer"/>
    <w:basedOn w:val="Normal"/>
    <w:rsid w:val="009A0B66"/>
    <w:pPr>
      <w:tabs>
        <w:tab w:val="center" w:pos="4703"/>
        <w:tab w:val="right" w:pos="9406"/>
      </w:tabs>
      <w:spacing w:before="0"/>
    </w:pPr>
  </w:style>
  <w:style w:type="paragraph" w:customStyle="1" w:styleId="SidfotH">
    <w:name w:val="SidfotH"/>
    <w:basedOn w:val="Normal"/>
    <w:rsid w:val="009A0B66"/>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9A0B66"/>
    <w:pPr>
      <w:framePr w:wrap="around"/>
      <w:jc w:val="left"/>
    </w:pPr>
  </w:style>
  <w:style w:type="paragraph" w:customStyle="1" w:styleId="Pxx-utskottetsvgnar">
    <w:name w:val="På xx-utskottets vägnar"/>
    <w:basedOn w:val="Normal"/>
    <w:next w:val="Ordfranden"/>
    <w:rsid w:val="009A0B66"/>
    <w:pPr>
      <w:keepNext/>
      <w:spacing w:before="250"/>
    </w:pPr>
  </w:style>
  <w:style w:type="paragraph" w:customStyle="1" w:styleId="Ordfranden">
    <w:name w:val="Ordföranden"/>
    <w:basedOn w:val="Normal"/>
    <w:next w:val="Deltagare"/>
    <w:rsid w:val="009A0B66"/>
    <w:pPr>
      <w:keepNext/>
      <w:spacing w:before="500"/>
    </w:pPr>
    <w:rPr>
      <w:i/>
      <w:noProof/>
    </w:rPr>
  </w:style>
  <w:style w:type="character" w:styleId="Sidnummer">
    <w:name w:val="page number"/>
    <w:basedOn w:val="Standardstycketeckensnitt"/>
    <w:rsid w:val="009A0B66"/>
    <w:rPr>
      <w:rFonts w:ascii="Times New Roman" w:hAnsi="Times New Roman"/>
      <w:sz w:val="19"/>
    </w:rPr>
  </w:style>
  <w:style w:type="paragraph" w:customStyle="1" w:styleId="Tryckort">
    <w:name w:val="Tryckort"/>
    <w:basedOn w:val="Normal"/>
    <w:rsid w:val="009A0B66"/>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9A0B66"/>
  </w:style>
  <w:style w:type="paragraph" w:customStyle="1" w:styleId="LagtextRubrik">
    <w:name w:val="LagtextRubrik"/>
    <w:basedOn w:val="Normal"/>
    <w:next w:val="LagtextIndrag"/>
    <w:rsid w:val="009A0B66"/>
    <w:pPr>
      <w:spacing w:before="0" w:after="220" w:line="220" w:lineRule="exact"/>
    </w:pPr>
    <w:rPr>
      <w:i/>
    </w:rPr>
  </w:style>
  <w:style w:type="character" w:styleId="Fotnotsreferens">
    <w:name w:val="footnote reference"/>
    <w:basedOn w:val="Standardstycketeckensnitt"/>
    <w:qFormat/>
    <w:rsid w:val="009A0B66"/>
    <w:rPr>
      <w:vertAlign w:val="superscript"/>
    </w:rPr>
  </w:style>
  <w:style w:type="paragraph" w:customStyle="1" w:styleId="SidhuvudKantJmn">
    <w:name w:val="SidhuvudKantJämn"/>
    <w:basedOn w:val="SidhuvudKant"/>
    <w:rsid w:val="009A0B66"/>
    <w:pPr>
      <w:framePr w:wrap="around"/>
    </w:pPr>
  </w:style>
  <w:style w:type="character" w:customStyle="1" w:styleId="SidhuvudUtskott">
    <w:name w:val="SidhuvudUtskott"/>
    <w:basedOn w:val="Standardstycketeckensnitt"/>
    <w:rsid w:val="009A0B66"/>
    <w:rPr>
      <w:spacing w:val="14"/>
      <w:sz w:val="16"/>
    </w:rPr>
  </w:style>
  <w:style w:type="paragraph" w:customStyle="1" w:styleId="SidhuvudKantUdda">
    <w:name w:val="SidhuvudKantUdda"/>
    <w:basedOn w:val="SidhuvudKant"/>
    <w:rsid w:val="009A0B66"/>
    <w:pPr>
      <w:framePr w:wrap="around"/>
      <w:jc w:val="right"/>
    </w:pPr>
  </w:style>
  <w:style w:type="paragraph" w:styleId="Dokumentversikt">
    <w:name w:val="Document Map"/>
    <w:basedOn w:val="Normal"/>
    <w:semiHidden/>
    <w:rsid w:val="009A0B66"/>
    <w:pPr>
      <w:shd w:val="clear" w:color="auto" w:fill="000080"/>
    </w:pPr>
    <w:rPr>
      <w:rFonts w:ascii="Tahoma" w:hAnsi="Tahoma"/>
    </w:rPr>
  </w:style>
  <w:style w:type="paragraph" w:customStyle="1" w:styleId="OrtochDatum">
    <w:name w:val="Ort och Datum"/>
    <w:basedOn w:val="Normal"/>
    <w:next w:val="Normal"/>
    <w:rsid w:val="009A0B66"/>
    <w:pPr>
      <w:keepNext/>
      <w:spacing w:before="0"/>
    </w:pPr>
  </w:style>
  <w:style w:type="paragraph" w:customStyle="1" w:styleId="Bilaga">
    <w:name w:val="Bilaga"/>
    <w:basedOn w:val="Rubrik2"/>
    <w:rsid w:val="009A0B66"/>
    <w:pPr>
      <w:spacing w:before="0" w:after="40" w:line="190" w:lineRule="exact"/>
      <w:outlineLvl w:val="9"/>
    </w:pPr>
    <w:rPr>
      <w:caps/>
      <w:sz w:val="19"/>
      <w:u w:val="single"/>
    </w:rPr>
  </w:style>
  <w:style w:type="paragraph" w:customStyle="1" w:styleId="DokumentRubrik">
    <w:name w:val="DokumentRubrik"/>
    <w:basedOn w:val="Normal"/>
    <w:rsid w:val="009A0B66"/>
    <w:pPr>
      <w:spacing w:before="0" w:after="20" w:line="240" w:lineRule="atLeast"/>
      <w:jc w:val="left"/>
    </w:pPr>
    <w:rPr>
      <w:noProof/>
      <w:sz w:val="40"/>
    </w:rPr>
  </w:style>
  <w:style w:type="paragraph" w:customStyle="1" w:styleId="Frslagspunkt">
    <w:name w:val="Förslagspunkt"/>
    <w:basedOn w:val="Rubrik3"/>
    <w:rsid w:val="009A0B66"/>
    <w:pPr>
      <w:spacing w:before="250"/>
      <w:ind w:left="340" w:hanging="340"/>
      <w:outlineLvl w:val="9"/>
    </w:pPr>
  </w:style>
  <w:style w:type="paragraph" w:customStyle="1" w:styleId="Frslagstext">
    <w:name w:val="Förslagstext"/>
    <w:basedOn w:val="Normal"/>
    <w:rsid w:val="009A0B66"/>
    <w:pPr>
      <w:spacing w:before="0"/>
      <w:ind w:left="340"/>
    </w:pPr>
  </w:style>
  <w:style w:type="paragraph" w:styleId="Kommentarer">
    <w:name w:val="annotation text"/>
    <w:basedOn w:val="Normal"/>
    <w:semiHidden/>
    <w:rsid w:val="009A0B66"/>
    <w:pPr>
      <w:spacing w:before="0"/>
    </w:pPr>
    <w:rPr>
      <w:sz w:val="20"/>
    </w:rPr>
  </w:style>
  <w:style w:type="paragraph" w:customStyle="1" w:styleId="Reservanter">
    <w:name w:val="Reservanter"/>
    <w:basedOn w:val="Normaltindrag"/>
    <w:rsid w:val="009A0B66"/>
    <w:pPr>
      <w:ind w:left="340" w:firstLine="0"/>
    </w:pPr>
  </w:style>
  <w:style w:type="paragraph" w:customStyle="1" w:styleId="Reservantfrslag">
    <w:name w:val="Reservantförslag"/>
    <w:basedOn w:val="Normal"/>
    <w:rsid w:val="009A0B66"/>
    <w:pPr>
      <w:spacing w:before="0"/>
    </w:pPr>
  </w:style>
  <w:style w:type="paragraph" w:customStyle="1" w:styleId="Reservationshnvisning">
    <w:name w:val="Reservationshänvisning"/>
    <w:basedOn w:val="Normal"/>
    <w:rsid w:val="009A0B66"/>
    <w:pPr>
      <w:spacing w:before="0"/>
      <w:jc w:val="right"/>
    </w:pPr>
    <w:rPr>
      <w:i/>
    </w:rPr>
  </w:style>
  <w:style w:type="paragraph" w:customStyle="1" w:styleId="Reservationspunkt">
    <w:name w:val="Reservationspunkt"/>
    <w:basedOn w:val="Frslagspunkt"/>
    <w:next w:val="Reservanter"/>
    <w:rsid w:val="009A0B66"/>
    <w:pPr>
      <w:spacing w:before="360"/>
      <w:outlineLvl w:val="1"/>
    </w:pPr>
  </w:style>
  <w:style w:type="paragraph" w:customStyle="1" w:styleId="Rubrik1b">
    <w:name w:val="Rubrik 1b"/>
    <w:basedOn w:val="Rubrik2"/>
    <w:rsid w:val="009A0B66"/>
    <w:rPr>
      <w:b/>
    </w:rPr>
  </w:style>
  <w:style w:type="paragraph" w:customStyle="1" w:styleId="Rubrik2b">
    <w:name w:val="Rubrik 2b"/>
    <w:basedOn w:val="Rubrik2"/>
    <w:rsid w:val="009A0B66"/>
    <w:pPr>
      <w:spacing w:before="360" w:after="0"/>
    </w:pPr>
    <w:rPr>
      <w:sz w:val="25"/>
    </w:rPr>
  </w:style>
  <w:style w:type="paragraph" w:customStyle="1" w:styleId="Rubrik2c">
    <w:name w:val="Rubrik 2c"/>
    <w:basedOn w:val="Rubrik2b"/>
    <w:rsid w:val="009A0B66"/>
    <w:pPr>
      <w:pBdr>
        <w:bottom w:val="single" w:sz="4" w:space="3" w:color="auto"/>
      </w:pBdr>
    </w:pPr>
    <w:rPr>
      <w:i/>
      <w:sz w:val="23"/>
    </w:rPr>
  </w:style>
  <w:style w:type="paragraph" w:customStyle="1" w:styleId="Utskottsfrslagikorthet-Text">
    <w:name w:val="Utskottsförslag i korthet - Text"/>
    <w:basedOn w:val="Normal"/>
    <w:rsid w:val="009A0B66"/>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9A0B66"/>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9A0B66"/>
    <w:pPr>
      <w:pBdr>
        <w:top w:val="single" w:sz="4" w:space="1" w:color="auto"/>
        <w:bottom w:val="single" w:sz="4" w:space="1" w:color="auto"/>
      </w:pBdr>
    </w:pPr>
  </w:style>
  <w:style w:type="paragraph" w:customStyle="1" w:styleId="Utskriftsdatum">
    <w:name w:val="Utskriftsdatum"/>
    <w:basedOn w:val="Normal"/>
    <w:next w:val="Normal"/>
    <w:rsid w:val="009A0B66"/>
    <w:pPr>
      <w:keepNext/>
      <w:spacing w:before="0" w:after="125"/>
    </w:pPr>
  </w:style>
  <w:style w:type="paragraph" w:customStyle="1" w:styleId="Utskottetsvervganden-RubrikFrslagspunkt">
    <w:name w:val="Utskottets överväganden - Rubrik Förslagspunkt"/>
    <w:basedOn w:val="Rubrik2"/>
    <w:next w:val="Utskottsfrslagikorthet-Rubrik"/>
    <w:rsid w:val="009A0B66"/>
    <w:pPr>
      <w:spacing w:after="0"/>
    </w:pPr>
  </w:style>
  <w:style w:type="paragraph" w:customStyle="1" w:styleId="Motioner">
    <w:name w:val="Motioner"/>
    <w:basedOn w:val="Normal"/>
    <w:rsid w:val="009A0B66"/>
    <w:pPr>
      <w:spacing w:before="188"/>
      <w:jc w:val="left"/>
    </w:pPr>
    <w:rPr>
      <w:i/>
    </w:rPr>
  </w:style>
  <w:style w:type="paragraph" w:customStyle="1" w:styleId="Tabellrubrik">
    <w:name w:val="Tabellrubrik"/>
    <w:basedOn w:val="Normal"/>
    <w:next w:val="Tabelltext"/>
    <w:rsid w:val="009A0B66"/>
    <w:pPr>
      <w:spacing w:before="250" w:line="200" w:lineRule="atLeast"/>
      <w:ind w:left="851" w:hanging="851"/>
      <w:jc w:val="left"/>
    </w:pPr>
    <w:rPr>
      <w:caps/>
      <w:spacing w:val="8"/>
      <w:sz w:val="14"/>
    </w:rPr>
  </w:style>
  <w:style w:type="paragraph" w:customStyle="1" w:styleId="Bildrubrik">
    <w:name w:val="Bildrubrik"/>
    <w:basedOn w:val="Tabellrubrik"/>
    <w:next w:val="Normal"/>
    <w:rsid w:val="009A0B66"/>
  </w:style>
  <w:style w:type="paragraph" w:customStyle="1" w:styleId="Diagramrubrik">
    <w:name w:val="Diagramrubrik"/>
    <w:basedOn w:val="Tabellrubrik"/>
    <w:next w:val="Normal"/>
    <w:rsid w:val="009A0B66"/>
  </w:style>
  <w:style w:type="paragraph" w:styleId="Figurfrteckning">
    <w:name w:val="table of figures"/>
    <w:basedOn w:val="Normal"/>
    <w:next w:val="Normal"/>
    <w:semiHidden/>
    <w:rsid w:val="009A0B66"/>
    <w:pPr>
      <w:ind w:left="380" w:hanging="380"/>
    </w:pPr>
  </w:style>
  <w:style w:type="paragraph" w:styleId="Oformateradtext">
    <w:name w:val="Plain Text"/>
    <w:basedOn w:val="Normal"/>
    <w:rsid w:val="009A0B66"/>
    <w:pPr>
      <w:widowControl w:val="0"/>
      <w:spacing w:line="240" w:lineRule="auto"/>
      <w:jc w:val="left"/>
    </w:pPr>
    <w:rPr>
      <w:rFonts w:ascii="Courier New" w:hAnsi="Courier New"/>
      <w:sz w:val="20"/>
    </w:rPr>
  </w:style>
  <w:style w:type="character" w:styleId="Radnummer">
    <w:name w:val="line number"/>
    <w:basedOn w:val="Standardstycketeckensnitt"/>
    <w:rsid w:val="009A0B66"/>
  </w:style>
  <w:style w:type="paragraph" w:customStyle="1" w:styleId="RubrikBetNrDeldokument">
    <w:name w:val="Rubrik BetNr Deldokument"/>
    <w:basedOn w:val="Normal"/>
    <w:rsid w:val="009A0B66"/>
    <w:pPr>
      <w:spacing w:before="0" w:line="240" w:lineRule="auto"/>
      <w:jc w:val="left"/>
    </w:pPr>
    <w:rPr>
      <w:sz w:val="28"/>
    </w:rPr>
  </w:style>
  <w:style w:type="paragraph" w:customStyle="1" w:styleId="Tabelltext">
    <w:name w:val="Tabelltext"/>
    <w:basedOn w:val="Normal"/>
    <w:rsid w:val="009A0B66"/>
    <w:pPr>
      <w:spacing w:before="0" w:line="200" w:lineRule="exact"/>
      <w:jc w:val="left"/>
    </w:pPr>
    <w:rPr>
      <w:sz w:val="16"/>
    </w:rPr>
  </w:style>
  <w:style w:type="paragraph" w:customStyle="1" w:styleId="TabellNot">
    <w:name w:val="TabellNot"/>
    <w:basedOn w:val="Tabelltext"/>
    <w:rsid w:val="009A0B66"/>
    <w:rPr>
      <w:sz w:val="12"/>
    </w:rPr>
  </w:style>
  <w:style w:type="paragraph" w:customStyle="1" w:styleId="Formatmall1">
    <w:name w:val="Formatmall1"/>
    <w:basedOn w:val="Reservationspunkt"/>
    <w:next w:val="Reservanter"/>
    <w:rsid w:val="009A0B66"/>
  </w:style>
  <w:style w:type="paragraph" w:customStyle="1" w:styleId="Fotnotstextindrag">
    <w:name w:val="Fotnotstext indrag"/>
    <w:basedOn w:val="Fotnotstext"/>
    <w:rsid w:val="009A0B66"/>
    <w:pPr>
      <w:ind w:left="113"/>
    </w:pPr>
  </w:style>
  <w:style w:type="paragraph" w:customStyle="1" w:styleId="Yttrandepunkt">
    <w:name w:val="Yttrandepunkt"/>
    <w:basedOn w:val="Reservationspunkt"/>
    <w:next w:val="Reservanter"/>
    <w:rsid w:val="009A0B66"/>
  </w:style>
  <w:style w:type="paragraph" w:customStyle="1" w:styleId="Punktlistabomber">
    <w:name w:val="Punktlista bomber"/>
    <w:uiPriority w:val="2"/>
    <w:qFormat/>
    <w:rsid w:val="003F16D2"/>
    <w:pPr>
      <w:keepLines/>
      <w:numPr>
        <w:numId w:val="5"/>
      </w:numPr>
      <w:spacing w:before="40" w:line="280" w:lineRule="exact"/>
      <w:outlineLvl w:val="0"/>
    </w:pPr>
    <w:rPr>
      <w:sz w:val="24"/>
      <w:lang w:val="sv-SE" w:eastAsia="en-US"/>
    </w:rPr>
  </w:style>
  <w:style w:type="character" w:customStyle="1" w:styleId="FotnotstextChar">
    <w:name w:val="Fotnotstext Char"/>
    <w:aliases w:val="Fotnot Char"/>
    <w:basedOn w:val="Standardstycketeckensnitt"/>
    <w:link w:val="Fotnotstext"/>
    <w:rsid w:val="003F16D2"/>
    <w:rPr>
      <w:sz w:val="17"/>
    </w:rPr>
  </w:style>
  <w:style w:type="paragraph" w:styleId="Liststycke">
    <w:name w:val="List Paragraph"/>
    <w:basedOn w:val="Normal"/>
    <w:uiPriority w:val="34"/>
    <w:qFormat/>
    <w:rsid w:val="003F16D2"/>
    <w:pPr>
      <w:ind w:left="720"/>
      <w:contextualSpacing/>
    </w:pPr>
  </w:style>
  <w:style w:type="paragraph" w:styleId="Ballongtext">
    <w:name w:val="Balloon Text"/>
    <w:basedOn w:val="Normal"/>
    <w:link w:val="BallongtextChar"/>
    <w:uiPriority w:val="99"/>
    <w:semiHidden/>
    <w:unhideWhenUsed/>
    <w:rsid w:val="00A73AA9"/>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73A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2217</Words>
  <Characters>15897</Characters>
  <Application>Microsoft Office Word</Application>
  <DocSecurity>4</DocSecurity>
  <Lines>317</Lines>
  <Paragraphs>91</Paragraphs>
  <ScaleCrop>false</ScaleCrop>
  <HeadingPairs>
    <vt:vector size="6" baseType="variant">
      <vt:variant>
        <vt:lpstr>Rubrik</vt:lpstr>
      </vt:variant>
      <vt:variant>
        <vt:i4>1</vt:i4>
      </vt:variant>
      <vt:variant>
        <vt:lpstr>Rubriker</vt:lpstr>
      </vt:variant>
      <vt:variant>
        <vt:i4>13</vt:i4>
      </vt:variant>
      <vt:variant>
        <vt:lpstr>Title</vt:lpstr>
      </vt:variant>
      <vt:variant>
        <vt:i4>1</vt:i4>
      </vt:variant>
    </vt:vector>
  </HeadingPairs>
  <TitlesOfParts>
    <vt:vector size="15" baseType="lpstr">
      <vt:lpstr>1999/2000:T1</vt:lpstr>
      <vt:lpstr>Sammanfattning</vt:lpstr>
      <vt:lpstr>Innehållsförteckning</vt:lpstr>
      <vt:lpstr>Styrelsens redogörelse</vt:lpstr>
      <vt:lpstr>Riksrevisionens granskning</vt:lpstr>
      <vt:lpstr>    Bakgrund</vt:lpstr>
      <vt:lpstr>        Riksrevisionens revisionsfrågor</vt:lpstr>
      <vt:lpstr>    Riksrevisionens iakttagelser och slutsatser</vt:lpstr>
      <vt:lpstr>        Underlaget bakom praktiksatsningen har inte fokuserat på sysselsättningseffekter</vt:lpstr>
      <vt:lpstr>        Arbetspraktiken har svaga reguljära sysselsättningseffekter</vt:lpstr>
      <vt:lpstr>        Oklara syften försvårar bedömningar av programmet</vt:lpstr>
      <vt:lpstr>        Riksrevisionens sammanfattande slutsatser och bedömningar</vt:lpstr>
      <vt:lpstr>    Riksrevisionens rekommendationer</vt:lpstr>
      <vt:lpstr>Styrelsens överväganden</vt:lpstr>
      <vt:lpstr/>
    </vt:vector>
  </TitlesOfParts>
  <Company>Riksdagen</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2010-06-09T13:46:00Z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33</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