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9D0074A548B4000995EB6403495F085"/>
        </w:placeholder>
        <w:text/>
      </w:sdtPr>
      <w:sdtEndPr/>
      <w:sdtContent>
        <w:p w:rsidRPr="009B062B" w:rsidR="00AF30DD" w:rsidP="00DA28CE" w:rsidRDefault="00AF30DD" w14:paraId="68854C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dedfb2-8fac-436c-9b91-aec315e2f799"/>
        <w:id w:val="1875656254"/>
        <w:lock w:val="sdtLocked"/>
      </w:sdtPr>
      <w:sdtEndPr/>
      <w:sdtContent>
        <w:p w:rsidR="00690CBF" w:rsidRDefault="00F72E09" w14:paraId="68854C6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10 Ekonomisk trygghet vid sjukdom och funktionsnedsättning enligt förslaget i tabell 1 i motionen.</w:t>
          </w:r>
        </w:p>
      </w:sdtContent>
    </w:sdt>
    <w:bookmarkStart w:name="MotionsStart" w:id="0"/>
    <w:bookmarkEnd w:id="0"/>
    <w:p w:rsidR="007577E8" w:rsidP="00420142" w:rsidRDefault="00F31278" w14:paraId="68854C61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4EA820C15B6042C59A985F6B20A99CEE"/>
          </w:placeholder>
          <w:text/>
        </w:sdtPr>
        <w:sdtEndPr/>
        <w:sdtContent>
          <w:r w:rsidR="007577E8">
            <w:t>Anslagsfördelning</w:t>
          </w:r>
          <w:r w:rsidR="00BB04C6">
            <w:t xml:space="preserve"> </w:t>
          </w:r>
        </w:sdtContent>
      </w:sdt>
    </w:p>
    <w:p w:rsidRPr="00FD49C8" w:rsidR="00FD49C8" w:rsidP="00FD49C8" w:rsidRDefault="00FD49C8" w14:paraId="35FF9AF3" w14:textId="109B8113">
      <w:pPr>
        <w:pStyle w:val="Normalutanindragellerluft"/>
      </w:pPr>
      <w:r w:rsidRPr="00FD49C8">
        <w:t>Förutom de anslagsförändringar som redovisas i tabell 1 har vi inga avvikelser i för</w:t>
      </w:r>
      <w:r>
        <w:softHyphen/>
      </w:r>
      <w:r w:rsidRPr="00FD49C8">
        <w:t>hållande till regeringens förslag.</w:t>
      </w:r>
    </w:p>
    <w:p w:rsidRPr="00FD49C8" w:rsidR="00FD49C8" w:rsidP="00FD49C8" w:rsidRDefault="00FD49C8" w14:paraId="485A9DA5" w14:textId="77777777">
      <w:pPr>
        <w:pStyle w:val="Tabellrubrik"/>
      </w:pPr>
      <w:r w:rsidRPr="00FD49C8">
        <w:t>Tabell 1 Anslagsförslag 2020 för utgiftsområde 10 Ekonomisk trygghet vid sjukdom och funktionsnedsättning</w:t>
      </w:r>
    </w:p>
    <w:p w:rsidRPr="00FD49C8" w:rsidR="00FD49C8" w:rsidP="00FD49C8" w:rsidRDefault="00FD49C8" w14:paraId="156BBF9A" w14:textId="77777777">
      <w:pPr>
        <w:pStyle w:val="Tabellunderrubrik"/>
      </w:pPr>
      <w:r w:rsidRPr="00FD49C8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4880"/>
        <w:gridCol w:w="1267"/>
        <w:gridCol w:w="1932"/>
      </w:tblGrid>
      <w:tr w:rsidR="00420142" w:rsidTr="00465B03" w14:paraId="68854C71" w14:textId="77777777">
        <w:trPr>
          <w:trHeight w:val="523"/>
        </w:trPr>
        <w:tc>
          <w:tcPr>
            <w:tcW w:w="53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420142" w:rsidP="00465B03" w:rsidRDefault="00420142" w14:paraId="68854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6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420142" w:rsidP="00465B03" w:rsidRDefault="00420142" w14:paraId="68854C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93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420142" w:rsidP="00465B03" w:rsidRDefault="00420142" w14:paraId="68854C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(V)</w:t>
            </w:r>
          </w:p>
        </w:tc>
      </w:tr>
      <w:tr w:rsidR="00420142" w:rsidTr="00465B03" w14:paraId="68854C76" w14:textId="77777777">
        <w:trPr>
          <w:trHeight w:val="26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20142" w:rsidP="00465B03" w:rsidRDefault="00420142" w14:paraId="68854C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420142" w:rsidP="00465B03" w:rsidRDefault="00420142" w14:paraId="68854C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Sjukpenning och rehabilitering m.m.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20142" w:rsidP="00465B03" w:rsidRDefault="00420142" w14:paraId="68854C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36 925 977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420142" w:rsidP="00465B03" w:rsidRDefault="00420142" w14:paraId="68854C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+678 000</w:t>
            </w:r>
          </w:p>
        </w:tc>
      </w:tr>
      <w:tr w:rsidR="00420142" w:rsidTr="00465B03" w14:paraId="68854C7B" w14:textId="77777777">
        <w:trPr>
          <w:trHeight w:val="262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420142" w:rsidP="00465B03" w:rsidRDefault="00420142" w14:paraId="68854C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4880" w:type="dxa"/>
            <w:tcBorders>
              <w:top w:val="nil"/>
              <w:left w:val="nil"/>
              <w:right w:val="nil"/>
            </w:tcBorders>
          </w:tcPr>
          <w:p w:rsidR="00420142" w:rsidP="00465B03" w:rsidRDefault="00420142" w14:paraId="68854C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Aktivitets- och sjukersättningar m.m.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 w:rsidR="00420142" w:rsidP="00465B03" w:rsidRDefault="00420142" w14:paraId="68854C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42 150 170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</w:tcPr>
          <w:p w:rsidR="00420142" w:rsidP="00465B03" w:rsidRDefault="00420142" w14:paraId="68854C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+4 400 000</w:t>
            </w:r>
          </w:p>
        </w:tc>
      </w:tr>
      <w:tr w:rsidR="00F31278" w:rsidTr="00C83D48" w14:paraId="68854C80" w14:textId="77777777">
        <w:trPr>
          <w:trHeight w:val="262"/>
        </w:trPr>
        <w:tc>
          <w:tcPr>
            <w:tcW w:w="5306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:rsidR="00F31278" w:rsidP="00465B03" w:rsidRDefault="00F31278" w14:paraId="68854C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bookmarkStart w:name="_GoBack" w:colFirst="0" w:colLast="0" w:id="1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67" w:type="dxa"/>
            <w:tcBorders>
              <w:left w:val="nil"/>
              <w:bottom w:val="single" w:color="auto" w:sz="4" w:space="0"/>
              <w:right w:val="nil"/>
            </w:tcBorders>
          </w:tcPr>
          <w:p w:rsidR="00F31278" w:rsidP="00465B03" w:rsidRDefault="00F31278" w14:paraId="68854C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95 705 843</w:t>
            </w:r>
          </w:p>
        </w:tc>
        <w:tc>
          <w:tcPr>
            <w:tcW w:w="1932" w:type="dxa"/>
            <w:tcBorders>
              <w:left w:val="nil"/>
              <w:bottom w:val="single" w:color="auto" w:sz="4" w:space="0"/>
              <w:right w:val="nil"/>
            </w:tcBorders>
          </w:tcPr>
          <w:p w:rsidR="00F31278" w:rsidP="00465B03" w:rsidRDefault="00F31278" w14:paraId="68854C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+5 078 000</w:t>
            </w:r>
          </w:p>
        </w:tc>
      </w:tr>
    </w:tbl>
    <w:bookmarkEnd w:id="1"/>
    <w:p w:rsidR="00126D50" w:rsidP="00126D50" w:rsidRDefault="00126D50" w14:paraId="68854C81" w14:textId="77777777">
      <w:pPr>
        <w:pStyle w:val="Rubrik2"/>
      </w:pPr>
      <w:r>
        <w:t>A</w:t>
      </w:r>
      <w:r w:rsidR="007577E8">
        <w:t>nslag</w:t>
      </w:r>
      <w:r>
        <w:t xml:space="preserve"> 1:1 </w:t>
      </w:r>
      <w:r w:rsidRPr="007D0656" w:rsidR="007D0656">
        <w:t>Sjukpenning och rehabilitering m.m.</w:t>
      </w:r>
    </w:p>
    <w:p w:rsidRPr="00FD49C8" w:rsidR="00D7062C" w:rsidP="00FD49C8" w:rsidRDefault="00D7062C" w14:paraId="68854C82" w14:textId="77777777">
      <w:pPr>
        <w:pStyle w:val="Normalutanindragellerluft"/>
      </w:pPr>
      <w:r w:rsidRPr="00FD49C8">
        <w:t>Vänsterpartiet vill införa en särskild åldersf</w:t>
      </w:r>
      <w:r w:rsidRPr="00FD49C8" w:rsidR="005505BD">
        <w:t xml:space="preserve">aktor i sjukersättningssystemet. Förslaget </w:t>
      </w:r>
      <w:r w:rsidRPr="00FD49C8">
        <w:t xml:space="preserve">skulle innebära att många slipper ta ut inkomstpensionen i förtid och att kravet på omställning förändras vid 61 års ålder. Den försäkrade kommer då endast att prövas mot arbete inom ramen för det yrke </w:t>
      </w:r>
      <w:r w:rsidRPr="00FD49C8" w:rsidR="00FF2957">
        <w:t>hen</w:t>
      </w:r>
      <w:r w:rsidRPr="00FD49C8">
        <w:t xml:space="preserve"> har, inte mot hela arbetsmarknaden som i dag. För att bekosta denna reform </w:t>
      </w:r>
      <w:r w:rsidRPr="00FD49C8" w:rsidR="00FF2957">
        <w:t xml:space="preserve">utökas anslaget med </w:t>
      </w:r>
      <w:r w:rsidRPr="00FD49C8">
        <w:t xml:space="preserve">300 miljoner kronor för 2020, 400 miljoner kronor för 2021 och 500 miljoner kronor för 2022. </w:t>
      </w:r>
    </w:p>
    <w:p w:rsidR="005505BD" w:rsidP="005505BD" w:rsidRDefault="005505BD" w14:paraId="68854C83" w14:textId="6EA3F95C">
      <w:r w:rsidRPr="005505BD">
        <w:lastRenderedPageBreak/>
        <w:t xml:space="preserve">Som en konsekvens av vårt förslag att </w:t>
      </w:r>
      <w:r>
        <w:t xml:space="preserve">höja </w:t>
      </w:r>
      <w:r w:rsidR="006D3362">
        <w:t>a</w:t>
      </w:r>
      <w:r w:rsidR="006D3362">
        <w:noBreakHyphen/>
      </w:r>
      <w:r>
        <w:t>kassan</w:t>
      </w:r>
      <w:r w:rsidRPr="005505BD">
        <w:t xml:space="preserve"> ökar</w:t>
      </w:r>
      <w:r>
        <w:t xml:space="preserve"> </w:t>
      </w:r>
      <w:r w:rsidRPr="005505BD">
        <w:t xml:space="preserve">utgifterna för anslaget med </w:t>
      </w:r>
      <w:r>
        <w:t xml:space="preserve">400 miljoner kronor år 2020. </w:t>
      </w:r>
    </w:p>
    <w:p w:rsidRPr="005505BD" w:rsidR="005505BD" w:rsidP="005505BD" w:rsidRDefault="005505BD" w14:paraId="68854C84" w14:textId="069ACB14">
      <w:r>
        <w:t xml:space="preserve">Som en konsekvens av </w:t>
      </w:r>
      <w:r w:rsidR="006D3362">
        <w:t xml:space="preserve">att </w:t>
      </w:r>
      <w:r>
        <w:t xml:space="preserve">Vänsterpartiet säger nej till höjd LAS- och pensionsålder minskar </w:t>
      </w:r>
      <w:r w:rsidRPr="005505BD">
        <w:t xml:space="preserve">utgifterna för anslaget med </w:t>
      </w:r>
      <w:r>
        <w:t>22 miljoner kronor år 2020.</w:t>
      </w:r>
    </w:p>
    <w:p w:rsidR="00126D50" w:rsidP="00126D50" w:rsidRDefault="00126D50" w14:paraId="68854C85" w14:textId="77777777">
      <w:pPr>
        <w:pStyle w:val="Rubrik2"/>
      </w:pPr>
      <w:r w:rsidRPr="00126D50">
        <w:t>Anslag 1:2</w:t>
      </w:r>
      <w:r>
        <w:t xml:space="preserve"> </w:t>
      </w:r>
      <w:r w:rsidRPr="007D0656" w:rsidR="007D0656">
        <w:t>Aktivitets- och sjukersättningar m.m.</w:t>
      </w:r>
    </w:p>
    <w:p w:rsidRPr="00FD49C8" w:rsidR="00D7062C" w:rsidP="00FD49C8" w:rsidRDefault="00D7062C" w14:paraId="68854C86" w14:textId="6D2FD2B8">
      <w:pPr>
        <w:pStyle w:val="Normalutanindragellerluft"/>
      </w:pPr>
      <w:r w:rsidRPr="00FD49C8">
        <w:t xml:space="preserve">De som lever med sjuk- och aktivitetsersättning har betydligt lägre ekonomisk standard än befolkningen i stort. Många människor tvingas ut i fattigdom och har svårt att klara sin ekonomi, enbart på grund av att de blir sjuka. Lägst inkomster har de som får garanti- eller aktivitetsersättning då deras ersättningsnivåer inte baseras på tidigare inkomst. Detta vill Vänsterpartiet ändra på genom att höja garantinivåerna i sjuk- och aktivitetsersättningen med 0,3 prisbasbelopp. Kommunalskatten beräknas öka med 600 </w:t>
      </w:r>
      <w:r w:rsidRPr="00FD49C8" w:rsidR="00301BC2">
        <w:t>miljoner kronor</w:t>
      </w:r>
      <w:r w:rsidRPr="00FD49C8">
        <w:t xml:space="preserve"> per år för 2020 och 2021, samt 500 </w:t>
      </w:r>
      <w:r w:rsidRPr="00FD49C8" w:rsidR="00301BC2">
        <w:t>miljoner kronor</w:t>
      </w:r>
      <w:r w:rsidRPr="00FD49C8">
        <w:t xml:space="preserve"> för 2022 till följd av förslaget. Förslaget innebär en höjning från 9</w:t>
      </w:r>
      <w:r w:rsidRPr="00FD49C8" w:rsidR="006D3362">
        <w:t> </w:t>
      </w:r>
      <w:r w:rsidRPr="00FD49C8">
        <w:t>804 kr per månad till 10</w:t>
      </w:r>
      <w:r w:rsidRPr="00FD49C8" w:rsidR="006D3362">
        <w:t> </w:t>
      </w:r>
      <w:r w:rsidRPr="00FD49C8">
        <w:t>966 kr</w:t>
      </w:r>
      <w:r w:rsidRPr="00FD49C8" w:rsidR="00301BC2">
        <w:t>onor</w:t>
      </w:r>
      <w:r w:rsidRPr="00FD49C8">
        <w:t xml:space="preserve"> per månad för den som har maximal garantiersättning. För att finansiera höjning</w:t>
      </w:r>
      <w:r w:rsidRPr="00FD49C8" w:rsidR="006D3362">
        <w:t>en</w:t>
      </w:r>
      <w:r w:rsidRPr="00FD49C8">
        <w:t xml:space="preserve"> </w:t>
      </w:r>
      <w:r w:rsidRPr="00FD49C8" w:rsidR="00BE088B">
        <w:t>för</w:t>
      </w:r>
      <w:r w:rsidRPr="00FD49C8" w:rsidR="006D3362">
        <w:t>e</w:t>
      </w:r>
      <w:r w:rsidRPr="00FD49C8" w:rsidR="00BE088B">
        <w:t xml:space="preserve">slår </w:t>
      </w:r>
      <w:r w:rsidRPr="00FD49C8" w:rsidR="00FF2957">
        <w:t>V</w:t>
      </w:r>
      <w:r w:rsidRPr="00FD49C8">
        <w:t>änsterpartiet</w:t>
      </w:r>
      <w:r w:rsidRPr="00FD49C8" w:rsidR="00BE088B">
        <w:t xml:space="preserve"> en ökning av </w:t>
      </w:r>
      <w:r w:rsidRPr="00FD49C8" w:rsidR="00FF2957">
        <w:t>anslaget</w:t>
      </w:r>
      <w:r w:rsidRPr="00FD49C8" w:rsidR="00BE088B">
        <w:t xml:space="preserve"> </w:t>
      </w:r>
      <w:r w:rsidRPr="00FD49C8" w:rsidR="00FF2957">
        <w:t xml:space="preserve">med </w:t>
      </w:r>
      <w:r w:rsidRPr="00FD49C8">
        <w:t xml:space="preserve">2,1 miljarder kronor </w:t>
      </w:r>
      <w:r w:rsidRPr="00FD49C8" w:rsidR="00FF2957">
        <w:t>för</w:t>
      </w:r>
      <w:r w:rsidRPr="00FD49C8">
        <w:t xml:space="preserve"> 2020, 2</w:t>
      </w:r>
      <w:r w:rsidRPr="00FD49C8" w:rsidR="006D3362">
        <w:t> </w:t>
      </w:r>
      <w:r w:rsidRPr="00FD49C8">
        <w:t xml:space="preserve">miljarder kronor för 2021 och 1,9 miljarder kronor för 2022. </w:t>
      </w:r>
      <w:r w:rsidRPr="00FD49C8" w:rsidR="00BE088B">
        <w:t xml:space="preserve">De föreslagna anslagsändringarna till följd av den höjda nivån i sjuk- och aktivitetsersättningen bygger på beräkningar från </w:t>
      </w:r>
      <w:r w:rsidRPr="00FD49C8" w:rsidR="006D3362">
        <w:t>r</w:t>
      </w:r>
      <w:r w:rsidRPr="00FD49C8" w:rsidR="00BE088B">
        <w:t>iksdagens utredningstjänst (</w:t>
      </w:r>
      <w:r w:rsidRPr="00FD49C8" w:rsidR="006D3362">
        <w:t>d</w:t>
      </w:r>
      <w:r w:rsidRPr="00FD49C8" w:rsidR="00BE088B">
        <w:t>nr 2019:599).</w:t>
      </w:r>
    </w:p>
    <w:p w:rsidRPr="00D7062C" w:rsidR="00D7062C" w:rsidP="00980302" w:rsidRDefault="00D7062C" w14:paraId="68854C87" w14:textId="38B367BB">
      <w:r>
        <w:t xml:space="preserve">Som </w:t>
      </w:r>
      <w:r w:rsidR="006D3362">
        <w:t xml:space="preserve">en </w:t>
      </w:r>
      <w:r>
        <w:t xml:space="preserve">del av förslaget om att införa en särskild åldersfaktor i sjukförsäkringen vill Vänsterpartiet </w:t>
      </w:r>
      <w:r w:rsidRPr="00D7062C">
        <w:t>att den som inte kan jobba fram till pension ska ha möjlighet att få sjuk</w:t>
      </w:r>
      <w:r w:rsidR="00FD49C8">
        <w:softHyphen/>
      </w:r>
      <w:r w:rsidRPr="00D7062C">
        <w:t>ersättning upp till 67 års ålder</w:t>
      </w:r>
      <w:r>
        <w:t xml:space="preserve">. För att bekosta denna reform </w:t>
      </w:r>
      <w:r w:rsidR="00FF2957">
        <w:t xml:space="preserve">föreslår Vänsterpartiet en ökning av anslaget med </w:t>
      </w:r>
      <w:r>
        <w:t xml:space="preserve">2,3 miljarder kronor för 2020, 4,5 miljarder kronor för 2021 och 4,4 miljarder kronor för 2022. </w:t>
      </w:r>
      <w:r w:rsidR="00FF2957">
        <w:t xml:space="preserve">Till följd av </w:t>
      </w:r>
      <w:r w:rsidR="00980302">
        <w:t>detta förslag</w:t>
      </w:r>
      <w:r w:rsidR="00FF2957">
        <w:t xml:space="preserve"> minskar sannolikt statens kostnader för garantipension under </w:t>
      </w:r>
      <w:r w:rsidR="006D3362">
        <w:t>u</w:t>
      </w:r>
      <w:r w:rsidR="00FF2957">
        <w:t xml:space="preserve">tgiftsområde 11 anslag 1:1 </w:t>
      </w:r>
      <w:r w:rsidRPr="00FF2957" w:rsidR="00FF2957">
        <w:t>Garantipension till ålderspension</w:t>
      </w:r>
      <w:r w:rsidR="00FF2957">
        <w:t>. Bakgrunden till förslagen i denna motion utvecklas i motion</w:t>
      </w:r>
      <w:r w:rsidR="006D3362">
        <w:t>en</w:t>
      </w:r>
      <w:r w:rsidR="00FF2957">
        <w:t xml:space="preserve"> En ny sjukförsäkring (2019/20:</w:t>
      </w:r>
      <w:r w:rsidR="006D3362">
        <w:t>3104</w:t>
      </w:r>
      <w:r w:rsidR="00FF2957">
        <w:t>).</w:t>
      </w:r>
    </w:p>
    <w:sdt>
      <w:sdtPr>
        <w:alias w:val="CC_Underskrifter"/>
        <w:tag w:val="CC_Underskrifter"/>
        <w:id w:val="583496634"/>
        <w:lock w:val="sdtContentLocked"/>
        <w:placeholder>
          <w:docPart w:val="CACD09D0749B455BA10751E01642111C"/>
        </w:placeholder>
      </w:sdtPr>
      <w:sdtEndPr/>
      <w:sdtContent>
        <w:p w:rsidR="00BB04C6" w:rsidRDefault="00BB04C6" w14:paraId="68854C8A" w14:textId="77777777"/>
        <w:p w:rsidRPr="008E0FE2" w:rsidR="004801AC" w:rsidP="00BB04C6" w:rsidRDefault="00F31278" w14:paraId="68854C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C23DF" w:rsidRDefault="003C23DF" w14:paraId="68854C9B" w14:textId="77777777"/>
    <w:sectPr w:rsidR="003C23D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54C9D" w14:textId="77777777" w:rsidR="007577E8" w:rsidRDefault="007577E8" w:rsidP="000C1CAD">
      <w:pPr>
        <w:spacing w:line="240" w:lineRule="auto"/>
      </w:pPr>
      <w:r>
        <w:separator/>
      </w:r>
    </w:p>
  </w:endnote>
  <w:endnote w:type="continuationSeparator" w:id="0">
    <w:p w14:paraId="68854C9E" w14:textId="77777777" w:rsidR="007577E8" w:rsidRDefault="007577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4C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4C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0302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4CAC" w14:textId="77777777" w:rsidR="00262EA3" w:rsidRPr="00BB04C6" w:rsidRDefault="00262EA3" w:rsidP="00BB04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54C9B" w14:textId="77777777" w:rsidR="007577E8" w:rsidRDefault="007577E8" w:rsidP="000C1CAD">
      <w:pPr>
        <w:spacing w:line="240" w:lineRule="auto"/>
      </w:pPr>
      <w:r>
        <w:separator/>
      </w:r>
    </w:p>
  </w:footnote>
  <w:footnote w:type="continuationSeparator" w:id="0">
    <w:p w14:paraId="68854C9C" w14:textId="77777777" w:rsidR="007577E8" w:rsidRDefault="007577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854C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854CAE" wp14:anchorId="68854C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1278" w14:paraId="68854C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037A7EFAC244EEAACDDB1389EDA681"/>
                              </w:placeholder>
                              <w:text/>
                            </w:sdtPr>
                            <w:sdtEndPr/>
                            <w:sdtContent>
                              <w:r w:rsidR="007577E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F069B024B04D98BFFFC9D61C010852"/>
                              </w:placeholder>
                              <w:text/>
                            </w:sdtPr>
                            <w:sdtEndPr/>
                            <w:sdtContent>
                              <w:r w:rsidR="00FF2957">
                                <w:t>252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8854C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5B03" w14:paraId="68854C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037A7EFAC244EEAACDDB1389EDA681"/>
                        </w:placeholder>
                        <w:text/>
                      </w:sdtPr>
                      <w:sdtEndPr/>
                      <w:sdtContent>
                        <w:r w:rsidR="007577E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F069B024B04D98BFFFC9D61C010852"/>
                        </w:placeholder>
                        <w:text/>
                      </w:sdtPr>
                      <w:sdtEndPr/>
                      <w:sdtContent>
                        <w:r w:rsidR="00FF2957">
                          <w:t>252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854C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854CA1" w14:textId="77777777">
    <w:pPr>
      <w:jc w:val="right"/>
    </w:pPr>
  </w:p>
  <w:p w:rsidR="00262EA3" w:rsidP="00776B74" w:rsidRDefault="00262EA3" w14:paraId="68854C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31278" w14:paraId="68854CA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854CB0" wp14:anchorId="68854C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1278" w14:paraId="68854C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77E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2957">
          <w:t>252</w:t>
        </w:r>
      </w:sdtContent>
    </w:sdt>
  </w:p>
  <w:p w:rsidRPr="008227B3" w:rsidR="00262EA3" w:rsidP="008227B3" w:rsidRDefault="00F31278" w14:paraId="68854C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1278" w14:paraId="68854C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:3013</w:t>
        </w:r>
      </w:sdtContent>
    </w:sdt>
  </w:p>
  <w:p w:rsidR="00262EA3" w:rsidP="00E03A3D" w:rsidRDefault="00F31278" w14:paraId="68854CA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40EC" w14:paraId="68854CAA" w14:textId="77777777">
        <w:pPr>
          <w:pStyle w:val="FSHRub2"/>
        </w:pPr>
        <w:r>
          <w:t>Utgiftsområde 10 Ekonomisk trygghet vid sjukdom och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854C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3A41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A697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AC1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5A5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E66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046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30D7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F88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577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5BD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D50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142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C2"/>
    <w:rsid w:val="003032C9"/>
    <w:rsid w:val="00303C09"/>
    <w:rsid w:val="0030446D"/>
    <w:rsid w:val="00304E25"/>
    <w:rsid w:val="0030531E"/>
    <w:rsid w:val="003053E0"/>
    <w:rsid w:val="0030562F"/>
    <w:rsid w:val="00307246"/>
    <w:rsid w:val="003075AE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5FE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3DF"/>
    <w:rsid w:val="003C267A"/>
    <w:rsid w:val="003C28AE"/>
    <w:rsid w:val="003C3343"/>
    <w:rsid w:val="003C47BD"/>
    <w:rsid w:val="003C48F5"/>
    <w:rsid w:val="003C4DA1"/>
    <w:rsid w:val="003C6151"/>
    <w:rsid w:val="003C6F50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42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B0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0EC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F5A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BD4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05BD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B3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762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481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CBF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362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FD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7E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B7E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4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656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C4E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94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302"/>
    <w:rsid w:val="009806B2"/>
    <w:rsid w:val="00980BA4"/>
    <w:rsid w:val="0098142A"/>
    <w:rsid w:val="009818AD"/>
    <w:rsid w:val="00981A13"/>
    <w:rsid w:val="0098267A"/>
    <w:rsid w:val="0098312F"/>
    <w:rsid w:val="009834B7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FA5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A09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587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38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4C6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88B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53C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62C"/>
    <w:rsid w:val="00D7080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B67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22E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5F4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82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278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4CCF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E09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9C8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957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854C5E"/>
  <w15:chartTrackingRefBased/>
  <w15:docId w15:val="{984F0235-6B48-479E-A9C9-C5B32E4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table" w:styleId="Oformateradtabell2">
    <w:name w:val="Plain Table 2"/>
    <w:basedOn w:val="Normaltabell"/>
    <w:uiPriority w:val="42"/>
    <w:rsid w:val="007577E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D0074A548B4000995EB6403495F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11F4F-6D91-4E28-9E16-8900DDE9814F}"/>
      </w:docPartPr>
      <w:docPartBody>
        <w:p w:rsidR="002B2631" w:rsidRDefault="002B2631">
          <w:pPr>
            <w:pStyle w:val="99D0074A548B4000995EB6403495F0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A820C15B6042C59A985F6B20A99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1DD4D-4102-434E-B3F4-696CFCD29083}"/>
      </w:docPartPr>
      <w:docPartBody>
        <w:p w:rsidR="002B2631" w:rsidRDefault="002B2631">
          <w:pPr>
            <w:pStyle w:val="4EA820C15B6042C59A985F6B20A99C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037A7EFAC244EEAACDDB1389EDA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FAC00-BA6B-4363-8F1F-091DC2DD0271}"/>
      </w:docPartPr>
      <w:docPartBody>
        <w:p w:rsidR="002B2631" w:rsidRDefault="002B2631">
          <w:pPr>
            <w:pStyle w:val="D4037A7EFAC244EEAACDDB1389EDA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F069B024B04D98BFFFC9D61C010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5AE39-3E67-4CBF-B2BD-09C535CEADBA}"/>
      </w:docPartPr>
      <w:docPartBody>
        <w:p w:rsidR="002B2631" w:rsidRDefault="002B2631">
          <w:pPr>
            <w:pStyle w:val="58F069B024B04D98BFFFC9D61C010852"/>
          </w:pPr>
          <w:r>
            <w:t xml:space="preserve"> </w:t>
          </w:r>
        </w:p>
      </w:docPartBody>
    </w:docPart>
    <w:docPart>
      <w:docPartPr>
        <w:name w:val="CACD09D0749B455BA10751E016421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BF75F-68DB-4954-BC06-E9BE23A1EB87}"/>
      </w:docPartPr>
      <w:docPartBody>
        <w:p w:rsidR="00D53C14" w:rsidRDefault="00D53C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31"/>
    <w:rsid w:val="002B2631"/>
    <w:rsid w:val="00D5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D0074A548B4000995EB6403495F085">
    <w:name w:val="99D0074A548B4000995EB6403495F085"/>
  </w:style>
  <w:style w:type="paragraph" w:customStyle="1" w:styleId="82B01D69AF434F2292EE6E2D3B283DB7">
    <w:name w:val="82B01D69AF434F2292EE6E2D3B283D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0895E476A543A585EFF34AAB17E7FA">
    <w:name w:val="330895E476A543A585EFF34AAB17E7FA"/>
  </w:style>
  <w:style w:type="paragraph" w:customStyle="1" w:styleId="4EA820C15B6042C59A985F6B20A99CEE">
    <w:name w:val="4EA820C15B6042C59A985F6B20A99CEE"/>
  </w:style>
  <w:style w:type="paragraph" w:customStyle="1" w:styleId="C32D9F59AA654561B2D7DAAA6278DC66">
    <w:name w:val="C32D9F59AA654561B2D7DAAA6278DC66"/>
  </w:style>
  <w:style w:type="paragraph" w:customStyle="1" w:styleId="4ADD5EDDBC6345E387D189EDC00B001C">
    <w:name w:val="4ADD5EDDBC6345E387D189EDC00B001C"/>
  </w:style>
  <w:style w:type="paragraph" w:customStyle="1" w:styleId="D4037A7EFAC244EEAACDDB1389EDA681">
    <w:name w:val="D4037A7EFAC244EEAACDDB1389EDA681"/>
  </w:style>
  <w:style w:type="paragraph" w:customStyle="1" w:styleId="58F069B024B04D98BFFFC9D61C010852">
    <w:name w:val="58F069B024B04D98BFFFC9D61C010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992D8-8A4B-4D32-80DA-8F65BBC89928}"/>
</file>

<file path=customXml/itemProps2.xml><?xml version="1.0" encoding="utf-8"?>
<ds:datastoreItem xmlns:ds="http://schemas.openxmlformats.org/officeDocument/2006/customXml" ds:itemID="{20F4AF31-D6BF-4E77-945A-3483C942DF7C}"/>
</file>

<file path=customXml/itemProps3.xml><?xml version="1.0" encoding="utf-8"?>
<ds:datastoreItem xmlns:ds="http://schemas.openxmlformats.org/officeDocument/2006/customXml" ds:itemID="{4C394C62-B4C3-4400-9121-8CCE7A1E4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510</Words>
  <Characters>2883</Characters>
  <Application>Microsoft Office Word</Application>
  <DocSecurity>0</DocSecurity>
  <Lines>72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V252 Utgiftsområde 10 Ekonomisk trygghet vid sjukdom och funktionsnedsättning</vt:lpstr>
      <vt:lpstr>
      </vt:lpstr>
    </vt:vector>
  </TitlesOfParts>
  <Company>Sveriges riksdag</Company>
  <LinksUpToDate>false</LinksUpToDate>
  <CharactersWithSpaces>3352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