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1127" w:rsidP="00DA0661">
      <w:pPr>
        <w:pStyle w:val="Title"/>
      </w:pPr>
      <w:bookmarkStart w:id="0" w:name="Start"/>
      <w:bookmarkEnd w:id="0"/>
      <w:r>
        <w:t xml:space="preserve">Svar på fråga 2023/24:61 av </w:t>
      </w:r>
      <w:sdt>
        <w:sdtPr>
          <w:alias w:val="Frågeställare"/>
          <w:tag w:val="delete"/>
          <w:id w:val="-211816850"/>
          <w:placeholder>
            <w:docPart w:val="10EEDEB4FAF548FCB8BC9EF9EDE11FC9"/>
          </w:placeholder>
          <w:dataBinding w:xpath="/ns0:DocumentInfo[1]/ns0:BaseInfo[1]/ns0:Extra3[1]" w:storeItemID="{7AB5EAE6-2F56-49DA-8866-032C86221639}" w:prefixMappings="xmlns:ns0='http://lp/documentinfo/RK' "/>
          <w:text/>
        </w:sdtPr>
        <w:sdtContent>
          <w:r>
            <w:t>Mattias Eriksson Falk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E3E3A3FF132431D82B70A776686474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Startlån till förstagångsköpare av bostad</w:t>
      </w:r>
    </w:p>
    <w:p w:rsidR="00DB1127" w:rsidP="002749F7">
      <w:pPr>
        <w:pStyle w:val="BodyText"/>
      </w:pPr>
      <w:sdt>
        <w:sdtPr>
          <w:tag w:val="delete"/>
          <w:id w:val="541410710"/>
          <w:placeholder>
            <w:docPart w:val="5F2EDF49B7354496A6B1FC1257D8FD94"/>
          </w:placeholder>
          <w:dataBinding w:xpath="/ns0:DocumentInfo[1]/ns0:BaseInfo[1]/ns0:Extra3[1]" w:storeItemID="{7AB5EAE6-2F56-49DA-8866-032C86221639}" w:prefixMappings="xmlns:ns0='http://lp/documentinfo/RK' "/>
          <w:text/>
        </w:sdtPr>
        <w:sdtContent>
          <w:r>
            <w:t>Mattias Eriksson Falk</w:t>
          </w:r>
        </w:sdtContent>
      </w:sdt>
      <w:r>
        <w:t xml:space="preserve"> har frågat finansmarknadsministern om regeringen avser att under riksdagsåret 2023/24 inkomma med en proposition till riksdagen med förslag på ett startlån för förstagångsköpare av bostad med beaktande av utredningens innehåll.</w:t>
      </w:r>
    </w:p>
    <w:p w:rsidR="00DB1127" w:rsidP="006A12F1">
      <w:pPr>
        <w:pStyle w:val="BodyText"/>
      </w:pPr>
      <w:r>
        <w:t>Arbetet inom regeringen är så fördelat att det är jag som ska svara på frågan.</w:t>
      </w:r>
    </w:p>
    <w:p w:rsidR="00DB1127" w:rsidP="006A12F1">
      <w:pPr>
        <w:pStyle w:val="BodyText"/>
      </w:pPr>
      <w:r>
        <w:t xml:space="preserve">Mattias Eriksson Falk syftar på innehållet i betänkandet Startlån till förstagångsköpare av bostad (SOU 2022:12) som mycket riktigt </w:t>
      </w:r>
      <w:r w:rsidR="00E62DB2">
        <w:t>presenterades</w:t>
      </w:r>
      <w:r>
        <w:t xml:space="preserve"> i april 2022. </w:t>
      </w:r>
      <w:r w:rsidR="008A3246">
        <w:t>I betänkandet lämnas bland annat förslag om ett startlån med syfte att få fler förstagångsköpare att klara kontantinsatsen till en ägd bostad. Betänkandet har remitterats och bereds inom Regeringskansliet.</w:t>
      </w:r>
    </w:p>
    <w:p w:rsidR="00DB112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A0D5662C3AD148A8B92F062DC8EB18A3"/>
          </w:placeholder>
          <w:dataBinding w:xpath="/ns0:DocumentInfo[1]/ns0:BaseInfo[1]/ns0:HeaderDate[1]" w:storeItemID="{7AB5EAE6-2F56-49DA-8866-032C86221639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5788F">
            <w:t>11 oktober 2023</w:t>
          </w:r>
        </w:sdtContent>
      </w:sdt>
    </w:p>
    <w:p w:rsidR="00DB1127" w:rsidP="00471B06">
      <w:pPr>
        <w:pStyle w:val="Brdtextutanavstnd"/>
      </w:pPr>
    </w:p>
    <w:p w:rsidR="00DB1127" w:rsidP="00471B06">
      <w:pPr>
        <w:pStyle w:val="Brdtextutanavstnd"/>
      </w:pPr>
    </w:p>
    <w:p w:rsidR="00DB1127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B2893CDE85F4235BD82A820AD40054A"/>
        </w:placeholder>
        <w:dataBinding w:xpath="/ns0:DocumentInfo[1]/ns0:BaseInfo[1]/ns0:TopSender[1]" w:storeItemID="{7AB5EAE6-2F56-49DA-8866-032C86221639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DB1127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DB1127" w:rsidRPr="00DB48AB" w:rsidP="00DB48AB">
      <w:pPr>
        <w:pStyle w:val="BodyText"/>
      </w:pPr>
    </w:p>
    <w:p w:rsidR="00DB1127" w:rsidP="00E96532">
      <w:pPr>
        <w:pStyle w:val="BodyText"/>
      </w:pPr>
    </w:p>
    <w:sectPr w:rsidSect="00DB1127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F30D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B1127" w:rsidRPr="00B62610" w:rsidP="00DB112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F30D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B1127" w:rsidRPr="00347E11" w:rsidP="00DB1127">
          <w:pPr>
            <w:pStyle w:val="Footer"/>
            <w:spacing w:line="276" w:lineRule="auto"/>
            <w:jc w:val="right"/>
          </w:pPr>
        </w:p>
      </w:tc>
    </w:tr>
  </w:tbl>
  <w:p w:rsidR="00DB1127" w:rsidRPr="005606BC" w:rsidP="00DB112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11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1127" w:rsidRPr="007D73AB" w:rsidP="00340DE0">
          <w:pPr>
            <w:pStyle w:val="Header"/>
          </w:pPr>
        </w:p>
      </w:tc>
      <w:tc>
        <w:tcPr>
          <w:tcW w:w="1134" w:type="dxa"/>
        </w:tcPr>
        <w:p w:rsidR="00DB11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11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1127" w:rsidRPr="00710A6C" w:rsidP="00EE3C0F">
          <w:pPr>
            <w:pStyle w:val="Header"/>
            <w:rPr>
              <w:b/>
            </w:rPr>
          </w:pPr>
        </w:p>
        <w:p w:rsidR="00DB1127" w:rsidP="00EE3C0F">
          <w:pPr>
            <w:pStyle w:val="Header"/>
          </w:pPr>
        </w:p>
        <w:p w:rsidR="00DB1127" w:rsidP="00EE3C0F">
          <w:pPr>
            <w:pStyle w:val="Header"/>
          </w:pPr>
        </w:p>
        <w:p w:rsidR="00DB11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D7BECA257E24167BA5FAFA47B92B280"/>
            </w:placeholder>
            <w:dataBinding w:xpath="/ns0:DocumentInfo[1]/ns0:BaseInfo[1]/ns0:Dnr[1]" w:storeItemID="{7AB5EAE6-2F56-49DA-8866-032C86221639}" w:prefixMappings="xmlns:ns0='http://lp/documentinfo/RK' "/>
            <w:text/>
          </w:sdtPr>
          <w:sdtContent>
            <w:p w:rsidR="00DB1127" w:rsidP="00EE3C0F">
              <w:pPr>
                <w:pStyle w:val="Header"/>
              </w:pPr>
              <w:r w:rsidRPr="00995288">
                <w:t>LI2023/03327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A76D20B4A24DDD95E6BDD931B74F86"/>
            </w:placeholder>
            <w:showingPlcHdr/>
            <w:dataBinding w:xpath="/ns0:DocumentInfo[1]/ns0:BaseInfo[1]/ns0:DocNumber[1]" w:storeItemID="{7AB5EAE6-2F56-49DA-8866-032C86221639}" w:prefixMappings="xmlns:ns0='http://lp/documentinfo/RK' "/>
            <w:text/>
          </w:sdtPr>
          <w:sdtContent>
            <w:p w:rsidR="00DB11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1127" w:rsidP="00EE3C0F">
          <w:pPr>
            <w:pStyle w:val="Header"/>
          </w:pPr>
        </w:p>
      </w:tc>
      <w:tc>
        <w:tcPr>
          <w:tcW w:w="1134" w:type="dxa"/>
        </w:tcPr>
        <w:p w:rsidR="00DB1127" w:rsidP="0094502D">
          <w:pPr>
            <w:pStyle w:val="Header"/>
          </w:pPr>
        </w:p>
        <w:p w:rsidR="00DB11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3F711A" w:rsidRPr="003F711A" w:rsidP="003F711A">
          <w:pPr>
            <w:pStyle w:val="Header"/>
            <w:rPr>
              <w:b/>
            </w:rPr>
          </w:pPr>
          <w:r w:rsidRPr="003F711A">
            <w:rPr>
              <w:b/>
            </w:rPr>
            <w:t>Landsbygds- och infrastrukturdepartementet</w:t>
          </w:r>
          <w:r>
            <w:t xml:space="preserve"> </w:t>
          </w:r>
          <w:sdt>
            <w:sdtPr>
              <w:alias w:val="SenderText"/>
              <w:tag w:val="ccRKShow_SenderText"/>
              <w:id w:val="1374046025"/>
              <w:placeholder>
                <w:docPart w:val="80BA897D5BD040FD99A1C3A0F279E081"/>
              </w:placeholder>
              <w:showingPlcHdr/>
              <w:rich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F711A" w:rsidRPr="003F711A" w:rsidP="003F711A">
          <w:pPr>
            <w:pStyle w:val="Header"/>
          </w:pPr>
          <w:bookmarkStart w:id="1" w:name="_Hlk65159751"/>
          <w:r w:rsidRPr="003F711A">
            <w:t>Infrastruktur- och bostadsministern</w:t>
          </w:r>
        </w:p>
        <w:p w:rsidR="00DB1127" w:rsidRPr="00340DE0" w:rsidP="00995288">
          <w:pPr>
            <w:pStyle w:val="Header"/>
          </w:pPr>
          <w:bookmarkEnd w:id="1"/>
        </w:p>
      </w:tc>
      <w:sdt>
        <w:sdtPr>
          <w:alias w:val="Recipient"/>
          <w:tag w:val="ccRKShow_Recipient"/>
          <w:id w:val="-28344517"/>
          <w:placeholder>
            <w:docPart w:val="9141B3E13B734FE1941522080D2121AD"/>
          </w:placeholder>
          <w:dataBinding w:xpath="/ns0:DocumentInfo[1]/ns0:BaseInfo[1]/ns0:Recipient[1]" w:storeItemID="{7AB5EAE6-2F56-49DA-8866-032C86221639}" w:prefixMappings="xmlns:ns0='http://lp/documentinfo/RK' "/>
          <w:text w:multiLine="1"/>
        </w:sdtPr>
        <w:sdtContent>
          <w:tc>
            <w:tcPr>
              <w:tcW w:w="3170" w:type="dxa"/>
            </w:tcPr>
            <w:p w:rsidR="00DB11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11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127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DB112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B112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B112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B112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B112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B11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B11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B1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B11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rsid w:val="00DB112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B1127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DB112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B1127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DB1127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127"/>
    <w:rPr>
      <w:noProof w:val="0"/>
      <w:color w:val="808080"/>
    </w:rPr>
  </w:style>
  <w:style w:type="paragraph" w:customStyle="1" w:styleId="Brdtextefterlista">
    <w:name w:val="Brödtext efter lista"/>
    <w:basedOn w:val="BodyText"/>
    <w:next w:val="BodyText"/>
    <w:qFormat/>
    <w:rsid w:val="00DB1127"/>
  </w:style>
  <w:style w:type="paragraph" w:styleId="BodyText">
    <w:name w:val="Body Text"/>
    <w:basedOn w:val="Normal"/>
    <w:link w:val="BrdtextChar"/>
    <w:qFormat/>
    <w:rsid w:val="00DB112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B1127"/>
    <w:rPr>
      <w:rFonts w:eastAsiaTheme="minorHAnsi"/>
      <w:sz w:val="25"/>
      <w:szCs w:val="25"/>
      <w:lang w:eastAsia="en-US"/>
    </w:rPr>
  </w:style>
  <w:style w:type="character" w:customStyle="1" w:styleId="Rubrik1Char">
    <w:name w:val="Rubrik 1 Char"/>
    <w:basedOn w:val="DefaultParagraphFont"/>
    <w:link w:val="Heading1"/>
    <w:uiPriority w:val="1"/>
    <w:rsid w:val="00DB1127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DB1127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DB1127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DB1127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DB1127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B1127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B1127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B11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B11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DB112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B1127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DB112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B1127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B112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B112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B1127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DB112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B112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B112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B1127"/>
  </w:style>
  <w:style w:type="paragraph" w:styleId="Caption">
    <w:name w:val="caption"/>
    <w:basedOn w:val="Bildtext"/>
    <w:next w:val="Normal"/>
    <w:uiPriority w:val="35"/>
    <w:semiHidden/>
    <w:qFormat/>
    <w:rsid w:val="00DB1127"/>
    <w:rPr>
      <w:iCs/>
      <w:szCs w:val="18"/>
    </w:rPr>
  </w:style>
  <w:style w:type="numbering" w:customStyle="1" w:styleId="RKNumreraderubriker">
    <w:name w:val="RK Numrerade rubriker"/>
    <w:uiPriority w:val="99"/>
    <w:rsid w:val="00DB112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B1127"/>
  </w:style>
  <w:style w:type="paragraph" w:styleId="TOC2">
    <w:name w:val="toc 2"/>
    <w:basedOn w:val="Normal"/>
    <w:next w:val="BodyText"/>
    <w:uiPriority w:val="28"/>
    <w:semiHidden/>
    <w:rsid w:val="00DB1127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DB112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B112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B112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B1127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DB112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B1127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112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1127"/>
    <w:pPr>
      <w:numPr>
        <w:numId w:val="43"/>
      </w:numPr>
      <w:spacing w:after="100"/>
    </w:pPr>
  </w:style>
  <w:style w:type="paragraph" w:styleId="ListNumber2">
    <w:name w:val="List Number 2"/>
    <w:basedOn w:val="Normal"/>
    <w:uiPriority w:val="6"/>
    <w:rsid w:val="00DB1127"/>
    <w:pPr>
      <w:numPr>
        <w:ilvl w:val="1"/>
        <w:numId w:val="43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B112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B112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112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B1127"/>
    <w:pPr>
      <w:numPr>
        <w:numId w:val="34"/>
      </w:numPr>
    </w:pPr>
  </w:style>
  <w:style w:type="numbering" w:customStyle="1" w:styleId="RKPunktlista">
    <w:name w:val="RK Punktlista"/>
    <w:uiPriority w:val="99"/>
    <w:rsid w:val="00DB112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B1127"/>
    <w:pPr>
      <w:numPr>
        <w:ilvl w:val="1"/>
      </w:numPr>
    </w:pPr>
  </w:style>
  <w:style w:type="numbering" w:customStyle="1" w:styleId="Strecklistan">
    <w:name w:val="Strecklistan"/>
    <w:uiPriority w:val="99"/>
    <w:rsid w:val="00DB1127"/>
    <w:pPr>
      <w:numPr>
        <w:numId w:val="18"/>
      </w:numPr>
    </w:pPr>
  </w:style>
  <w:style w:type="paragraph" w:styleId="ListNumber3">
    <w:name w:val="List Number 3"/>
    <w:basedOn w:val="Normal"/>
    <w:uiPriority w:val="6"/>
    <w:rsid w:val="00DB1127"/>
    <w:pPr>
      <w:numPr>
        <w:ilvl w:val="2"/>
        <w:numId w:val="43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B112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B112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B11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B112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B1127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rsid w:val="00DB112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12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B112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B1127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112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B112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B1127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B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B1127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DB1127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DB112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B112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B1127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DB112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B1127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B112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B1127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B112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B1127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B112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B1127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B112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B1127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DB11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DB1127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12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B11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B1127"/>
  </w:style>
  <w:style w:type="character" w:customStyle="1" w:styleId="DatumChar">
    <w:name w:val="Datum Char"/>
    <w:basedOn w:val="DefaultParagraphFont"/>
    <w:link w:val="Date"/>
    <w:uiPriority w:val="99"/>
    <w:semiHidden/>
    <w:rsid w:val="00DB1127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DB112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B112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B112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B1127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B112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B1127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B112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B1127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B112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B112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B1127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DB112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B112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B112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B112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B11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B1127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DB112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B112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B112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12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12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12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B112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B112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1127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B112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12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12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12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12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12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B11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B1127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112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B112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B1127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DB112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B112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B112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B112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B112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12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12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12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12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12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DB112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B11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B11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B11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B11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B11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B11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B11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B11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B11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B11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B11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B11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B1127"/>
  </w:style>
  <w:style w:type="table" w:styleId="LightList">
    <w:name w:val="Light List"/>
    <w:basedOn w:val="TableNormal"/>
    <w:uiPriority w:val="61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127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B11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B11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B11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B11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B11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B11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B11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B1127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B11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B112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B1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B11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B11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B112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B1127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127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B112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B11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B1127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112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B1127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127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B1127"/>
    <w:rPr>
      <w:noProof w:val="0"/>
    </w:rPr>
  </w:style>
  <w:style w:type="table" w:customStyle="1" w:styleId="GridTable1Light">
    <w:name w:val="Grid Table 1 Light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B11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B11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B11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B11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B11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B11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B11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B11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B11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B11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B11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B11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B11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B112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B1127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112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B112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B1127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B112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B1127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DB112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DB112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DB112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DB112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DB1127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B112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B112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B112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127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B112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DB11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DB1127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B112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E62DB2"/>
    <w:pPr>
      <w:spacing w:after="0" w:line="240" w:lineRule="auto"/>
    </w:pPr>
    <w:rPr>
      <w:rFonts w:eastAsiaTheme="minorHAns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7BECA257E24167BA5FAFA47B92B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5F9F7-A7EB-48F6-BEA5-E40464D02220}"/>
      </w:docPartPr>
      <w:docPartBody>
        <w:p w:rsidR="003335DE" w:rsidP="000346A2">
          <w:pPr>
            <w:pStyle w:val="3D7BECA257E24167BA5FAFA47B92B2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A76D20B4A24DDD95E6BDD931B74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BDB42-DB64-4E59-9C18-249C67BE9536}"/>
      </w:docPartPr>
      <w:docPartBody>
        <w:p w:rsidR="003335DE" w:rsidP="000346A2">
          <w:pPr>
            <w:pStyle w:val="77A76D20B4A24DDD95E6BDD931B74F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BA897D5BD040FD99A1C3A0F279E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49E85-590F-41E8-B994-2A922F04E159}"/>
      </w:docPartPr>
      <w:docPartBody>
        <w:p w:rsidR="003335DE" w:rsidP="000346A2">
          <w:pPr>
            <w:pStyle w:val="80BA897D5BD040FD99A1C3A0F279E0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41B3E13B734FE1941522080D212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2ABF5-BCC1-45EA-B91C-A161DA468805}"/>
      </w:docPartPr>
      <w:docPartBody>
        <w:p w:rsidR="003335DE" w:rsidP="000346A2">
          <w:pPr>
            <w:pStyle w:val="9141B3E13B734FE1941522080D2121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EDEB4FAF548FCB8BC9EF9EDE11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7B09D-E3BA-4DA2-BDB2-9D43D50BAE55}"/>
      </w:docPartPr>
      <w:docPartBody>
        <w:p w:rsidR="003335DE" w:rsidP="000346A2">
          <w:pPr>
            <w:pStyle w:val="10EEDEB4FAF548FCB8BC9EF9EDE11FC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E3E3A3FF132431D82B70A7766864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EA244-FC0E-4F84-8D46-9D2E0B50EA03}"/>
      </w:docPartPr>
      <w:docPartBody>
        <w:p w:rsidR="003335DE" w:rsidP="000346A2">
          <w:pPr>
            <w:pStyle w:val="DE3E3A3FF132431D82B70A776686474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F2EDF49B7354496A6B1FC1257D8F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F2F8D-5745-4A4C-A189-18050E416777}"/>
      </w:docPartPr>
      <w:docPartBody>
        <w:p w:rsidR="003335DE" w:rsidP="000346A2">
          <w:pPr>
            <w:pStyle w:val="5F2EDF49B7354496A6B1FC1257D8FD9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0D5662C3AD148A8B92F062DC8EB1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D888B-A151-4DCF-8431-467B32C7E2BD}"/>
      </w:docPartPr>
      <w:docPartBody>
        <w:p w:rsidR="003335DE" w:rsidP="000346A2">
          <w:pPr>
            <w:pStyle w:val="A0D5662C3AD148A8B92F062DC8EB18A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B2893CDE85F4235BD82A820AD400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399CA-30BB-4248-BC1F-A4565B364B6A}"/>
      </w:docPartPr>
      <w:docPartBody>
        <w:p w:rsidR="003335DE" w:rsidP="000346A2">
          <w:pPr>
            <w:pStyle w:val="EB2893CDE85F4235BD82A820AD40054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6A2"/>
    <w:rPr>
      <w:noProof w:val="0"/>
      <w:color w:val="808080"/>
    </w:rPr>
  </w:style>
  <w:style w:type="paragraph" w:customStyle="1" w:styleId="3D7BECA257E24167BA5FAFA47B92B280">
    <w:name w:val="3D7BECA257E24167BA5FAFA47B92B280"/>
    <w:rsid w:val="000346A2"/>
  </w:style>
  <w:style w:type="paragraph" w:customStyle="1" w:styleId="9141B3E13B734FE1941522080D2121AD">
    <w:name w:val="9141B3E13B734FE1941522080D2121AD"/>
    <w:rsid w:val="000346A2"/>
  </w:style>
  <w:style w:type="paragraph" w:customStyle="1" w:styleId="77A76D20B4A24DDD95E6BDD931B74F861">
    <w:name w:val="77A76D20B4A24DDD95E6BDD931B74F861"/>
    <w:rsid w:val="000346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BA897D5BD040FD99A1C3A0F279E0811">
    <w:name w:val="80BA897D5BD040FD99A1C3A0F279E0811"/>
    <w:rsid w:val="000346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EEDEB4FAF548FCB8BC9EF9EDE11FC9">
    <w:name w:val="10EEDEB4FAF548FCB8BC9EF9EDE11FC9"/>
    <w:rsid w:val="000346A2"/>
  </w:style>
  <w:style w:type="paragraph" w:customStyle="1" w:styleId="DE3E3A3FF132431D82B70A7766864746">
    <w:name w:val="DE3E3A3FF132431D82B70A7766864746"/>
    <w:rsid w:val="000346A2"/>
  </w:style>
  <w:style w:type="paragraph" w:customStyle="1" w:styleId="5F2EDF49B7354496A6B1FC1257D8FD94">
    <w:name w:val="5F2EDF49B7354496A6B1FC1257D8FD94"/>
    <w:rsid w:val="000346A2"/>
  </w:style>
  <w:style w:type="paragraph" w:customStyle="1" w:styleId="A0D5662C3AD148A8B92F062DC8EB18A3">
    <w:name w:val="A0D5662C3AD148A8B92F062DC8EB18A3"/>
    <w:rsid w:val="000346A2"/>
  </w:style>
  <w:style w:type="paragraph" w:customStyle="1" w:styleId="EB2893CDE85F4235BD82A820AD40054A">
    <w:name w:val="EB2893CDE85F4235BD82A820AD40054A"/>
    <w:rsid w:val="000346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38dc738f-1738-4a20-b270-064d19a5e9ac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2023-10-11T00:00:00</HeaderDate>
    <Office/>
    <Dnr>LI2023/03327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5A622-AE50-4135-B2BE-D1E5A8BD777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http://purl.org/dc/terms/"/>
    <ds:schemaRef ds:uri="c783f78f-5c80-4edd-b873-fab2ea9c4763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282DFA-FA1D-4883-B804-5DAE523DBFEA}"/>
</file>

<file path=customXml/itemProps3.xml><?xml version="1.0" encoding="utf-8"?>
<ds:datastoreItem xmlns:ds="http://schemas.openxmlformats.org/officeDocument/2006/customXml" ds:itemID="{7AB5EAE6-2F56-49DA-8866-032C8622163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6A123CE-C7B7-46DB-A411-E01A595C9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2023_24_61 Startlån till förstagångsköpare av bostad_slutligt.docx</dc:title>
  <cp:revision>3</cp:revision>
  <dcterms:created xsi:type="dcterms:W3CDTF">2023-10-10T09:56:00Z</dcterms:created>
  <dcterms:modified xsi:type="dcterms:W3CDTF">2023-10-10T09:57:00Z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iarienummer">
    <vt:lpwstr/>
  </property>
  <property fmtid="{D5CDD505-2E9C-101B-9397-08002B2CF9AE}" pid="5" name="DirtyMigration">
    <vt:bool>false</vt:bool>
  </property>
  <property fmtid="{D5CDD505-2E9C-101B-9397-08002B2CF9AE}" pid="6" name="DocumentSetDescription">
    <vt:lpwstr/>
  </property>
  <property fmtid="{D5CDD505-2E9C-101B-9397-08002B2CF9AE}" pid="7" name="edbe0b5c82304c8e847ab7b8c02a77c3">
    <vt:lpwstr/>
  </property>
  <property fmtid="{D5CDD505-2E9C-101B-9397-08002B2CF9AE}" pid="8" name="Nyckelord">
    <vt:lpwstr/>
  </property>
  <property fmtid="{D5CDD505-2E9C-101B-9397-08002B2CF9AE}" pid="9" name="Organisation">
    <vt:lpwstr/>
  </property>
  <property fmtid="{D5CDD505-2E9C-101B-9397-08002B2CF9AE}" pid="10" name="RecordNumber0">
    <vt:lpwstr/>
  </property>
  <property fmtid="{D5CDD505-2E9C-101B-9397-08002B2CF9AE}" pid="11" name="RKNyckelord0">
    <vt:lpwstr/>
  </property>
  <property fmtid="{D5CDD505-2E9C-101B-9397-08002B2CF9AE}" pid="12" name="RKOrdnaCheckInComment">
    <vt:lpwstr/>
  </property>
  <property fmtid="{D5CDD505-2E9C-101B-9397-08002B2CF9AE}" pid="13" name="Sekretess">
    <vt:lpwstr/>
  </property>
</Properties>
</file>