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51CC" w:rsidRDefault="00F34FF9" w14:paraId="4331AFDD" w14:textId="77777777">
      <w:pPr>
        <w:pStyle w:val="Rubrik1"/>
        <w:spacing w:after="300"/>
      </w:pPr>
      <w:sdt>
        <w:sdtPr>
          <w:alias w:val="CC_Boilerplate_4"/>
          <w:tag w:val="CC_Boilerplate_4"/>
          <w:id w:val="-1644581176"/>
          <w:lock w:val="sdtLocked"/>
          <w:placeholder>
            <w:docPart w:val="FA28A0B0967C44C889FDE0AC18ED1C57"/>
          </w:placeholder>
          <w:text/>
        </w:sdtPr>
        <w:sdtEndPr/>
        <w:sdtContent>
          <w:r w:rsidRPr="009B062B" w:rsidR="00AF30DD">
            <w:t>Förslag till riksdagsbeslut</w:t>
          </w:r>
        </w:sdtContent>
      </w:sdt>
      <w:bookmarkEnd w:id="0"/>
      <w:bookmarkEnd w:id="1"/>
    </w:p>
    <w:sdt>
      <w:sdtPr>
        <w:alias w:val="Yrkande 1"/>
        <w:tag w:val="008392a0-dcb4-46b3-8d82-c22860ee0bb9"/>
        <w:id w:val="1394384840"/>
        <w:lock w:val="sdtLocked"/>
      </w:sdtPr>
      <w:sdtEndPr/>
      <w:sdtContent>
        <w:p w:rsidR="00966E8F" w:rsidRDefault="002B72AF" w14:paraId="357D4139" w14:textId="77777777">
          <w:pPr>
            <w:pStyle w:val="Frslagstext"/>
            <w:numPr>
              <w:ilvl w:val="0"/>
              <w:numId w:val="0"/>
            </w:numPr>
          </w:pPr>
          <w:r>
            <w:t>Riksdagen ställer sig bakom det som anförs i motionen om att läkare som verkar inom barn- och ungdomspsykiatrin ska ha god kännedom om socialförvaltningens riktlinjer och svensk lag och inneha goda kunskaper i svenska språket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B645E405A94A27A125F26FCC1AB1A0"/>
        </w:placeholder>
        <w:text/>
      </w:sdtPr>
      <w:sdtEndPr/>
      <w:sdtContent>
        <w:p w:rsidRPr="009B062B" w:rsidR="006D79C9" w:rsidP="00333E95" w:rsidRDefault="006D79C9" w14:paraId="4E430260" w14:textId="77777777">
          <w:pPr>
            <w:pStyle w:val="Rubrik1"/>
          </w:pPr>
          <w:r>
            <w:t>Motivering</w:t>
          </w:r>
        </w:p>
      </w:sdtContent>
    </w:sdt>
    <w:bookmarkEnd w:displacedByCustomXml="prev" w:id="3"/>
    <w:bookmarkEnd w:displacedByCustomXml="prev" w:id="4"/>
    <w:p w:rsidR="0010305F" w:rsidP="00F34FF9" w:rsidRDefault="0010305F" w14:paraId="20464AD0" w14:textId="2ECD2282">
      <w:pPr>
        <w:pStyle w:val="Normalutanindragellerluft"/>
      </w:pPr>
      <w:r>
        <w:t xml:space="preserve">Läkare som arbetar inom </w:t>
      </w:r>
      <w:r w:rsidR="00AF02EF">
        <w:t>b</w:t>
      </w:r>
      <w:r>
        <w:t>arn- och ungdomspsykiatri</w:t>
      </w:r>
      <w:r w:rsidR="00AF02EF">
        <w:t>n</w:t>
      </w:r>
      <w:r>
        <w:t xml:space="preserve"> (</w:t>
      </w:r>
      <w:r w:rsidR="002B72AF">
        <w:t>bup</w:t>
      </w:r>
      <w:r>
        <w:t xml:space="preserve">) har en central roll i att bedöma och behandla unga patienter. Deras kompetens är avgörande för att ge adekvat vård och stöd. När en patient kommer till </w:t>
      </w:r>
      <w:r w:rsidR="002B72AF">
        <w:t>bup</w:t>
      </w:r>
      <w:r>
        <w:t xml:space="preserve"> inleds en bedömning och utredning. Detta innebär att läkaren tillsammans med patienten och vårdnadshavare samlar information om symtom, bakgrund och eventuella riskfaktorer. Utredningen kan inkludera struktu</w:t>
      </w:r>
      <w:r w:rsidR="00F34FF9">
        <w:softHyphen/>
      </w:r>
      <w:r>
        <w:t xml:space="preserve">rerade intervjuer, formulär och kompletterande besök med andra behandlare eller läkare. Målet är att förstå patientens problem och behov för att kunna rekommendera lämplig behandling. För att erbjuda bästa möjliga vård är det viktigt att läkare inom </w:t>
      </w:r>
      <w:r w:rsidR="002B72AF">
        <w:t>bup</w:t>
      </w:r>
      <w:r>
        <w:t xml:space="preserve"> har goda kunskaper om psykiatrisk diagnostik. Diagnoser baseras på information från olika källor, inklusive patienten och anhöriga. Läkare inom </w:t>
      </w:r>
      <w:r w:rsidR="002B72AF">
        <w:t>bup</w:t>
      </w:r>
      <w:r>
        <w:t xml:space="preserve"> bör ha goda kunskaper i svenska språket för att effektivt kommunicera med patienter och vårdnadshavare. Dessutom är kännedom om svensk lagstiftning nödvändig för att säkerställa korrekt behandling och hantering av patienter.</w:t>
      </w:r>
    </w:p>
    <w:p w:rsidRPr="00422B9E" w:rsidR="00422B9E" w:rsidP="00F34FF9" w:rsidRDefault="0010305F" w14:paraId="7BBEF822" w14:textId="4510F863">
      <w:r>
        <w:t xml:space="preserve">Sammanfattningsvis är det avgörande att läkare inom </w:t>
      </w:r>
      <w:r w:rsidR="002B72AF">
        <w:t>bup</w:t>
      </w:r>
      <w:r>
        <w:t xml:space="preserve"> har en bred kompetens, inklusive språkkunskaper och kännedom om lagstiftning, för att kunna ge bästa möjliga vård till unga patienter.</w:t>
      </w:r>
    </w:p>
    <w:sdt>
      <w:sdtPr>
        <w:rPr>
          <w:i/>
          <w:noProof/>
        </w:rPr>
        <w:alias w:val="CC_Underskrifter"/>
        <w:tag w:val="CC_Underskrifter"/>
        <w:id w:val="583496634"/>
        <w:lock w:val="sdtContentLocked"/>
        <w:placeholder>
          <w:docPart w:val="407B27CD14B34831B4D3447BF84D4F35"/>
        </w:placeholder>
      </w:sdtPr>
      <w:sdtEndPr>
        <w:rPr>
          <w:i w:val="0"/>
          <w:noProof w:val="0"/>
        </w:rPr>
      </w:sdtEndPr>
      <w:sdtContent>
        <w:p w:rsidR="005D51CC" w:rsidP="005D51CC" w:rsidRDefault="005D51CC" w14:paraId="7F362672" w14:textId="77777777"/>
        <w:p w:rsidRPr="008E0FE2" w:rsidR="004801AC" w:rsidP="005D51CC" w:rsidRDefault="00F34FF9" w14:paraId="1D28D8E6" w14:textId="28ABD8CE"/>
      </w:sdtContent>
    </w:sdt>
    <w:tbl>
      <w:tblPr>
        <w:tblW w:w="5000" w:type="pct"/>
        <w:tblLook w:val="04A0" w:firstRow="1" w:lastRow="0" w:firstColumn="1" w:lastColumn="0" w:noHBand="0" w:noVBand="1"/>
        <w:tblCaption w:val="underskrifter"/>
      </w:tblPr>
      <w:tblGrid>
        <w:gridCol w:w="4252"/>
        <w:gridCol w:w="4252"/>
      </w:tblGrid>
      <w:tr w:rsidR="0079617B" w14:paraId="248087DF" w14:textId="77777777">
        <w:trPr>
          <w:cantSplit/>
        </w:trPr>
        <w:tc>
          <w:tcPr>
            <w:tcW w:w="50" w:type="pct"/>
            <w:vAlign w:val="bottom"/>
          </w:tcPr>
          <w:p w:rsidR="0079617B" w:rsidRDefault="00FD2CC8" w14:paraId="01E8C6EA" w14:textId="77777777">
            <w:pPr>
              <w:pStyle w:val="Underskrifter"/>
              <w:spacing w:after="0"/>
            </w:pPr>
            <w:r>
              <w:t>Johnny Svedin (SD)</w:t>
            </w:r>
          </w:p>
        </w:tc>
        <w:tc>
          <w:tcPr>
            <w:tcW w:w="50" w:type="pct"/>
            <w:vAlign w:val="bottom"/>
          </w:tcPr>
          <w:p w:rsidR="0079617B" w:rsidRDefault="0079617B" w14:paraId="5A23A512" w14:textId="77777777">
            <w:pPr>
              <w:pStyle w:val="Underskrifter"/>
              <w:spacing w:after="0"/>
            </w:pPr>
          </w:p>
        </w:tc>
      </w:tr>
    </w:tbl>
    <w:p w:rsidR="00734557" w:rsidRDefault="00734557" w14:paraId="3EAF9E0D" w14:textId="77777777"/>
    <w:sectPr w:rsidR="007345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4E10" w14:textId="77777777" w:rsidR="00325E2E" w:rsidRDefault="00325E2E" w:rsidP="000C1CAD">
      <w:pPr>
        <w:spacing w:line="240" w:lineRule="auto"/>
      </w:pPr>
      <w:r>
        <w:separator/>
      </w:r>
    </w:p>
  </w:endnote>
  <w:endnote w:type="continuationSeparator" w:id="0">
    <w:p w14:paraId="0ACAA033" w14:textId="77777777" w:rsidR="00325E2E" w:rsidRDefault="00325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8A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96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E900" w14:textId="0AB0F31F" w:rsidR="00262EA3" w:rsidRPr="005D51CC" w:rsidRDefault="00262EA3" w:rsidP="005D51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07D9" w14:textId="77777777" w:rsidR="00325E2E" w:rsidRDefault="00325E2E" w:rsidP="000C1CAD">
      <w:pPr>
        <w:spacing w:line="240" w:lineRule="auto"/>
      </w:pPr>
      <w:r>
        <w:separator/>
      </w:r>
    </w:p>
  </w:footnote>
  <w:footnote w:type="continuationSeparator" w:id="0">
    <w:p w14:paraId="73CCFBDC" w14:textId="77777777" w:rsidR="00325E2E" w:rsidRDefault="00325E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05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FC9C53" wp14:editId="32061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25696" w14:textId="1ED1C93D" w:rsidR="00262EA3" w:rsidRDefault="00F34FF9" w:rsidP="008103B5">
                          <w:pPr>
                            <w:jc w:val="right"/>
                          </w:pPr>
                          <w:sdt>
                            <w:sdtPr>
                              <w:alias w:val="CC_Noformat_Partikod"/>
                              <w:tag w:val="CC_Noformat_Partikod"/>
                              <w:id w:val="-53464382"/>
                              <w:text/>
                            </w:sdtPr>
                            <w:sdtEndPr/>
                            <w:sdtContent>
                              <w:r w:rsidR="00325E2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C9C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525696" w14:textId="1ED1C93D" w:rsidR="00262EA3" w:rsidRDefault="00F34FF9" w:rsidP="008103B5">
                    <w:pPr>
                      <w:jc w:val="right"/>
                    </w:pPr>
                    <w:sdt>
                      <w:sdtPr>
                        <w:alias w:val="CC_Noformat_Partikod"/>
                        <w:tag w:val="CC_Noformat_Partikod"/>
                        <w:id w:val="-53464382"/>
                        <w:text/>
                      </w:sdtPr>
                      <w:sdtEndPr/>
                      <w:sdtContent>
                        <w:r w:rsidR="00325E2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A516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8D71" w14:textId="77777777" w:rsidR="00262EA3" w:rsidRDefault="00262EA3" w:rsidP="008563AC">
    <w:pPr>
      <w:jc w:val="right"/>
    </w:pPr>
  </w:p>
  <w:p w14:paraId="283010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54B5" w14:textId="77777777" w:rsidR="00262EA3" w:rsidRDefault="00F34F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556DFF" wp14:editId="1E69AE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085BB9" w14:textId="3EE5BF2D" w:rsidR="00262EA3" w:rsidRDefault="00F34FF9" w:rsidP="00A314CF">
    <w:pPr>
      <w:pStyle w:val="FSHNormal"/>
      <w:spacing w:before="40"/>
    </w:pPr>
    <w:sdt>
      <w:sdtPr>
        <w:alias w:val="CC_Noformat_Motionstyp"/>
        <w:tag w:val="CC_Noformat_Motionstyp"/>
        <w:id w:val="1162973129"/>
        <w:lock w:val="sdtContentLocked"/>
        <w15:appearance w15:val="hidden"/>
        <w:text/>
      </w:sdtPr>
      <w:sdtEndPr/>
      <w:sdtContent>
        <w:r w:rsidR="005D51CC">
          <w:t>Enskild motion</w:t>
        </w:r>
      </w:sdtContent>
    </w:sdt>
    <w:r w:rsidR="00821B36">
      <w:t xml:space="preserve"> </w:t>
    </w:r>
    <w:sdt>
      <w:sdtPr>
        <w:alias w:val="CC_Noformat_Partikod"/>
        <w:tag w:val="CC_Noformat_Partikod"/>
        <w:id w:val="1471015553"/>
        <w:text/>
      </w:sdtPr>
      <w:sdtEndPr/>
      <w:sdtContent>
        <w:r w:rsidR="00325E2E">
          <w:t>SD</w:t>
        </w:r>
      </w:sdtContent>
    </w:sdt>
    <w:sdt>
      <w:sdtPr>
        <w:alias w:val="CC_Noformat_Partinummer"/>
        <w:tag w:val="CC_Noformat_Partinummer"/>
        <w:id w:val="-2014525982"/>
        <w:showingPlcHdr/>
        <w:text/>
      </w:sdtPr>
      <w:sdtEndPr/>
      <w:sdtContent>
        <w:r w:rsidR="00821B36">
          <w:t xml:space="preserve"> </w:t>
        </w:r>
      </w:sdtContent>
    </w:sdt>
  </w:p>
  <w:p w14:paraId="76B3BC58" w14:textId="77777777" w:rsidR="00262EA3" w:rsidRPr="008227B3" w:rsidRDefault="00F34F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4D6AA3" w14:textId="3B7CBEC0" w:rsidR="00262EA3" w:rsidRPr="008227B3" w:rsidRDefault="00F34F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51C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51CC">
          <w:t>:71</w:t>
        </w:r>
      </w:sdtContent>
    </w:sdt>
  </w:p>
  <w:p w14:paraId="7D00D3FD" w14:textId="36A64ABC" w:rsidR="00262EA3" w:rsidRDefault="00F34FF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D51CC">
          <w:t>av Johnny Svedin (SD)</w:t>
        </w:r>
      </w:sdtContent>
    </w:sdt>
  </w:p>
  <w:sdt>
    <w:sdtPr>
      <w:alias w:val="CC_Noformat_Rubtext"/>
      <w:tag w:val="CC_Noformat_Rubtext"/>
      <w:id w:val="-218060500"/>
      <w:lock w:val="sdtLocked"/>
      <w:placeholder>
        <w:docPart w:val="0665930DC00B470DA8F97EBD86E7E2C4"/>
      </w:placeholder>
      <w:text/>
    </w:sdtPr>
    <w:sdtEndPr/>
    <w:sdtContent>
      <w:p w14:paraId="23D19CE1" w14:textId="584CD2EB" w:rsidR="00262EA3" w:rsidRDefault="00325E2E" w:rsidP="00283E0F">
        <w:pPr>
          <w:pStyle w:val="FSHRub2"/>
        </w:pPr>
        <w:r>
          <w:t>Krav på läkare inom bup</w:t>
        </w:r>
      </w:p>
    </w:sdtContent>
  </w:sdt>
  <w:sdt>
    <w:sdtPr>
      <w:alias w:val="CC_Boilerplate_3"/>
      <w:tag w:val="CC_Boilerplate_3"/>
      <w:id w:val="1606463544"/>
      <w:lock w:val="sdtContentLocked"/>
      <w15:appearance w15:val="hidden"/>
      <w:text w:multiLine="1"/>
    </w:sdtPr>
    <w:sdtEndPr/>
    <w:sdtContent>
      <w:p w14:paraId="3B7C22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5E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5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2A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2E"/>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1C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57"/>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3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17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8F"/>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EF"/>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FF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C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866FDF"/>
  <w15:chartTrackingRefBased/>
  <w15:docId w15:val="{0CC874C6-5050-409F-AC20-27788B06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579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8A0B0967C44C889FDE0AC18ED1C57"/>
        <w:category>
          <w:name w:val="Allmänt"/>
          <w:gallery w:val="placeholder"/>
        </w:category>
        <w:types>
          <w:type w:val="bbPlcHdr"/>
        </w:types>
        <w:behaviors>
          <w:behavior w:val="content"/>
        </w:behaviors>
        <w:guid w:val="{E81AE7BA-080E-4ED6-A051-BD05AAF8FE6F}"/>
      </w:docPartPr>
      <w:docPartBody>
        <w:p w:rsidR="00D86AD0" w:rsidRDefault="00C251D2">
          <w:pPr>
            <w:pStyle w:val="FA28A0B0967C44C889FDE0AC18ED1C57"/>
          </w:pPr>
          <w:r w:rsidRPr="005A0A93">
            <w:rPr>
              <w:rStyle w:val="Platshllartext"/>
            </w:rPr>
            <w:t>Förslag till riksdagsbeslut</w:t>
          </w:r>
        </w:p>
      </w:docPartBody>
    </w:docPart>
    <w:docPart>
      <w:docPartPr>
        <w:name w:val="20B645E405A94A27A125F26FCC1AB1A0"/>
        <w:category>
          <w:name w:val="Allmänt"/>
          <w:gallery w:val="placeholder"/>
        </w:category>
        <w:types>
          <w:type w:val="bbPlcHdr"/>
        </w:types>
        <w:behaviors>
          <w:behavior w:val="content"/>
        </w:behaviors>
        <w:guid w:val="{E4E6F24E-2A4D-4979-BB47-C05C8DF84512}"/>
      </w:docPartPr>
      <w:docPartBody>
        <w:p w:rsidR="00D86AD0" w:rsidRDefault="00C251D2">
          <w:pPr>
            <w:pStyle w:val="20B645E405A94A27A125F26FCC1AB1A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7B0EA79-33FF-4A7C-8015-F1136ADC6D94}"/>
      </w:docPartPr>
      <w:docPartBody>
        <w:p w:rsidR="00D86AD0" w:rsidRDefault="00C251D2">
          <w:r w:rsidRPr="005C158E">
            <w:rPr>
              <w:rStyle w:val="Platshllartext"/>
            </w:rPr>
            <w:t>Klicka eller tryck här för att ange text.</w:t>
          </w:r>
        </w:p>
      </w:docPartBody>
    </w:docPart>
    <w:docPart>
      <w:docPartPr>
        <w:name w:val="0665930DC00B470DA8F97EBD86E7E2C4"/>
        <w:category>
          <w:name w:val="Allmänt"/>
          <w:gallery w:val="placeholder"/>
        </w:category>
        <w:types>
          <w:type w:val="bbPlcHdr"/>
        </w:types>
        <w:behaviors>
          <w:behavior w:val="content"/>
        </w:behaviors>
        <w:guid w:val="{ECBDA05B-587F-46CA-A874-B111C11AC2F6}"/>
      </w:docPartPr>
      <w:docPartBody>
        <w:p w:rsidR="00D86AD0" w:rsidRDefault="00C251D2">
          <w:r w:rsidRPr="005C158E">
            <w:rPr>
              <w:rStyle w:val="Platshllartext"/>
            </w:rPr>
            <w:t>[ange din text här]</w:t>
          </w:r>
        </w:p>
      </w:docPartBody>
    </w:docPart>
    <w:docPart>
      <w:docPartPr>
        <w:name w:val="407B27CD14B34831B4D3447BF84D4F35"/>
        <w:category>
          <w:name w:val="Allmänt"/>
          <w:gallery w:val="placeholder"/>
        </w:category>
        <w:types>
          <w:type w:val="bbPlcHdr"/>
        </w:types>
        <w:behaviors>
          <w:behavior w:val="content"/>
        </w:behaviors>
        <w:guid w:val="{08585670-04FA-4059-B722-90B66720C2FF}"/>
      </w:docPartPr>
      <w:docPartBody>
        <w:p w:rsidR="00E540AB" w:rsidRDefault="00E540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D2"/>
    <w:rsid w:val="00C251D2"/>
    <w:rsid w:val="00D86AD0"/>
    <w:rsid w:val="00E54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1D2"/>
    <w:rPr>
      <w:color w:val="F4B083" w:themeColor="accent2" w:themeTint="99"/>
    </w:rPr>
  </w:style>
  <w:style w:type="paragraph" w:customStyle="1" w:styleId="FA28A0B0967C44C889FDE0AC18ED1C57">
    <w:name w:val="FA28A0B0967C44C889FDE0AC18ED1C57"/>
  </w:style>
  <w:style w:type="paragraph" w:customStyle="1" w:styleId="20B645E405A94A27A125F26FCC1AB1A0">
    <w:name w:val="20B645E405A94A27A125F26FCC1AB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6E385-14E7-4F17-89DE-8E73F74F66D6}"/>
</file>

<file path=customXml/itemProps2.xml><?xml version="1.0" encoding="utf-8"?>
<ds:datastoreItem xmlns:ds="http://schemas.openxmlformats.org/officeDocument/2006/customXml" ds:itemID="{444B2B84-22F6-4372-9A79-EBE9C89A7D57}"/>
</file>

<file path=customXml/itemProps3.xml><?xml version="1.0" encoding="utf-8"?>
<ds:datastoreItem xmlns:ds="http://schemas.openxmlformats.org/officeDocument/2006/customXml" ds:itemID="{1A5D87CB-2D1D-46B8-A3FE-78B5525277A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1349</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