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A723944F34458786A1C36BF26B98EC"/>
        </w:placeholder>
        <w:text/>
      </w:sdtPr>
      <w:sdtEndPr/>
      <w:sdtContent>
        <w:p w:rsidRPr="009B062B" w:rsidR="00AF30DD" w:rsidP="00DA28CE" w:rsidRDefault="00AF30DD" w14:paraId="52E615E2" w14:textId="77777777">
          <w:pPr>
            <w:pStyle w:val="Rubrik1"/>
            <w:spacing w:after="300"/>
          </w:pPr>
          <w:r w:rsidRPr="009B062B">
            <w:t>Förslag till riksdagsbeslut</w:t>
          </w:r>
        </w:p>
      </w:sdtContent>
    </w:sdt>
    <w:sdt>
      <w:sdtPr>
        <w:alias w:val="Yrkande 1"/>
        <w:tag w:val="9ff50280-bef0-487a-902c-6ad1c6aabdb2"/>
        <w:id w:val="-444459426"/>
        <w:lock w:val="sdtLocked"/>
      </w:sdtPr>
      <w:sdtEndPr/>
      <w:sdtContent>
        <w:p w:rsidR="00217A55" w:rsidRDefault="00F12FA2" w14:paraId="52E615E3" w14:textId="61C0B3C3">
          <w:pPr>
            <w:pStyle w:val="Frslagstext"/>
            <w:numPr>
              <w:ilvl w:val="0"/>
              <w:numId w:val="0"/>
            </w:numPr>
          </w:pPr>
          <w:r>
            <w:t xml:space="preserve">Riksdagen ställer sig bakom det som anförs i motionen om regelmässig kontroll mot brottsregister för anställning </w:t>
          </w:r>
          <w:r w:rsidR="0015082A">
            <w:t xml:space="preserve">inom omsorgsyrken, </w:t>
          </w:r>
          <w:r>
            <w:t>där människor kan komma att stå i beroendeställning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D68480899B4513BCA07109B971B77C"/>
        </w:placeholder>
        <w:text/>
      </w:sdtPr>
      <w:sdtEndPr/>
      <w:sdtContent>
        <w:p w:rsidRPr="009B062B" w:rsidR="006D79C9" w:rsidP="00333E95" w:rsidRDefault="006D79C9" w14:paraId="52E615E4" w14:textId="77777777">
          <w:pPr>
            <w:pStyle w:val="Rubrik1"/>
          </w:pPr>
          <w:r>
            <w:t>Motivering</w:t>
          </w:r>
        </w:p>
      </w:sdtContent>
    </w:sdt>
    <w:p w:rsidRPr="00C576F5" w:rsidR="00300F81" w:rsidP="00C576F5" w:rsidRDefault="00300F81" w14:paraId="52E615E5" w14:textId="2C9F0DD2">
      <w:pPr>
        <w:pStyle w:val="Normalutanindragellerluft"/>
      </w:pPr>
      <w:r w:rsidRPr="00C576F5">
        <w:t>I verksamheter där människor är beroende av personalen är det oacceptabelt att det finns personer som under pågående anställning och vid rekrytering har begått grova brott såsom misshandel och narkotikabrott utan att verksamheten fått information om dessa.</w:t>
      </w:r>
    </w:p>
    <w:p w:rsidRPr="00C576F5" w:rsidR="00422B9E" w:rsidP="00C576F5" w:rsidRDefault="00300F81" w14:paraId="52E615E6" w14:textId="6CE20C06">
      <w:r w:rsidRPr="00C576F5">
        <w:t>F</w:t>
      </w:r>
      <w:bookmarkStart w:name="_GoBack" w:id="1"/>
      <w:bookmarkEnd w:id="1"/>
      <w:r w:rsidRPr="00C576F5">
        <w:t>ör att säkerställa att människor inte råkar illa ut bör det utredas om hur kontroll mot brottsregister alltid ska ske vid rekrytering</w:t>
      </w:r>
      <w:r w:rsidRPr="00C576F5" w:rsidR="00180E1C">
        <w:t xml:space="preserve"> till vissa yrken</w:t>
      </w:r>
      <w:r w:rsidRPr="00C576F5">
        <w:t xml:space="preserve"> </w:t>
      </w:r>
      <w:r w:rsidRPr="00C576F5" w:rsidR="00180E1C">
        <w:t xml:space="preserve">samt om det finns behov av att vissa yrkesgrupper </w:t>
      </w:r>
      <w:r w:rsidRPr="00C576F5">
        <w:t>regelmässigt kontrolleras så att information fås även i de fall där personen som döms redan är anställd.</w:t>
      </w:r>
    </w:p>
    <w:sdt>
      <w:sdtPr>
        <w:rPr>
          <w:i/>
          <w:noProof/>
        </w:rPr>
        <w:alias w:val="CC_Underskrifter"/>
        <w:tag w:val="CC_Underskrifter"/>
        <w:id w:val="583496634"/>
        <w:lock w:val="sdtContentLocked"/>
        <w:placeholder>
          <w:docPart w:val="E56F004832C84709A3C7AA2C568747A2"/>
        </w:placeholder>
      </w:sdtPr>
      <w:sdtEndPr>
        <w:rPr>
          <w:i w:val="0"/>
          <w:noProof w:val="0"/>
        </w:rPr>
      </w:sdtEndPr>
      <w:sdtContent>
        <w:p w:rsidR="00466C4F" w:rsidP="00807980" w:rsidRDefault="00466C4F" w14:paraId="52E615E8" w14:textId="77777777"/>
        <w:p w:rsidRPr="008E0FE2" w:rsidR="004801AC" w:rsidP="00807980" w:rsidRDefault="00C576F5" w14:paraId="52E615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bl>
    <w:p w:rsidR="00623359" w:rsidRDefault="00623359" w14:paraId="52E615ED" w14:textId="77777777"/>
    <w:sectPr w:rsidR="006233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615EF" w14:textId="77777777" w:rsidR="00300F81" w:rsidRDefault="00300F81" w:rsidP="000C1CAD">
      <w:pPr>
        <w:spacing w:line="240" w:lineRule="auto"/>
      </w:pPr>
      <w:r>
        <w:separator/>
      </w:r>
    </w:p>
  </w:endnote>
  <w:endnote w:type="continuationSeparator" w:id="0">
    <w:p w14:paraId="52E615F0" w14:textId="77777777" w:rsidR="00300F81" w:rsidRDefault="00300F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5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79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23494" w14:textId="77777777" w:rsidR="002E42CE" w:rsidRDefault="002E42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615ED" w14:textId="77777777" w:rsidR="00300F81" w:rsidRDefault="00300F81" w:rsidP="000C1CAD">
      <w:pPr>
        <w:spacing w:line="240" w:lineRule="auto"/>
      </w:pPr>
      <w:r>
        <w:separator/>
      </w:r>
    </w:p>
  </w:footnote>
  <w:footnote w:type="continuationSeparator" w:id="0">
    <w:p w14:paraId="52E615EE" w14:textId="77777777" w:rsidR="00300F81" w:rsidRDefault="00300F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E615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E61600" wp14:anchorId="52E615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76F5" w14:paraId="52E61603" w14:textId="77777777">
                          <w:pPr>
                            <w:jc w:val="right"/>
                          </w:pPr>
                          <w:sdt>
                            <w:sdtPr>
                              <w:alias w:val="CC_Noformat_Partikod"/>
                              <w:tag w:val="CC_Noformat_Partikod"/>
                              <w:id w:val="-53464382"/>
                              <w:placeholder>
                                <w:docPart w:val="40326AB0D14740A1B6B077395CB9505B"/>
                              </w:placeholder>
                              <w:text/>
                            </w:sdtPr>
                            <w:sdtEndPr/>
                            <w:sdtContent>
                              <w:r w:rsidR="00300F81">
                                <w:t>M</w:t>
                              </w:r>
                            </w:sdtContent>
                          </w:sdt>
                          <w:sdt>
                            <w:sdtPr>
                              <w:alias w:val="CC_Noformat_Partinummer"/>
                              <w:tag w:val="CC_Noformat_Partinummer"/>
                              <w:id w:val="-1709555926"/>
                              <w:placeholder>
                                <w:docPart w:val="BB4D5CA2E2D7441781D062CF14BF57AC"/>
                              </w:placeholder>
                              <w:text/>
                            </w:sdtPr>
                            <w:sdtEndPr/>
                            <w:sdtContent>
                              <w:r w:rsidR="00300F81">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E615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76F5" w14:paraId="52E61603" w14:textId="77777777">
                    <w:pPr>
                      <w:jc w:val="right"/>
                    </w:pPr>
                    <w:sdt>
                      <w:sdtPr>
                        <w:alias w:val="CC_Noformat_Partikod"/>
                        <w:tag w:val="CC_Noformat_Partikod"/>
                        <w:id w:val="-53464382"/>
                        <w:placeholder>
                          <w:docPart w:val="40326AB0D14740A1B6B077395CB9505B"/>
                        </w:placeholder>
                        <w:text/>
                      </w:sdtPr>
                      <w:sdtEndPr/>
                      <w:sdtContent>
                        <w:r w:rsidR="00300F81">
                          <w:t>M</w:t>
                        </w:r>
                      </w:sdtContent>
                    </w:sdt>
                    <w:sdt>
                      <w:sdtPr>
                        <w:alias w:val="CC_Noformat_Partinummer"/>
                        <w:tag w:val="CC_Noformat_Partinummer"/>
                        <w:id w:val="-1709555926"/>
                        <w:placeholder>
                          <w:docPart w:val="BB4D5CA2E2D7441781D062CF14BF57AC"/>
                        </w:placeholder>
                        <w:text/>
                      </w:sdtPr>
                      <w:sdtEndPr/>
                      <w:sdtContent>
                        <w:r w:rsidR="00300F81">
                          <w:t>1703</w:t>
                        </w:r>
                      </w:sdtContent>
                    </w:sdt>
                  </w:p>
                </w:txbxContent>
              </v:textbox>
              <w10:wrap anchorx="page"/>
            </v:shape>
          </w:pict>
        </mc:Fallback>
      </mc:AlternateContent>
    </w:r>
  </w:p>
  <w:p w:rsidRPr="00293C4F" w:rsidR="00262EA3" w:rsidP="00776B74" w:rsidRDefault="00262EA3" w14:paraId="52E615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E615F3" w14:textId="77777777">
    <w:pPr>
      <w:jc w:val="right"/>
    </w:pPr>
  </w:p>
  <w:p w:rsidR="00262EA3" w:rsidP="00776B74" w:rsidRDefault="00262EA3" w14:paraId="52E615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76F5" w14:paraId="52E615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E61602" wp14:anchorId="52E616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76F5" w14:paraId="52E615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00F81">
          <w:t>M</w:t>
        </w:r>
      </w:sdtContent>
    </w:sdt>
    <w:sdt>
      <w:sdtPr>
        <w:alias w:val="CC_Noformat_Partinummer"/>
        <w:tag w:val="CC_Noformat_Partinummer"/>
        <w:id w:val="-2014525982"/>
        <w:lock w:val="contentLocked"/>
        <w:text/>
      </w:sdtPr>
      <w:sdtEndPr/>
      <w:sdtContent>
        <w:r w:rsidR="00300F81">
          <w:t>1703</w:t>
        </w:r>
      </w:sdtContent>
    </w:sdt>
  </w:p>
  <w:p w:rsidRPr="008227B3" w:rsidR="00262EA3" w:rsidP="008227B3" w:rsidRDefault="00C576F5" w14:paraId="52E615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76F5" w14:paraId="52E615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:1545</w:t>
        </w:r>
      </w:sdtContent>
    </w:sdt>
  </w:p>
  <w:p w:rsidR="00262EA3" w:rsidP="00E03A3D" w:rsidRDefault="00C576F5" w14:paraId="52E615FB" w14:textId="77777777">
    <w:pPr>
      <w:pStyle w:val="Motionr"/>
    </w:pPr>
    <w:sdt>
      <w:sdtPr>
        <w:alias w:val="CC_Noformat_Avtext"/>
        <w:tag w:val="CC_Noformat_Avtext"/>
        <w:id w:val="-2020768203"/>
        <w:lock w:val="sdtContentLocked"/>
        <w15:appearance w15:val="hidden"/>
        <w:text/>
      </w:sdtPr>
      <w:sdtEndPr/>
      <w:sdtContent>
        <w:r>
          <w:t>av Kristina Axén Olin (M)</w:t>
        </w:r>
      </w:sdtContent>
    </w:sdt>
  </w:p>
  <w:sdt>
    <w:sdtPr>
      <w:alias w:val="CC_Noformat_Rubtext"/>
      <w:tag w:val="CC_Noformat_Rubtext"/>
      <w:id w:val="-218060500"/>
      <w:lock w:val="sdtLocked"/>
      <w:text/>
    </w:sdtPr>
    <w:sdtEndPr/>
    <w:sdtContent>
      <w:p w:rsidR="00262EA3" w:rsidP="00283E0F" w:rsidRDefault="002E42CE" w14:paraId="52E615FC" w14:textId="27C12E3D">
        <w:pPr>
          <w:pStyle w:val="FSHRub2"/>
        </w:pPr>
        <w:r>
          <w:t>K</w:t>
        </w:r>
        <w:r w:rsidR="00F12FA2">
          <w:t xml:space="preserve">ontroll mot </w:t>
        </w:r>
        <w:r>
          <w:t>belastningsregister</w:t>
        </w:r>
        <w:r w:rsidR="00F12FA2">
          <w:t xml:space="preserve"> vid anställning inom yrken där människor kan komma att stå i beroendeställning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2E615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0F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2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E1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A5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2CE"/>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8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9E"/>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4F"/>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59"/>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2E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80"/>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FA"/>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F5"/>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FA2"/>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E615E1"/>
  <w15:chartTrackingRefBased/>
  <w15:docId w15:val="{518BD5BF-E55D-41D1-9B33-56B498D7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A723944F34458786A1C36BF26B98EC"/>
        <w:category>
          <w:name w:val="Allmänt"/>
          <w:gallery w:val="placeholder"/>
        </w:category>
        <w:types>
          <w:type w:val="bbPlcHdr"/>
        </w:types>
        <w:behaviors>
          <w:behavior w:val="content"/>
        </w:behaviors>
        <w:guid w:val="{333D6D5B-E1E1-47E3-91CA-8970F099CFC7}"/>
      </w:docPartPr>
      <w:docPartBody>
        <w:p w:rsidR="00BA0FB3" w:rsidRDefault="00BA0FB3">
          <w:pPr>
            <w:pStyle w:val="AAA723944F34458786A1C36BF26B98EC"/>
          </w:pPr>
          <w:r w:rsidRPr="005A0A93">
            <w:rPr>
              <w:rStyle w:val="Platshllartext"/>
            </w:rPr>
            <w:t>Förslag till riksdagsbeslut</w:t>
          </w:r>
        </w:p>
      </w:docPartBody>
    </w:docPart>
    <w:docPart>
      <w:docPartPr>
        <w:name w:val="41D68480899B4513BCA07109B971B77C"/>
        <w:category>
          <w:name w:val="Allmänt"/>
          <w:gallery w:val="placeholder"/>
        </w:category>
        <w:types>
          <w:type w:val="bbPlcHdr"/>
        </w:types>
        <w:behaviors>
          <w:behavior w:val="content"/>
        </w:behaviors>
        <w:guid w:val="{CBBEFD70-CCB0-4AEA-862F-AF92BC85E9E0}"/>
      </w:docPartPr>
      <w:docPartBody>
        <w:p w:rsidR="00BA0FB3" w:rsidRDefault="00BA0FB3">
          <w:pPr>
            <w:pStyle w:val="41D68480899B4513BCA07109B971B77C"/>
          </w:pPr>
          <w:r w:rsidRPr="005A0A93">
            <w:rPr>
              <w:rStyle w:val="Platshllartext"/>
            </w:rPr>
            <w:t>Motivering</w:t>
          </w:r>
        </w:p>
      </w:docPartBody>
    </w:docPart>
    <w:docPart>
      <w:docPartPr>
        <w:name w:val="40326AB0D14740A1B6B077395CB9505B"/>
        <w:category>
          <w:name w:val="Allmänt"/>
          <w:gallery w:val="placeholder"/>
        </w:category>
        <w:types>
          <w:type w:val="bbPlcHdr"/>
        </w:types>
        <w:behaviors>
          <w:behavior w:val="content"/>
        </w:behaviors>
        <w:guid w:val="{C6701C58-A342-4114-88CC-2910B055B4E0}"/>
      </w:docPartPr>
      <w:docPartBody>
        <w:p w:rsidR="00BA0FB3" w:rsidRDefault="00BA0FB3">
          <w:pPr>
            <w:pStyle w:val="40326AB0D14740A1B6B077395CB9505B"/>
          </w:pPr>
          <w:r>
            <w:rPr>
              <w:rStyle w:val="Platshllartext"/>
            </w:rPr>
            <w:t xml:space="preserve"> </w:t>
          </w:r>
        </w:p>
      </w:docPartBody>
    </w:docPart>
    <w:docPart>
      <w:docPartPr>
        <w:name w:val="BB4D5CA2E2D7441781D062CF14BF57AC"/>
        <w:category>
          <w:name w:val="Allmänt"/>
          <w:gallery w:val="placeholder"/>
        </w:category>
        <w:types>
          <w:type w:val="bbPlcHdr"/>
        </w:types>
        <w:behaviors>
          <w:behavior w:val="content"/>
        </w:behaviors>
        <w:guid w:val="{A86CC4F4-5438-4BB1-B362-1281F0DABD56}"/>
      </w:docPartPr>
      <w:docPartBody>
        <w:p w:rsidR="00BA0FB3" w:rsidRDefault="00BA0FB3">
          <w:pPr>
            <w:pStyle w:val="BB4D5CA2E2D7441781D062CF14BF57AC"/>
          </w:pPr>
          <w:r>
            <w:t xml:space="preserve"> </w:t>
          </w:r>
        </w:p>
      </w:docPartBody>
    </w:docPart>
    <w:docPart>
      <w:docPartPr>
        <w:name w:val="E56F004832C84709A3C7AA2C568747A2"/>
        <w:category>
          <w:name w:val="Allmänt"/>
          <w:gallery w:val="placeholder"/>
        </w:category>
        <w:types>
          <w:type w:val="bbPlcHdr"/>
        </w:types>
        <w:behaviors>
          <w:behavior w:val="content"/>
        </w:behaviors>
        <w:guid w:val="{79466C1F-426D-4E2D-AFD5-4AB55D38A287}"/>
      </w:docPartPr>
      <w:docPartBody>
        <w:p w:rsidR="009E531E" w:rsidRDefault="009E53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B3"/>
    <w:rsid w:val="009E531E"/>
    <w:rsid w:val="00BA0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A723944F34458786A1C36BF26B98EC">
    <w:name w:val="AAA723944F34458786A1C36BF26B98EC"/>
  </w:style>
  <w:style w:type="paragraph" w:customStyle="1" w:styleId="46A94AF8B3C344B59A4F177DA1BF68FF">
    <w:name w:val="46A94AF8B3C344B59A4F177DA1BF68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900DB5E9104B4782E4D0DCE69F1EAB">
    <w:name w:val="0B900DB5E9104B4782E4D0DCE69F1EAB"/>
  </w:style>
  <w:style w:type="paragraph" w:customStyle="1" w:styleId="41D68480899B4513BCA07109B971B77C">
    <w:name w:val="41D68480899B4513BCA07109B971B77C"/>
  </w:style>
  <w:style w:type="paragraph" w:customStyle="1" w:styleId="C60412EA26784652912DCCFD4349A921">
    <w:name w:val="C60412EA26784652912DCCFD4349A921"/>
  </w:style>
  <w:style w:type="paragraph" w:customStyle="1" w:styleId="466207C6B32244A09FB550CDA3F53414">
    <w:name w:val="466207C6B32244A09FB550CDA3F53414"/>
  </w:style>
  <w:style w:type="paragraph" w:customStyle="1" w:styleId="40326AB0D14740A1B6B077395CB9505B">
    <w:name w:val="40326AB0D14740A1B6B077395CB9505B"/>
  </w:style>
  <w:style w:type="paragraph" w:customStyle="1" w:styleId="BB4D5CA2E2D7441781D062CF14BF57AC">
    <w:name w:val="BB4D5CA2E2D7441781D062CF14BF5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D9F65-9FE7-4F46-B685-09FF9B5134D9}"/>
</file>

<file path=customXml/itemProps2.xml><?xml version="1.0" encoding="utf-8"?>
<ds:datastoreItem xmlns:ds="http://schemas.openxmlformats.org/officeDocument/2006/customXml" ds:itemID="{7634AE16-8FFA-423E-A98C-8C903C66AF79}"/>
</file>

<file path=customXml/itemProps3.xml><?xml version="1.0" encoding="utf-8"?>
<ds:datastoreItem xmlns:ds="http://schemas.openxmlformats.org/officeDocument/2006/customXml" ds:itemID="{1A97E027-DCBB-406E-B9B5-642F9D3076F3}"/>
</file>

<file path=docProps/app.xml><?xml version="1.0" encoding="utf-8"?>
<Properties xmlns="http://schemas.openxmlformats.org/officeDocument/2006/extended-properties" xmlns:vt="http://schemas.openxmlformats.org/officeDocument/2006/docPropsVTypes">
  <Template>Normal</Template>
  <TotalTime>9</TotalTime>
  <Pages>1</Pages>
  <Words>129</Words>
  <Characters>733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M1703 Regelmässig kontroll mot brottsregister vid anställning inom yrke där människor kan komma att stå i beroendeställning</vt:lpstr>
      <vt:lpstr>
      </vt:lpstr>
    </vt:vector>
  </TitlesOfParts>
  <Company>Sveriges riksdag</Company>
  <LinksUpToDate>false</LinksUpToDate>
  <CharactersWithSpaces>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