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A51" w:rsidRPr="00943A51" w:rsidRDefault="00943A51">
      <w:pPr>
        <w:pStyle w:val="Hemstlrubrik"/>
      </w:pPr>
      <w:r w:rsidRPr="00943A51">
        <w:t>Förslag till riksdagsbeslut</w:t>
      </w:r>
    </w:p>
    <w:p w:rsidR="00943A51" w:rsidRPr="00943A51" w:rsidRDefault="00943A51">
      <w:pPr>
        <w:pStyle w:val="Hemstlatt"/>
        <w:ind w:left="0"/>
      </w:pPr>
      <w:r w:rsidRPr="00943A51">
        <w:t>Riksdagen tillkännager för regeringen som sin mening vad som anförs i motionen om en översyn av momsreglerna för konstnärer, konstgallerier och importerad konst.</w:t>
      </w:r>
    </w:p>
    <w:p w:rsidR="00943A51" w:rsidRPr="00943A51" w:rsidRDefault="00943A51">
      <w:pPr>
        <w:pStyle w:val="Rubrik1"/>
      </w:pPr>
      <w:r w:rsidRPr="00943A51">
        <w:t>Motivering</w:t>
      </w:r>
    </w:p>
    <w:p w:rsidR="00943A51" w:rsidRPr="00943A51" w:rsidRDefault="00943A51">
      <w:r w:rsidRPr="00943A51">
        <w:t>Staten bör skapa sådana villkor för de professionella konstnärerna att de kan basera sin försörjning på ersättning för utfört konstnärligt arbete. Konstgall</w:t>
      </w:r>
      <w:r w:rsidRPr="00943A51">
        <w:t>e</w:t>
      </w:r>
      <w:r w:rsidRPr="00943A51">
        <w:t>rierna har väsentlig betydelse för konstnärerna och för deras möjligheter att öka efterfrågan och försäljning av konstverken. För de flesta konstnärer är det galleristen som ger den draghjälp som behövs för att bli känd och erkänd.</w:t>
      </w:r>
    </w:p>
    <w:p w:rsidR="00943A51" w:rsidRPr="00943A51" w:rsidRDefault="00943A51">
      <w:pPr>
        <w:pStyle w:val="Normaltindrag"/>
      </w:pPr>
      <w:r w:rsidRPr="00943A51">
        <w:t>Det ligger därför i konstnärernas intresse att onödiga hinder för gallerie</w:t>
      </w:r>
      <w:r w:rsidRPr="00943A51">
        <w:t>r</w:t>
      </w:r>
      <w:r w:rsidRPr="00943A51">
        <w:t>nas verksamhet tas bort. En ökad efterfrågan av konstnärernas alster leder till ökade arbetsmöjligheter och därmed till ökade inkomster.</w:t>
      </w:r>
    </w:p>
    <w:p w:rsidR="00943A51" w:rsidRPr="00943A51" w:rsidRDefault="00943A51">
      <w:pPr>
        <w:pStyle w:val="Normaltindrag"/>
      </w:pPr>
      <w:r w:rsidRPr="00943A51">
        <w:t>En viktig åtgärd för att underlätta för konstnärer att kunna leva på sin ver</w:t>
      </w:r>
      <w:r w:rsidRPr="00943A51">
        <w:t>k</w:t>
      </w:r>
      <w:r w:rsidRPr="00943A51">
        <w:t>samhet är att förbättra momsvillkoren för konstnärer och gallerier. Dessa regler är i dag mycket komplicerade och försvårar galleriernas möjligheter att bedriva verksamhet. Moms tas ut i nivåerna 0 %, 12 % eller 25 %. För ko</w:t>
      </w:r>
      <w:r w:rsidRPr="00943A51">
        <w:t>n</w:t>
      </w:r>
      <w:r w:rsidRPr="00943A51">
        <w:t>sumenten blir frågan runt momsen på konstverk svår att förstå.</w:t>
      </w:r>
    </w:p>
    <w:p w:rsidR="00943A51" w:rsidRPr="00943A51" w:rsidRDefault="00943A51">
      <w:pPr>
        <w:pStyle w:val="Normaltindrag"/>
      </w:pPr>
      <w:r w:rsidRPr="00943A51">
        <w:t>Beskattningen är beroende av vem som är säljare. Om det är konstnären själv som är säljare och han eller hon har en årlig försäljning under 300 000 kr är momsen 0 %. Har konstnären en årlig försäljning över 300 000 kr är mo</w:t>
      </w:r>
      <w:r w:rsidRPr="00943A51">
        <w:t>m</w:t>
      </w:r>
      <w:r w:rsidRPr="00943A51">
        <w:t>sen 12 %. Om konstnären skulle sälja via eget bolag eller gallerist är momsen 25 %.</w:t>
      </w:r>
    </w:p>
    <w:p w:rsidR="00943A51" w:rsidRPr="00943A51" w:rsidRDefault="00943A51">
      <w:pPr>
        <w:pStyle w:val="Normaltindrag"/>
      </w:pPr>
      <w:r w:rsidRPr="00943A51">
        <w:t>Dessutom kan det tilläggas att problemet sprider sig utanför Sverige efte</w:t>
      </w:r>
      <w:r w:rsidRPr="00943A51">
        <w:t>r</w:t>
      </w:r>
      <w:r w:rsidRPr="00943A51">
        <w:t>som konst ofta har en internationell marknad.</w:t>
      </w:r>
    </w:p>
    <w:p w:rsidR="00943A51" w:rsidRPr="00943A51" w:rsidRDefault="00943A51">
      <w:pPr>
        <w:pStyle w:val="Normaltindrag"/>
      </w:pPr>
      <w:r w:rsidRPr="00943A51">
        <w:lastRenderedPageBreak/>
        <w:t>Som exempel kan nämnas att i Finland, Frankrike, Belgien och Tyskland finns en 0–7-procentig gallerimoms medan svenska gallerier omfattas av den normala 25-procentiga momsen. Det innebär att om en svensk gallerist säljer ett verk vid en internationell konstmässa är momsen 25 %, men om samma verk säljs av hans tyske kollega är momsen 7 %. Genom momsreglerna sne</w:t>
      </w:r>
      <w:r w:rsidRPr="00943A51">
        <w:t>d</w:t>
      </w:r>
      <w:r w:rsidRPr="00943A51">
        <w:t>vrids därmed konkurrenssituationen i Europa till nackdel för svenska konstn</w:t>
      </w:r>
      <w:r w:rsidRPr="00943A51">
        <w:t>ä</w:t>
      </w:r>
      <w:r w:rsidRPr="00943A51">
        <w:t>rer och gallerier.</w:t>
      </w:r>
    </w:p>
    <w:p w:rsidR="00943A51" w:rsidRPr="00943A51" w:rsidRDefault="00943A51">
      <w:pPr>
        <w:pStyle w:val="Normaltindrag"/>
      </w:pPr>
      <w:r w:rsidRPr="00943A51">
        <w:t>Det bör utredas hur momssatsen för konstnärernas och konstgalleriernas försäljning av konst ska se ut. Den huvudsakliga momssatsen på kulturomr</w:t>
      </w:r>
      <w:r w:rsidRPr="00943A51">
        <w:t>å</w:t>
      </w:r>
      <w:r w:rsidRPr="00943A51">
        <w:t>det är i dag 6 procent. En ambition bör vara att detta även ska gälla konsto</w:t>
      </w:r>
      <w:r w:rsidRPr="00943A51">
        <w:t>m</w:t>
      </w:r>
      <w:r w:rsidRPr="00943A51">
        <w:t>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A51">
        <w:trPr>
          <w:cantSplit/>
        </w:trPr>
        <w:tc>
          <w:tcPr>
            <w:tcW w:w="3046" w:type="dxa"/>
          </w:tcPr>
          <w:p w:rsidR="00943A51" w:rsidRPr="00943A51" w:rsidRDefault="00943A51">
            <w:pPr>
              <w:pStyle w:val="UnderskriftDatum"/>
              <w:spacing w:before="240"/>
            </w:pPr>
            <w:r w:rsidRPr="00943A51">
              <w:t>Stockholm den 30 september 2008</w:t>
            </w:r>
          </w:p>
        </w:tc>
        <w:tc>
          <w:tcPr>
            <w:tcW w:w="3047" w:type="dxa"/>
          </w:tcPr>
          <w:p w:rsidR="00943A51" w:rsidRPr="00943A51" w:rsidRDefault="00943A51">
            <w:pPr>
              <w:pStyle w:val="Underskrifter"/>
              <w:spacing w:before="240"/>
            </w:pPr>
          </w:p>
        </w:tc>
      </w:tr>
      <w:tr w:rsidR="00000000" w:rsidRPr="00943A51">
        <w:trPr>
          <w:cantSplit/>
        </w:trPr>
        <w:tc>
          <w:tcPr>
            <w:tcW w:w="3046" w:type="dxa"/>
          </w:tcPr>
          <w:p w:rsidR="00943A51" w:rsidRPr="00943A51" w:rsidRDefault="00943A51">
            <w:pPr>
              <w:pStyle w:val="Underskrifter"/>
            </w:pPr>
            <w:r w:rsidRPr="00943A51">
              <w:t>Olof Lavesson (m)</w:t>
            </w:r>
          </w:p>
        </w:tc>
        <w:tc>
          <w:tcPr>
            <w:tcW w:w="3046" w:type="dxa"/>
          </w:tcPr>
          <w:p w:rsidR="00943A51" w:rsidRPr="00943A51" w:rsidRDefault="00943A51">
            <w:pPr>
              <w:pStyle w:val="Underskrifter"/>
            </w:pPr>
          </w:p>
        </w:tc>
      </w:tr>
    </w:tbl>
    <w:p w:rsidR="00943A51" w:rsidRPr="00943A51" w:rsidRDefault="00943A51">
      <w:pPr>
        <w:pStyle w:val="Normaltindrag"/>
      </w:pPr>
    </w:p>
    <w:sectPr w:rsidR="00000000" w:rsidRPr="00943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A51" w:rsidRPr="00943A51" w:rsidRDefault="00943A51">
      <w:r w:rsidRPr="00943A51">
        <w:separator/>
      </w:r>
    </w:p>
  </w:endnote>
  <w:endnote w:type="continuationSeparator" w:id="0">
    <w:p w:rsidR="00943A51" w:rsidRPr="00943A51" w:rsidRDefault="00943A51">
      <w:r w:rsidRPr="00943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Sidfot"/>
    </w:pPr>
    <w:r w:rsidRPr="00943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611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51" w:rsidRDefault="00943A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A51" w:rsidRDefault="00943A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Sidfot"/>
    </w:pPr>
    <w:r w:rsidRPr="00943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608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51" w:rsidRDefault="00943A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A51" w:rsidRDefault="00943A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Sidfot"/>
    </w:pPr>
    <w:r w:rsidRPr="00943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884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51" w:rsidRDefault="00943A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A51" w:rsidRDefault="00943A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A51" w:rsidRPr="00943A51" w:rsidRDefault="00943A51">
      <w:r w:rsidRPr="00943A51">
        <w:separator/>
      </w:r>
    </w:p>
  </w:footnote>
  <w:footnote w:type="continuationSeparator" w:id="0">
    <w:p w:rsidR="00943A51" w:rsidRPr="00943A51" w:rsidRDefault="00943A51">
      <w:r w:rsidRPr="00943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Sidhuvud"/>
    </w:pPr>
    <w:r w:rsidRPr="00943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14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51" w:rsidRDefault="00943A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A51" w:rsidRDefault="00943A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Sidhuvud"/>
    </w:pPr>
    <w:r w:rsidRPr="00943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12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51" w:rsidRDefault="00943A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A51" w:rsidRDefault="00943A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51" w:rsidRPr="00943A51" w:rsidRDefault="00943A51">
    <w:pPr>
      <w:pStyle w:val="FSHNormal"/>
      <w:tabs>
        <w:tab w:val="right" w:pos="5840"/>
      </w:tabs>
    </w:pPr>
    <w:r w:rsidRPr="00943A51">
      <w:br/>
    </w:r>
    <w:r w:rsidRPr="00943A51">
      <w:fldChar w:fldCharType="begin" w:fldLock="1"/>
    </w:r>
    <w:r w:rsidRPr="00943A51">
      <w:instrText xml:space="preserve"> DOCPROPERTY</w:instrText>
    </w:r>
    <w:r w:rsidRPr="00943A51">
      <w:rPr>
        <w:sz w:val="18"/>
      </w:rPr>
      <w:instrText xml:space="preserve"> "YearUser" *\charformat </w:instrText>
    </w:r>
    <w:r w:rsidRPr="00943A51">
      <w:fldChar w:fldCharType="separate"/>
    </w:r>
    <w:r w:rsidRPr="00943A51">
      <w:t>2008/09</w:t>
    </w:r>
    <w:r w:rsidRPr="00943A51">
      <w:fldChar w:fldCharType="end"/>
    </w:r>
    <w:r w:rsidRPr="00943A51">
      <w:t xml:space="preserve"> </w:t>
    </w:r>
    <w:r w:rsidRPr="00943A51">
      <w:tab/>
      <w:t xml:space="preserve">mnr: </w:t>
    </w:r>
    <w:r w:rsidRPr="00943A51">
      <w:fldChar w:fldCharType="begin" w:fldLock="1"/>
    </w:r>
    <w:r w:rsidRPr="00943A51">
      <w:instrText xml:space="preserve"> DOCPROPERTY</w:instrText>
    </w:r>
    <w:r w:rsidRPr="00943A51">
      <w:rPr>
        <w:sz w:val="18"/>
      </w:rPr>
      <w:instrText xml:space="preserve"> "Motionsnummer" *\charformat </w:instrText>
    </w:r>
    <w:r w:rsidRPr="00943A51">
      <w:fldChar w:fldCharType="separate"/>
    </w:r>
    <w:r w:rsidRPr="00943A51">
      <w:t>Sk290</w:t>
    </w:r>
    <w:r w:rsidRPr="00943A51">
      <w:fldChar w:fldCharType="end"/>
    </w:r>
    <w:r w:rsidRPr="00943A51">
      <w:br/>
    </w:r>
    <w:r w:rsidRPr="00943A51">
      <w:fldChar w:fldCharType="begin" w:fldLock="1"/>
    </w:r>
    <w:r w:rsidRPr="00943A51">
      <w:instrText xml:space="preserve"> DOCPROPERTY</w:instrText>
    </w:r>
    <w:r w:rsidRPr="00943A51">
      <w:rPr>
        <w:sz w:val="18"/>
      </w:rPr>
      <w:instrText xml:space="preserve"> "Samling" *\charformat </w:instrText>
    </w:r>
    <w:r w:rsidRPr="00943A51">
      <w:fldChar w:fldCharType="end"/>
    </w:r>
    <w:r w:rsidRPr="00943A51">
      <w:tab/>
      <w:t xml:space="preserve">pnr: </w:t>
    </w:r>
    <w:r w:rsidRPr="00943A51">
      <w:fldChar w:fldCharType="begin" w:fldLock="1"/>
    </w:r>
    <w:r w:rsidRPr="00943A51">
      <w:instrText xml:space="preserve"> DOCPROPERTY</w:instrText>
    </w:r>
    <w:r w:rsidRPr="00943A51">
      <w:rPr>
        <w:sz w:val="18"/>
      </w:rPr>
      <w:instrText xml:space="preserve"> "Partinummer" *\charformat </w:instrText>
    </w:r>
    <w:r w:rsidRPr="00943A51">
      <w:fldChar w:fldCharType="separate"/>
    </w:r>
    <w:r w:rsidRPr="00943A51">
      <w:t>m1580</w:t>
    </w:r>
    <w:r w:rsidRPr="00943A51">
      <w:fldChar w:fldCharType="end"/>
    </w:r>
  </w:p>
  <w:p w:rsidR="00943A51" w:rsidRPr="00943A51" w:rsidRDefault="00943A51">
    <w:pPr>
      <w:pStyle w:val="FSHRub1"/>
    </w:pPr>
    <w:r w:rsidRPr="00943A51">
      <w:t>Motion till riksdagen</w:t>
    </w:r>
    <w:r w:rsidRPr="00943A51">
      <w:br/>
    </w:r>
    <w:r w:rsidRPr="00943A51">
      <w:fldChar w:fldCharType="begin" w:fldLock="1"/>
    </w:r>
    <w:r w:rsidRPr="00943A51">
      <w:instrText xml:space="preserve"> DOCPROPERTY "YearUser" *\charformat </w:instrText>
    </w:r>
    <w:r w:rsidRPr="00943A51">
      <w:fldChar w:fldCharType="separate"/>
    </w:r>
    <w:r w:rsidRPr="00943A51">
      <w:t>2008/09</w:t>
    </w:r>
    <w:r w:rsidRPr="00943A51">
      <w:fldChar w:fldCharType="end"/>
    </w:r>
    <w:r w:rsidRPr="00943A51">
      <w:t>:</w:t>
    </w:r>
    <w:r w:rsidRPr="00943A51">
      <w:fldChar w:fldCharType="begin" w:fldLock="1"/>
    </w:r>
    <w:r w:rsidRPr="00943A51">
      <w:instrText xml:space="preserve"> DOCPROPERTY "Motionsnummer" *\charformat </w:instrText>
    </w:r>
    <w:r w:rsidRPr="00943A51">
      <w:fldChar w:fldCharType="separate"/>
    </w:r>
    <w:r w:rsidRPr="00943A51">
      <w:t>Sk290</w:t>
    </w:r>
    <w:r w:rsidRPr="00943A51">
      <w:fldChar w:fldCharType="end"/>
    </w:r>
  </w:p>
  <w:p w:rsidR="00943A51" w:rsidRPr="00943A51" w:rsidRDefault="00943A51">
    <w:pPr>
      <w:pStyle w:val="FSHNormalS5"/>
    </w:pPr>
    <w:r w:rsidRPr="00943A51">
      <w:fldChar w:fldCharType="begin" w:fldLock="1"/>
    </w:r>
    <w:r w:rsidRPr="00943A51">
      <w:instrText xml:space="preserve"> DOCPROPERTY "MotionarText" *\charformat </w:instrText>
    </w:r>
    <w:r w:rsidRPr="00943A51">
      <w:fldChar w:fldCharType="separate"/>
    </w:r>
    <w:r w:rsidRPr="00943A51">
      <w:t>av Olof Lavesson (m)</w:t>
    </w:r>
    <w:r w:rsidRPr="00943A51">
      <w:fldChar w:fldCharType="end"/>
    </w:r>
    <w:r w:rsidRPr="00943A51">
      <w:br/>
    </w:r>
    <w:r w:rsidRPr="00943A51">
      <w:fldChar w:fldCharType="begin" w:fldLock="1"/>
    </w:r>
    <w:r w:rsidRPr="00943A51">
      <w:instrText xml:space="preserve"> DOCPROPERTY "SvarFrasKort" *\charformat </w:instrText>
    </w:r>
    <w:r w:rsidRPr="00943A51">
      <w:fldChar w:fldCharType="end"/>
    </w:r>
  </w:p>
  <w:p w:rsidR="00943A51" w:rsidRPr="00943A51" w:rsidRDefault="00943A51">
    <w:pPr>
      <w:pStyle w:val="FSHTitel"/>
    </w:pPr>
    <w:r w:rsidRPr="00943A51">
      <w:fldChar w:fldCharType="begin" w:fldLock="1"/>
    </w:r>
    <w:r w:rsidRPr="00943A51">
      <w:instrText xml:space="preserve"> DOCPROPERTY</w:instrText>
    </w:r>
    <w:r w:rsidRPr="00943A51">
      <w:rPr>
        <w:sz w:val="18"/>
      </w:rPr>
      <w:instrText xml:space="preserve"> "RubrikSvar" *\charformat </w:instrText>
    </w:r>
    <w:r w:rsidRPr="00943A51">
      <w:fldChar w:fldCharType="separate"/>
    </w:r>
    <w:r w:rsidRPr="00943A51">
      <w:t>Enhetlig momssats för konstnärer, konstgallerier och importerad konst</w:t>
    </w:r>
    <w:r w:rsidRPr="00943A51">
      <w:fldChar w:fldCharType="end"/>
    </w:r>
  </w:p>
  <w:p w:rsidR="00943A51" w:rsidRPr="00943A51" w:rsidRDefault="00943A51">
    <w:pPr>
      <w:pStyle w:val="Normal00"/>
    </w:pPr>
  </w:p>
  <w:p w:rsidR="00943A51" w:rsidRPr="00943A51" w:rsidRDefault="00943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1995490">
    <w:abstractNumId w:val="8"/>
  </w:num>
  <w:num w:numId="2" w16cid:durableId="185170249">
    <w:abstractNumId w:val="9"/>
  </w:num>
  <w:num w:numId="3" w16cid:durableId="791096931">
    <w:abstractNumId w:val="8"/>
  </w:num>
  <w:num w:numId="4" w16cid:durableId="1016078615">
    <w:abstractNumId w:val="9"/>
  </w:num>
  <w:num w:numId="5" w16cid:durableId="625241184">
    <w:abstractNumId w:val="13"/>
  </w:num>
  <w:num w:numId="6" w16cid:durableId="2034572537">
    <w:abstractNumId w:val="10"/>
  </w:num>
  <w:num w:numId="7" w16cid:durableId="603419327">
    <w:abstractNumId w:val="11"/>
  </w:num>
  <w:num w:numId="8" w16cid:durableId="1647709696">
    <w:abstractNumId w:val="12"/>
  </w:num>
  <w:num w:numId="9" w16cid:durableId="1488207508">
    <w:abstractNumId w:val="8"/>
  </w:num>
  <w:num w:numId="10" w16cid:durableId="2064743299">
    <w:abstractNumId w:val="3"/>
  </w:num>
  <w:num w:numId="11" w16cid:durableId="292562265">
    <w:abstractNumId w:val="2"/>
  </w:num>
  <w:num w:numId="12" w16cid:durableId="2104373676">
    <w:abstractNumId w:val="1"/>
  </w:num>
  <w:num w:numId="13" w16cid:durableId="1078020129">
    <w:abstractNumId w:val="0"/>
  </w:num>
  <w:num w:numId="14" w16cid:durableId="1444953796">
    <w:abstractNumId w:val="9"/>
  </w:num>
  <w:num w:numId="15" w16cid:durableId="331643805">
    <w:abstractNumId w:val="7"/>
  </w:num>
  <w:num w:numId="16" w16cid:durableId="2055540590">
    <w:abstractNumId w:val="6"/>
  </w:num>
  <w:num w:numId="17" w16cid:durableId="417949934">
    <w:abstractNumId w:val="5"/>
  </w:num>
  <w:num w:numId="18" w16cid:durableId="1173645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D1A326-0E0F-466C-9CC8-15B262EB33B5}"/>
  </w:docVars>
  <w:rsids>
    <w:rsidRoot w:val="005B3AF2"/>
    <w:rsid w:val="005B3AF2"/>
    <w:rsid w:val="00943A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ECB16D7-EA32-4DFD-B38F-0B8C29D0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Kommentarer">
    <w:name w:val="annotation text"/>
    <w:basedOn w:val="Normal"/>
    <w:semiHidden/>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1975</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m1580</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m1580</dc:title>
  <dc:subject>m1580</dc:subject>
  <dc:creator>Riksdagen</dc:creator>
  <cp:keywords>Riksdagen</cp:keywords>
  <dc:description>TKG-ktrl, MSMQ4mb, PersReg-Distribution mm b-&gt;ny fplogga c-&gt;nygamla s-rosen</dc:description>
  <cp:lastModifiedBy>Lars Brink</cp:lastModifiedBy>
  <cp:revision>2</cp:revision>
  <cp:lastPrinted>2009-01-21T08:40:00Z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Enhetlig momssats för konstnärer, konstgallerier och importerad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momssats för konstnärer, konstgallerier och importerad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20082009000000000109000015800069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20082009000000000109000015800069</vt:lpwstr>
  </property>
  <property fmtid="{D5CDD505-2E9C-101B-9397-08002B2CF9AE}" pid="50" name="nummer">
    <vt:lpwstr>290</vt:lpwstr>
  </property>
  <property fmtid="{D5CDD505-2E9C-101B-9397-08002B2CF9AE}" pid="51" name="utskottsbeteckning">
    <vt:lpwstr>Sk</vt:lpwstr>
  </property>
  <property fmtid="{D5CDD505-2E9C-101B-9397-08002B2CF9AE}" pid="52" name="GlobalUID">
    <vt:lpwstr>{BD0E054B-EAEA-4B7B-9A15-C805BA61CE4D}</vt:lpwstr>
  </property>
  <property fmtid="{D5CDD505-2E9C-101B-9397-08002B2CF9AE}" pid="53" name="Överföringar">
    <vt:i4>0</vt:i4>
  </property>
  <property fmtid="{D5CDD505-2E9C-101B-9397-08002B2CF9AE}" pid="54" name="Checksum">
    <vt:lpwstr>*0020176631075*</vt:lpwstr>
  </property>
  <property fmtid="{D5CDD505-2E9C-101B-9397-08002B2CF9AE}" pid="55" name="skuggnummer">
    <vt:lpwstr>1451</vt:lpwstr>
  </property>
  <property fmtid="{D5CDD505-2E9C-101B-9397-08002B2CF9AE}" pid="56" name="urixVersion">
    <vt:lpwstr>3.2.0.8</vt:lpwstr>
  </property>
  <property fmtid="{D5CDD505-2E9C-101B-9397-08002B2CF9AE}" pid="57" name="urixOrigin">
    <vt:lpwstr>090402 08:09:18.892</vt:lpwstr>
  </property>
  <property fmtid="{D5CDD505-2E9C-101B-9397-08002B2CF9AE}" pid="58" name="urixGuid">
    <vt:lpwstr>{93B74560-CC32-46D1-9B6F-C9CA087AB118}</vt:lpwstr>
  </property>
</Properties>
</file>