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1409E" w:rsidRDefault="0091409E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3584c91-f32b-41ad-9781-88af8c08749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bemyndigandet för Myndigheten för samhällsskydd och beredskap (MSB) att utfärda bindande föreskrifter om skydd vid värmeböljor för behovsprövade vård- och omsorgsboenden och liknande boenden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7770A" w:rsidR="00B7770A" w:rsidP="0046682C" w:rsidRDefault="00B7770A" w14:paraId="3B049D1B" w14:textId="77777777">
      <w:pPr>
        <w:rPr>
          <w:rFonts w:eastAsia="Times New Roman"/>
          <w:lang w:eastAsia="sv-SE"/>
        </w:rPr>
      </w:pPr>
    </w:p>
    <w:p xmlns:w14="http://schemas.microsoft.com/office/word/2010/wordml" w:rsidRPr="0046682C" w:rsidR="0046682C" w:rsidP="0046682C" w:rsidRDefault="0046682C" w14:paraId="299D0260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Klimatförändringarna gör att värmeböljor blir allt vanligare och mer intensiva även i Sverige. Samtidigt är det väl känt att äldre, kroniskt sjuka och personer med funktionsnedsättning är särskilt utsatta. Äldre har ofta en nedsatt förmåga att reglera kroppstemperaturen och att känna törst, vilket i kombination med hög värme kan leda till uttorkning, blodproppar, hjärtsvikt och i värsta fall dödsfall. Även kroniskt sjuka och personer med funktionsnedsättning tillhör de mest sårbara grupperna.</w:t>
      </w:r>
    </w:p>
    <w:p xmlns:w14="http://schemas.microsoft.com/office/word/2010/wordml" w:rsidRPr="0046682C" w:rsidR="0046682C" w:rsidP="0046682C" w:rsidRDefault="0046682C" w14:paraId="0770F90A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Flera kommuner, såsom Karlstad och Enköping, har tagit fram egna lösningar, bland annat genom att hyra portabla kylaggregat, men skyddet varierar kraftigt över landet. I </w:t>
      </w: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lastRenderedPageBreak/>
        <w:t>dag finns inga bindande nationella krav på hur kommuner ska agera för att säkerställa trygghet vid värmeböljor för personer i särskilt boende eller i bostäder med särskilt stöd.</w:t>
      </w:r>
    </w:p>
    <w:p xmlns:w14="http://schemas.microsoft.com/office/word/2010/wordml" w:rsidRPr="0046682C" w:rsidR="0046682C" w:rsidP="0046682C" w:rsidRDefault="00513E9F" w14:paraId="140EB825" w14:textId="3319637D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Myndigheten för samhällsskydd och beredskap (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MSB</w:t>
      </w: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)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och Folkhälsomyndigheten har tagit fram vägledningar och information, men utan bindande föreskrifter blir skyddet ojämlikt och beroende av kommunernas resurser och prioriteringar. Projektet </w:t>
      </w:r>
      <w:r w:rsidRPr="0046682C" w:rsidR="0046682C">
        <w:rPr>
          <w:rFonts w:ascii="Times New Roman" w:hAnsi="Times New Roman" w:eastAsia="Times New Roman" w:cs="Times New Roman"/>
          <w:i/>
          <w:iCs/>
          <w:kern w:val="0"/>
          <w:lang w:eastAsia="sv-SE"/>
          <w14:numSpacing w14:val="default"/>
        </w:rPr>
        <w:t>Värme i praktiken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(2023) visade dessutom att många äldreboenden och LSS-boenden saknar systematisk temperaturkontroll, tillgång till svala utrymmen och anpassade rutiner för extremvärme.</w:t>
      </w:r>
    </w:p>
    <w:p xmlns:w14="http://schemas.microsoft.com/office/word/2010/wordml" w:rsidRPr="0046682C" w:rsidR="0046682C" w:rsidP="0046682C" w:rsidRDefault="0046682C" w14:paraId="13BB302C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Det är därför hög tid att regeringen säkerställer ett nationellt likvärdigt skydd. MSB bör få ett tydligt bemyndigande att utfärda bindande föreskrifter för behovsprövade vård- och omsorgsboenden. Föreskrifterna bör omfatta krav på temperaturövervakning, tillgång till svalka, förebyggande rutiner och stöd till personalen, samt gälla byggnader som används för verksamhet enligt hälso- och sjukvårdslagen (1982:763), socialtjänstlagen (2001:453) och lagen (1993:387) om stöd och service till vissa funktionshindrade.</w:t>
      </w:r>
    </w:p>
    <w:p xmlns:w14="http://schemas.microsoft.com/office/word/2010/wordml" w:rsidRPr="0046682C" w:rsidR="0046682C" w:rsidP="0046682C" w:rsidRDefault="0046682C" w14:paraId="0F33BB77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Sverige ska vara ett land där alla, oavsett kommun, får ett likvärdigt skydd mot de allt mer påtagliga riskerna med extrem värme.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91409E" w:rsidP="0091409E" w:rsidRDefault="0091409E" w14:paraId="35A434AD" w14:textId="77777777">
          <w:pPr/>
          <w:r/>
        </w:p>
        <w:p xmlns:w14="http://schemas.microsoft.com/office/word/2010/wordml" w:rsidR="0091409E" w:rsidP="0091409E" w:rsidRDefault="0091409E" w14:paraId="57FF0DA5" w14:textId="794F410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6EBB473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E7D2" w14:textId="77777777" w:rsidR="001532C4" w:rsidRDefault="001532C4" w:rsidP="000C1CAD">
      <w:pPr>
        <w:spacing w:line="240" w:lineRule="auto"/>
      </w:pPr>
      <w:r>
        <w:separator/>
      </w:r>
    </w:p>
  </w:endnote>
  <w:endnote w:type="continuationSeparator" w:id="0">
    <w:p w14:paraId="608E0678" w14:textId="77777777" w:rsidR="001532C4" w:rsidRDefault="001532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2D21A6F0" w:rsidR="00262EA3" w:rsidRPr="0091409E" w:rsidRDefault="00262EA3" w:rsidP="009140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6B62" w14:textId="77777777" w:rsidR="001532C4" w:rsidRDefault="001532C4" w:rsidP="000C1CAD">
      <w:pPr>
        <w:spacing w:line="240" w:lineRule="auto"/>
      </w:pPr>
      <w:r>
        <w:separator/>
      </w:r>
    </w:p>
  </w:footnote>
  <w:footnote w:type="continuationSeparator" w:id="0">
    <w:p w14:paraId="28DFB985" w14:textId="77777777" w:rsidR="001532C4" w:rsidRDefault="001532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409E" w14:paraId="5076801D" w14:textId="1536BA3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40B8">
                                <w:t>2169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409E" w14:paraId="5076801D" w14:textId="1536BA3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40B8">
                          <w:t>2169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1409E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409E" w14:paraId="34FF31BB" w14:textId="62C7114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A40B8">
          <w:t>2169</w:t>
        </w:r>
      </w:sdtContent>
    </w:sdt>
  </w:p>
  <w:p w:rsidRPr="008227B3" w:rsidR="00262EA3" w:rsidP="008227B3" w:rsidRDefault="0091409E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409E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:3333</w:t>
        </w:r>
      </w:sdtContent>
    </w:sdt>
  </w:p>
  <w:p w:rsidR="00262EA3" w:rsidP="00E03A3D" w:rsidRDefault="0091409E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46682C" w14:paraId="79C9221E" w14:textId="74B9B03C">
        <w:pPr>
          <w:pStyle w:val="FSHRub2"/>
        </w:pPr>
        <w:r>
          <w:t>Skydd mot extrema värmeböljor för äldre, kroniskt sjuka och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2C4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0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A1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1A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82C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43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E9F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942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09E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77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0B8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808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43577F"/>
    <w:rsid w:val="00AE66C9"/>
    <w:rsid w:val="00E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B7100-1B8C-4E84-848F-A7D7951AAC58}"/>
</file>

<file path=customXml/itemProps2.xml><?xml version="1.0" encoding="utf-8"?>
<ds:datastoreItem xmlns:ds="http://schemas.openxmlformats.org/officeDocument/2006/customXml" ds:itemID="{BCB792F2-3C85-4B96-9DCA-E70AB5909E7C}"/>
</file>

<file path=customXml/itemProps3.xml><?xml version="1.0" encoding="utf-8"?>
<ds:datastoreItem xmlns:ds="http://schemas.openxmlformats.org/officeDocument/2006/customXml" ds:itemID="{0CE6AC04-7FC6-421E-9D9F-4F3C8CFF931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2000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M2169 Skydd mot extrema värmeböljor för äldre  kroniskt sjuka och personer med funktionsnedsättning</vt:lpstr>
      <vt:lpstr>
      </vt:lpstr>
    </vt:vector>
  </TitlesOfParts>
  <Company>Sveriges riksdag</Company>
  <LinksUpToDate>false</LinksUpToDate>
  <CharactersWithSpaces>2310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