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712EF1E67147F5BFE3DF8FB7660C82"/>
        </w:placeholder>
        <w:text/>
      </w:sdtPr>
      <w:sdtEndPr/>
      <w:sdtContent>
        <w:p w:rsidRPr="009B062B" w:rsidR="00AF30DD" w:rsidP="00DA28CE" w:rsidRDefault="00AF30DD" w14:paraId="14F24A2E" w14:textId="77777777">
          <w:pPr>
            <w:pStyle w:val="Rubrik1"/>
            <w:spacing w:after="300"/>
          </w:pPr>
          <w:r w:rsidRPr="009B062B">
            <w:t>Förslag till riksdagsbeslut</w:t>
          </w:r>
        </w:p>
      </w:sdtContent>
    </w:sdt>
    <w:sdt>
      <w:sdtPr>
        <w:alias w:val="Yrkande 1"/>
        <w:tag w:val="43402645-c989-47ef-a725-632f3afe1751"/>
        <w:id w:val="195980624"/>
        <w:lock w:val="sdtLocked"/>
      </w:sdtPr>
      <w:sdtEndPr/>
      <w:sdtContent>
        <w:p w:rsidR="00FB6B73" w:rsidRDefault="001F47C1" w14:paraId="7A1B56A2" w14:textId="77777777">
          <w:pPr>
            <w:pStyle w:val="Frslagstext"/>
            <w:numPr>
              <w:ilvl w:val="0"/>
              <w:numId w:val="0"/>
            </w:numPr>
          </w:pPr>
          <w:r>
            <w:t>Riksdagen ställer sig bakom det som anförs i motionen om att effektivisera besöken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CBF7C747641D686464D604C4C1D5F"/>
        </w:placeholder>
        <w:text/>
      </w:sdtPr>
      <w:sdtEndPr/>
      <w:sdtContent>
        <w:p w:rsidRPr="009B062B" w:rsidR="006D79C9" w:rsidP="00333E95" w:rsidRDefault="006D79C9" w14:paraId="614D245E" w14:textId="77777777">
          <w:pPr>
            <w:pStyle w:val="Rubrik1"/>
          </w:pPr>
          <w:r>
            <w:t>Motivering</w:t>
          </w:r>
        </w:p>
      </w:sdtContent>
    </w:sdt>
    <w:p w:rsidR="000173DA" w:rsidP="000173DA" w:rsidRDefault="000173DA" w14:paraId="67791D76" w14:textId="27643E41">
      <w:pPr>
        <w:pStyle w:val="Normalutanindragellerluft"/>
      </w:pPr>
      <w:r>
        <w:t>Antalet besök på vårdcentraler och sjukhus går att minska om fler blir delaktiga i vård och omsorg kring patienten. Ett ytterligare ansvarsfullt sätt att effektivisera ansträngd hälso- och sjukvård är att använda landets alla apotekare och farmace</w:t>
      </w:r>
      <w:r w:rsidR="00D93DE3">
        <w:t>u</w:t>
      </w:r>
      <w:r>
        <w:t>ter, vid bl.a. apotek som blivit så många fler sedan alliansregeringens framgångsrika apoteksreform. I många andra länder används farmace</w:t>
      </w:r>
      <w:r w:rsidR="00D93DE3">
        <w:t>u</w:t>
      </w:r>
      <w:r>
        <w:t>ter för att avlasta vård och omsorg och, inte minst, för att främja bättre läkemedelsanvändning.</w:t>
      </w:r>
    </w:p>
    <w:p w:rsidRPr="000173DA" w:rsidR="000173DA" w:rsidP="000173DA" w:rsidRDefault="000173DA" w14:paraId="2C6C269D" w14:textId="77777777">
      <w:r w:rsidRPr="000173DA">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 I dag kan en patient få tillgång till läkemedel genom receptbelagd medicin som förskrivs av läkare och receptfria mediciner som patienter kan köpa själva. Ett särskilt sortiment av receptfria läkemedel som endast får säljas i kombination med rådgivning från apotekens personal skulle ge enskilda människor större möjligheter att vårda sig själva – samtidigt som resurser kan frigöras i vård och omsorg.</w:t>
      </w:r>
    </w:p>
    <w:p w:rsidRPr="000173DA" w:rsidR="000173DA" w:rsidP="000173DA" w:rsidRDefault="000173DA" w14:paraId="4C121A58" w14:textId="77777777">
      <w:r w:rsidRPr="000173DA">
        <w:t xml:space="preserve">Apoteken spelar en viktig roll i hälso- och sjukvårdskedjan men samhällsuppdraget kan utvecklas ytterligare. Sverige ligger idag långt efter omvärlden i att bättre integrera apoteken i vårdkedjan. Enligt Sveriges Apoteksförening visar en internationell rapport att farmaceutiska tjänster på apotek har börjat etableras i hela världen. Sverige bör hänga med i utvecklingen och lära av exempel från andra länder. </w:t>
      </w:r>
    </w:p>
    <w:p w:rsidRPr="000173DA" w:rsidR="000173DA" w:rsidP="000173DA" w:rsidRDefault="000173DA" w14:paraId="6D897C7B" w14:textId="77777777">
      <w:r w:rsidRPr="000173DA">
        <w:t xml:space="preserve">Det vore därför lämpligt att pröva receptfria mediciner som farmaceuter kan expediera på apotek, efter rådgivning. Dessa mediciner skulle avse enklare åkommor, </w:t>
      </w:r>
      <w:r w:rsidRPr="000173DA">
        <w:lastRenderedPageBreak/>
        <w:t>och givetvis skulle de förvaras bakom disk och inte placeras ute i butikens hyllor. Läkemedel är inte vilken vara som helst och skall ges med restriktivitet.</w:t>
      </w:r>
    </w:p>
    <w:p w:rsidRPr="000173DA" w:rsidR="00422B9E" w:rsidP="000173DA" w:rsidRDefault="000173DA" w14:paraId="4E7964B5" w14:textId="77777777">
      <w:r w:rsidRPr="000173DA">
        <w:t>Det är nu av stor vikt att regeringen skyndsamt vidtar åtgärder för att effektivisera en ansträngd hälso- och sjukvård genom att utveckla egenvården med nya receptfria läkemedel. Använder vi den kompetens som finns på apotek bättre kan skattemedel användas än mer effektivt, säkerheten värnas och lidande hos patienter begränsas.</w:t>
      </w:r>
    </w:p>
    <w:bookmarkStart w:name="_GoBack" w:displacedByCustomXml="next" w:id="1"/>
    <w:bookmarkEnd w:displacedByCustomXml="next" w:id="1"/>
    <w:sdt>
      <w:sdtPr>
        <w:alias w:val="CC_Underskrifter"/>
        <w:tag w:val="CC_Underskrifter"/>
        <w:id w:val="583496634"/>
        <w:lock w:val="sdtContentLocked"/>
        <w:placeholder>
          <w:docPart w:val="89A2934445634446BEC143FE43E53A2E"/>
        </w:placeholder>
      </w:sdtPr>
      <w:sdtEndPr/>
      <w:sdtContent>
        <w:p w:rsidR="00976759" w:rsidP="00C164EF" w:rsidRDefault="00976759" w14:paraId="6D32A7E6" w14:textId="77777777"/>
        <w:p w:rsidRPr="008E0FE2" w:rsidR="004801AC" w:rsidP="00C164EF" w:rsidRDefault="008710F1" w14:paraId="3DDF8D9A" w14:textId="65B4A0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C157E3" w:rsidRDefault="00C157E3" w14:paraId="1F97637D" w14:textId="77777777"/>
    <w:sectPr w:rsidR="00C157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18258" w14:textId="77777777" w:rsidR="000173DA" w:rsidRDefault="000173DA" w:rsidP="000C1CAD">
      <w:pPr>
        <w:spacing w:line="240" w:lineRule="auto"/>
      </w:pPr>
      <w:r>
        <w:separator/>
      </w:r>
    </w:p>
  </w:endnote>
  <w:endnote w:type="continuationSeparator" w:id="0">
    <w:p w14:paraId="07F768E7" w14:textId="77777777" w:rsidR="000173DA" w:rsidRDefault="00017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F6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469F5" w14:textId="6ADEC2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2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41CBE" w14:textId="77777777" w:rsidR="008710F1" w:rsidRDefault="00871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ABD12" w14:textId="77777777" w:rsidR="000173DA" w:rsidRDefault="000173DA" w:rsidP="000C1CAD">
      <w:pPr>
        <w:spacing w:line="240" w:lineRule="auto"/>
      </w:pPr>
      <w:r>
        <w:separator/>
      </w:r>
    </w:p>
  </w:footnote>
  <w:footnote w:type="continuationSeparator" w:id="0">
    <w:p w14:paraId="7296ECE8" w14:textId="77777777" w:rsidR="000173DA" w:rsidRDefault="00017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1C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ECBAD" wp14:anchorId="07310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0F1" w14:paraId="1AB6FDBB" w14:textId="77777777">
                          <w:pPr>
                            <w:jc w:val="right"/>
                          </w:pPr>
                          <w:sdt>
                            <w:sdtPr>
                              <w:alias w:val="CC_Noformat_Partikod"/>
                              <w:tag w:val="CC_Noformat_Partikod"/>
                              <w:id w:val="-53464382"/>
                              <w:placeholder>
                                <w:docPart w:val="24514C48E7DB488F85EDA43056599340"/>
                              </w:placeholder>
                              <w:text/>
                            </w:sdtPr>
                            <w:sdtEndPr/>
                            <w:sdtContent>
                              <w:r w:rsidR="000173DA">
                                <w:t>M</w:t>
                              </w:r>
                            </w:sdtContent>
                          </w:sdt>
                          <w:sdt>
                            <w:sdtPr>
                              <w:alias w:val="CC_Noformat_Partinummer"/>
                              <w:tag w:val="CC_Noformat_Partinummer"/>
                              <w:id w:val="-1709555926"/>
                              <w:placeholder>
                                <w:docPart w:val="EA53B094220441A68A07F2BBB1E8FD84"/>
                              </w:placeholder>
                              <w:text/>
                            </w:sdtPr>
                            <w:sdtEndPr/>
                            <w:sdtContent>
                              <w:r w:rsidR="00F4231F">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10D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0F1" w14:paraId="1AB6FDBB" w14:textId="77777777">
                    <w:pPr>
                      <w:jc w:val="right"/>
                    </w:pPr>
                    <w:sdt>
                      <w:sdtPr>
                        <w:alias w:val="CC_Noformat_Partikod"/>
                        <w:tag w:val="CC_Noformat_Partikod"/>
                        <w:id w:val="-53464382"/>
                        <w:placeholder>
                          <w:docPart w:val="24514C48E7DB488F85EDA43056599340"/>
                        </w:placeholder>
                        <w:text/>
                      </w:sdtPr>
                      <w:sdtEndPr/>
                      <w:sdtContent>
                        <w:r w:rsidR="000173DA">
                          <w:t>M</w:t>
                        </w:r>
                      </w:sdtContent>
                    </w:sdt>
                    <w:sdt>
                      <w:sdtPr>
                        <w:alias w:val="CC_Noformat_Partinummer"/>
                        <w:tag w:val="CC_Noformat_Partinummer"/>
                        <w:id w:val="-1709555926"/>
                        <w:placeholder>
                          <w:docPart w:val="EA53B094220441A68A07F2BBB1E8FD84"/>
                        </w:placeholder>
                        <w:text/>
                      </w:sdtPr>
                      <w:sdtEndPr/>
                      <w:sdtContent>
                        <w:r w:rsidR="00F4231F">
                          <w:t>1350</w:t>
                        </w:r>
                      </w:sdtContent>
                    </w:sdt>
                  </w:p>
                </w:txbxContent>
              </v:textbox>
              <w10:wrap anchorx="page"/>
            </v:shape>
          </w:pict>
        </mc:Fallback>
      </mc:AlternateContent>
    </w:r>
  </w:p>
  <w:p w:rsidRPr="00293C4F" w:rsidR="00262EA3" w:rsidP="00776B74" w:rsidRDefault="00262EA3" w14:paraId="65661F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9DF72E" w14:textId="77777777">
    <w:pPr>
      <w:jc w:val="right"/>
    </w:pPr>
  </w:p>
  <w:p w:rsidR="00262EA3" w:rsidP="00776B74" w:rsidRDefault="00262EA3" w14:paraId="352071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10F1" w14:paraId="544166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5310C3" wp14:anchorId="0708A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0F1" w14:paraId="6C057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73DA">
          <w:t>M</w:t>
        </w:r>
      </w:sdtContent>
    </w:sdt>
    <w:sdt>
      <w:sdtPr>
        <w:alias w:val="CC_Noformat_Partinummer"/>
        <w:tag w:val="CC_Noformat_Partinummer"/>
        <w:id w:val="-2014525982"/>
        <w:text/>
      </w:sdtPr>
      <w:sdtEndPr/>
      <w:sdtContent>
        <w:r w:rsidR="00F4231F">
          <w:t>1350</w:t>
        </w:r>
      </w:sdtContent>
    </w:sdt>
  </w:p>
  <w:p w:rsidRPr="008227B3" w:rsidR="00262EA3" w:rsidP="008227B3" w:rsidRDefault="008710F1" w14:paraId="28670F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0F1" w14:paraId="14D2C3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:2570</w:t>
        </w:r>
      </w:sdtContent>
    </w:sdt>
  </w:p>
  <w:p w:rsidR="00262EA3" w:rsidP="00E03A3D" w:rsidRDefault="008710F1" w14:paraId="74A8FE9C"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7426C1" w14:paraId="123CAD2C" w14:textId="77777777">
        <w:pPr>
          <w:pStyle w:val="FSHRub2"/>
        </w:pPr>
        <w:r>
          <w:t>Farmaceuter i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CC2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7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EE"/>
    <w:rsid w:val="000171D9"/>
    <w:rsid w:val="000173DA"/>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7C1"/>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B6"/>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6C1"/>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0F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75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D0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7E3"/>
    <w:rsid w:val="00C15D95"/>
    <w:rsid w:val="00C161AA"/>
    <w:rsid w:val="00C164EF"/>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69F"/>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E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7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E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1F"/>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73"/>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6CD4B3"/>
  <w15:chartTrackingRefBased/>
  <w15:docId w15:val="{EF09B9FD-D169-4989-BAAA-31FC8D45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712EF1E67147F5BFE3DF8FB7660C82"/>
        <w:category>
          <w:name w:val="Allmänt"/>
          <w:gallery w:val="placeholder"/>
        </w:category>
        <w:types>
          <w:type w:val="bbPlcHdr"/>
        </w:types>
        <w:behaviors>
          <w:behavior w:val="content"/>
        </w:behaviors>
        <w:guid w:val="{59304995-CD13-47E3-82C9-A46F7FDCABD4}"/>
      </w:docPartPr>
      <w:docPartBody>
        <w:p w:rsidR="00CA58B4" w:rsidRDefault="00CA58B4">
          <w:pPr>
            <w:pStyle w:val="81712EF1E67147F5BFE3DF8FB7660C82"/>
          </w:pPr>
          <w:r w:rsidRPr="005A0A93">
            <w:rPr>
              <w:rStyle w:val="Platshllartext"/>
            </w:rPr>
            <w:t>Förslag till riksdagsbeslut</w:t>
          </w:r>
        </w:p>
      </w:docPartBody>
    </w:docPart>
    <w:docPart>
      <w:docPartPr>
        <w:name w:val="263CBF7C747641D686464D604C4C1D5F"/>
        <w:category>
          <w:name w:val="Allmänt"/>
          <w:gallery w:val="placeholder"/>
        </w:category>
        <w:types>
          <w:type w:val="bbPlcHdr"/>
        </w:types>
        <w:behaviors>
          <w:behavior w:val="content"/>
        </w:behaviors>
        <w:guid w:val="{46A5C419-41C0-4EF0-83D1-2B25134ACDBF}"/>
      </w:docPartPr>
      <w:docPartBody>
        <w:p w:rsidR="00CA58B4" w:rsidRDefault="00CA58B4">
          <w:pPr>
            <w:pStyle w:val="263CBF7C747641D686464D604C4C1D5F"/>
          </w:pPr>
          <w:r w:rsidRPr="005A0A93">
            <w:rPr>
              <w:rStyle w:val="Platshllartext"/>
            </w:rPr>
            <w:t>Motivering</w:t>
          </w:r>
        </w:p>
      </w:docPartBody>
    </w:docPart>
    <w:docPart>
      <w:docPartPr>
        <w:name w:val="24514C48E7DB488F85EDA43056599340"/>
        <w:category>
          <w:name w:val="Allmänt"/>
          <w:gallery w:val="placeholder"/>
        </w:category>
        <w:types>
          <w:type w:val="bbPlcHdr"/>
        </w:types>
        <w:behaviors>
          <w:behavior w:val="content"/>
        </w:behaviors>
        <w:guid w:val="{8DBB2148-78EE-48A6-9893-9B2FF0637E44}"/>
      </w:docPartPr>
      <w:docPartBody>
        <w:p w:rsidR="00CA58B4" w:rsidRDefault="00CA58B4">
          <w:pPr>
            <w:pStyle w:val="24514C48E7DB488F85EDA43056599340"/>
          </w:pPr>
          <w:r>
            <w:rPr>
              <w:rStyle w:val="Platshllartext"/>
            </w:rPr>
            <w:t xml:space="preserve"> </w:t>
          </w:r>
        </w:p>
      </w:docPartBody>
    </w:docPart>
    <w:docPart>
      <w:docPartPr>
        <w:name w:val="EA53B094220441A68A07F2BBB1E8FD84"/>
        <w:category>
          <w:name w:val="Allmänt"/>
          <w:gallery w:val="placeholder"/>
        </w:category>
        <w:types>
          <w:type w:val="bbPlcHdr"/>
        </w:types>
        <w:behaviors>
          <w:behavior w:val="content"/>
        </w:behaviors>
        <w:guid w:val="{E073B9AF-69F1-425F-9E81-AC3A33CD9D12}"/>
      </w:docPartPr>
      <w:docPartBody>
        <w:p w:rsidR="00CA58B4" w:rsidRDefault="00CA58B4">
          <w:pPr>
            <w:pStyle w:val="EA53B094220441A68A07F2BBB1E8FD84"/>
          </w:pPr>
          <w:r>
            <w:t xml:space="preserve"> </w:t>
          </w:r>
        </w:p>
      </w:docPartBody>
    </w:docPart>
    <w:docPart>
      <w:docPartPr>
        <w:name w:val="89A2934445634446BEC143FE43E53A2E"/>
        <w:category>
          <w:name w:val="Allmänt"/>
          <w:gallery w:val="placeholder"/>
        </w:category>
        <w:types>
          <w:type w:val="bbPlcHdr"/>
        </w:types>
        <w:behaviors>
          <w:behavior w:val="content"/>
        </w:behaviors>
        <w:guid w:val="{92ED39E0-73A4-4420-B382-8461D63EE91B}"/>
      </w:docPartPr>
      <w:docPartBody>
        <w:p w:rsidR="005367E9" w:rsidRDefault="005367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B4"/>
    <w:rsid w:val="005367E9"/>
    <w:rsid w:val="00CA5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12EF1E67147F5BFE3DF8FB7660C82">
    <w:name w:val="81712EF1E67147F5BFE3DF8FB7660C82"/>
  </w:style>
  <w:style w:type="paragraph" w:customStyle="1" w:styleId="0ABB169284774A4D9D8191D858233AEB">
    <w:name w:val="0ABB169284774A4D9D8191D858233A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2D8793961434B88BBBD9A1242B6AE">
    <w:name w:val="0102D8793961434B88BBBD9A1242B6AE"/>
  </w:style>
  <w:style w:type="paragraph" w:customStyle="1" w:styleId="263CBF7C747641D686464D604C4C1D5F">
    <w:name w:val="263CBF7C747641D686464D604C4C1D5F"/>
  </w:style>
  <w:style w:type="paragraph" w:customStyle="1" w:styleId="D0A06BF2C86949E38A89AA6A04AFC902">
    <w:name w:val="D0A06BF2C86949E38A89AA6A04AFC902"/>
  </w:style>
  <w:style w:type="paragraph" w:customStyle="1" w:styleId="03DE6D4C65594456AC9195B44663B18A">
    <w:name w:val="03DE6D4C65594456AC9195B44663B18A"/>
  </w:style>
  <w:style w:type="paragraph" w:customStyle="1" w:styleId="24514C48E7DB488F85EDA43056599340">
    <w:name w:val="24514C48E7DB488F85EDA43056599340"/>
  </w:style>
  <w:style w:type="paragraph" w:customStyle="1" w:styleId="EA53B094220441A68A07F2BBB1E8FD84">
    <w:name w:val="EA53B094220441A68A07F2BBB1E8F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3F1D9-2FA7-42FE-AA57-E0F80A66776C}"/>
</file>

<file path=customXml/itemProps2.xml><?xml version="1.0" encoding="utf-8"?>
<ds:datastoreItem xmlns:ds="http://schemas.openxmlformats.org/officeDocument/2006/customXml" ds:itemID="{4BAA0E12-E86D-430B-B7DD-12C3E9E3E570}"/>
</file>

<file path=customXml/itemProps3.xml><?xml version="1.0" encoding="utf-8"?>
<ds:datastoreItem xmlns:ds="http://schemas.openxmlformats.org/officeDocument/2006/customXml" ds:itemID="{D9C8FD16-295D-4DEA-9795-AEDDDE6958B0}"/>
</file>

<file path=docProps/app.xml><?xml version="1.0" encoding="utf-8"?>
<Properties xmlns="http://schemas.openxmlformats.org/officeDocument/2006/extended-properties" xmlns:vt="http://schemas.openxmlformats.org/officeDocument/2006/docPropsVTypes">
  <Template>Normal</Template>
  <TotalTime>41</TotalTime>
  <Pages>2</Pages>
  <Words>356</Words>
  <Characters>2103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M1350 Farmaceuter i primärvården</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