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6296003" w:id="2"/>
    <w:p w:rsidRPr="009B062B" w:rsidR="00AF30DD" w:rsidP="009D19DE" w:rsidRDefault="00F77E85" w14:paraId="7FA9733E" w14:textId="77777777">
      <w:pPr>
        <w:pStyle w:val="RubrikFrslagTIllRiksdagsbeslut"/>
      </w:pPr>
      <w:sdt>
        <w:sdtPr>
          <w:alias w:val="CC_Boilerplate_4"/>
          <w:tag w:val="CC_Boilerplate_4"/>
          <w:id w:val="-1644581176"/>
          <w:lock w:val="sdtContentLocked"/>
          <w:placeholder>
            <w:docPart w:val="0CD5CA44057A412EB4768090B7C99F12"/>
          </w:placeholder>
          <w:text/>
        </w:sdtPr>
        <w:sdtEndPr/>
        <w:sdtContent>
          <w:r w:rsidRPr="009B062B" w:rsidR="00AF30DD">
            <w:t>Förslag till riksdagsbeslut</w:t>
          </w:r>
        </w:sdtContent>
      </w:sdt>
      <w:bookmarkEnd w:id="0"/>
      <w:bookmarkEnd w:id="1"/>
    </w:p>
    <w:sdt>
      <w:sdtPr>
        <w:alias w:val="Yrkande 1"/>
        <w:tag w:val="85eb9f9c-b7b2-4498-9a5c-822b32f7574b"/>
        <w:id w:val="-466667113"/>
        <w:lock w:val="sdtLocked"/>
      </w:sdtPr>
      <w:sdtEndPr/>
      <w:sdtContent>
        <w:p w:rsidR="00BB20F4" w:rsidRDefault="00C048B3" w14:paraId="60EC6609" w14:textId="77777777">
          <w:pPr>
            <w:pStyle w:val="Frslagstext"/>
            <w:numPr>
              <w:ilvl w:val="0"/>
              <w:numId w:val="0"/>
            </w:numPr>
          </w:pPr>
          <w:r>
            <w:t>Riksdagen avslår proposition 2024/25:154 Partipolitiska lotterier.</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01837A7C6A46A8A8B957A3BEE9E294"/>
        </w:placeholder>
        <w:text/>
      </w:sdtPr>
      <w:sdtEndPr/>
      <w:sdtContent>
        <w:p w:rsidR="00FD5735" w:rsidP="00FD5735" w:rsidRDefault="006D79C9" w14:paraId="4975F662" w14:textId="025265C3">
          <w:pPr>
            <w:pStyle w:val="Rubrik1"/>
          </w:pPr>
          <w:r>
            <w:t>Motivering</w:t>
          </w:r>
        </w:p>
      </w:sdtContent>
    </w:sdt>
    <w:bookmarkEnd w:displacedByCustomXml="prev" w:id="4"/>
    <w:bookmarkEnd w:displacedByCustomXml="prev" w:id="5"/>
    <w:p w:rsidRPr="00635D55" w:rsidR="00635D55" w:rsidP="008F7836" w:rsidRDefault="00635D55" w14:paraId="30C33A14" w14:textId="72E098F9">
      <w:pPr>
        <w:pStyle w:val="Normalutanindragellerluft"/>
      </w:pPr>
      <w:r w:rsidRPr="00635D55">
        <w:t>Regeringen</w:t>
      </w:r>
      <w:r w:rsidR="00C048B3">
        <w:t>s</w:t>
      </w:r>
      <w:r w:rsidRPr="00635D55">
        <w:t xml:space="preserve"> och Sverigedemokraternas verkliga, och enda, syfte med denna proposition är att skada Socialdemokraterna och arbetarrörelsens möjligheter att verka politiskt. Genom att inskränka våra finansieringsmöjligheter vill de försvåra vår förmåga att organisera oss, mobilisera väljare och bygga folkligt engagemang.</w:t>
      </w:r>
    </w:p>
    <w:p w:rsidRPr="00635D55" w:rsidR="00635D55" w:rsidP="00C44803" w:rsidRDefault="00635D55" w14:paraId="76DEED9F" w14:textId="5C10E4EB">
      <w:r w:rsidRPr="00635D55">
        <w:t xml:space="preserve">Förslagen i propositionen innebär i praktiken ett förbud mot partipolitiska lotter – ett verktyg som länge varit en viktig del av </w:t>
      </w:r>
      <w:r w:rsidR="00D2669C">
        <w:t>svensk</w:t>
      </w:r>
      <w:r w:rsidRPr="00635D55">
        <w:t xml:space="preserve"> </w:t>
      </w:r>
      <w:r w:rsidR="00D2669C">
        <w:t>civilsamhälles</w:t>
      </w:r>
      <w:r w:rsidRPr="00635D55">
        <w:t>tradition. I sin helhet utgör förslaget ett flagrant avsteg från den svenska traditionen av brett samförstånd i frågor som rör demokratins mest grundläggande spelregler.</w:t>
      </w:r>
    </w:p>
    <w:p w:rsidRPr="00C01BAC" w:rsidR="00D2669C" w:rsidP="00C44803" w:rsidRDefault="00D2669C" w14:paraId="0071CB54" w14:textId="77777777">
      <w:r w:rsidRPr="00635D55">
        <w:t>I stället för att ta den öppna debatten om politikens innehåll, väljer regeringen och Sverigedemokraterna att angripa oppositionens grundläggande förutsättningar att verka. Det är en strategi som snarare för tankarna till auktoritära styren än till en livskraftig demokrati.</w:t>
      </w:r>
    </w:p>
    <w:p w:rsidRPr="00635D55" w:rsidR="00635D55" w:rsidP="00C44803" w:rsidRDefault="00635D55" w14:paraId="2ACBDE27" w14:textId="2D597C99">
      <w:r w:rsidRPr="00635D55">
        <w:t xml:space="preserve">Motiven bakom de föreslagna lagändringarna förtjänar också att ifrågasättas på djupet. Att </w:t>
      </w:r>
      <w:r w:rsidR="00F72407">
        <w:t>ett de facto-förbud mot partipolitiska lotter</w:t>
      </w:r>
      <w:r w:rsidRPr="00635D55">
        <w:t xml:space="preserve"> skulle stärka tilliten till de politiska partierna saknar stöd i saklig grund</w:t>
      </w:r>
      <w:r w:rsidR="00D2669C">
        <w:t xml:space="preserve">, vilket bekräftas av regeringen själv i propositionen. </w:t>
      </w:r>
    </w:p>
    <w:p w:rsidR="00635D55" w:rsidP="00C44803" w:rsidRDefault="00635D55" w14:paraId="3805CAD1" w14:textId="0DB5267D">
      <w:r>
        <w:t>Förslage</w:t>
      </w:r>
      <w:r w:rsidR="00877D25">
        <w:t>n</w:t>
      </w:r>
      <w:r>
        <w:t xml:space="preserve"> påverkar </w:t>
      </w:r>
      <w:r w:rsidR="00D2669C">
        <w:t>dessutom f</w:t>
      </w:r>
      <w:r>
        <w:t>öreningsfriheten och aktualiserar centrala konstitu</w:t>
      </w:r>
      <w:r w:rsidR="00F77E85">
        <w:softHyphen/>
      </w:r>
      <w:r>
        <w:t>tionella principer, som proportionalitet och likabehandling. Trots de</w:t>
      </w:r>
      <w:r w:rsidR="001C3518">
        <w:t>tta</w:t>
      </w:r>
      <w:r>
        <w:t xml:space="preserve"> behandlas dessa</w:t>
      </w:r>
      <w:r w:rsidR="001C3518">
        <w:t xml:space="preserve"> aspekter tämligen lättvindigt</w:t>
      </w:r>
      <w:r>
        <w:t xml:space="preserve">. </w:t>
      </w:r>
      <w:r w:rsidR="001C3518">
        <w:t>Inte heller</w:t>
      </w:r>
      <w:r>
        <w:t xml:space="preserve"> </w:t>
      </w:r>
      <w:r w:rsidR="001C3518">
        <w:t>de europa</w:t>
      </w:r>
      <w:r>
        <w:t>rättsliga aspekter</w:t>
      </w:r>
      <w:r w:rsidR="001C3518">
        <w:t>na</w:t>
      </w:r>
      <w:r>
        <w:t xml:space="preserve"> </w:t>
      </w:r>
      <w:r w:rsidR="00C713A9">
        <w:t>adresseras</w:t>
      </w:r>
      <w:r w:rsidR="001C3518">
        <w:t xml:space="preserve"> </w:t>
      </w:r>
      <w:r>
        <w:t xml:space="preserve">på ett </w:t>
      </w:r>
      <w:r w:rsidR="001C3518">
        <w:t>tillfredsställande sätt</w:t>
      </w:r>
      <w:r>
        <w:t>. Det gör att underlaget inte håller som grund för ny lagstiftning</w:t>
      </w:r>
      <w:r w:rsidR="001C3518">
        <w:t xml:space="preserve">. </w:t>
      </w:r>
      <w:r w:rsidR="00C713A9">
        <w:t>N</w:t>
      </w:r>
      <w:r>
        <w:t>oggrannare analys</w:t>
      </w:r>
      <w:r w:rsidR="00C713A9">
        <w:t xml:space="preserve"> behövs</w:t>
      </w:r>
      <w:r>
        <w:t>.</w:t>
      </w:r>
    </w:p>
    <w:p w:rsidR="0053510D" w:rsidP="0053510D" w:rsidRDefault="00635D55" w14:paraId="5A59BF62" w14:textId="1B4E4842">
      <w:r>
        <w:lastRenderedPageBreak/>
        <w:t xml:space="preserve">Partipolitiska lotterier är, liksom andra allmännyttiga ändamål, undantagna från skatt. </w:t>
      </w:r>
      <w:r w:rsidR="0053510D">
        <w:t>Att nu föreslå beskattning enbart för dessa, utan tydliga skäl, innebär godtycklig lag</w:t>
      </w:r>
      <w:r w:rsidR="00F77E85">
        <w:softHyphen/>
      </w:r>
      <w:r w:rsidR="0053510D">
        <w:t xml:space="preserve">stiftning. Det riskerar att försvaga civilsamhället och snedvrida konkurrensen till </w:t>
      </w:r>
      <w:r w:rsidRPr="00D829B1" w:rsidR="0053510D">
        <w:t>förmån för andra organisationer. Förklaringen till att en spelskatt skulle slå så hårt mot parti</w:t>
      </w:r>
      <w:r w:rsidR="00F77E85">
        <w:softHyphen/>
      </w:r>
      <w:r w:rsidRPr="00D829B1" w:rsidR="0053510D">
        <w:t>politiska lotter är att de enligt spelförordningen i likhet med andra ideella föreningar inte får ge ut mer än 50</w:t>
      </w:r>
      <w:r w:rsidR="00C048B3">
        <w:t xml:space="preserve"> procent</w:t>
      </w:r>
      <w:r w:rsidRPr="00D829B1" w:rsidR="0053510D">
        <w:t xml:space="preserve"> i vinståterbetalning till spelarna. Den begränsningen har inte de kommersiella spelbolagen</w:t>
      </w:r>
      <w:r w:rsidRPr="00D829B1" w:rsidR="0058607B">
        <w:t>, exempel</w:t>
      </w:r>
      <w:r w:rsidRPr="00D829B1" w:rsidR="0053510D">
        <w:t>vis nätkasinon, som betalar ut upp till 96</w:t>
      </w:r>
      <w:r w:rsidR="00C048B3">
        <w:t xml:space="preserve"> procent</w:t>
      </w:r>
      <w:r w:rsidRPr="00D829B1" w:rsidR="0053510D">
        <w:t xml:space="preserve"> i vinståterbetalning. Spelskatten räknas nämligen ut som (</w:t>
      </w:r>
      <w:r w:rsidR="00C048B3">
        <w:t>n</w:t>
      </w:r>
      <w:r w:rsidRPr="00D829B1" w:rsidR="0053510D">
        <w:t xml:space="preserve">ettoomsättningen </w:t>
      </w:r>
      <w:r w:rsidR="00C048B3">
        <w:t>–</w:t>
      </w:r>
      <w:r w:rsidRPr="00D829B1" w:rsidR="0053510D">
        <w:t xml:space="preserve"> </w:t>
      </w:r>
      <w:r w:rsidR="00C048B3">
        <w:t>v</w:t>
      </w:r>
      <w:r w:rsidRPr="00D829B1" w:rsidR="0053510D">
        <w:t>inståterbetalning) *22</w:t>
      </w:r>
      <w:r w:rsidR="00C048B3">
        <w:t xml:space="preserve"> procent</w:t>
      </w:r>
      <w:r w:rsidRPr="00D829B1" w:rsidR="0053510D">
        <w:t>. Det innebär att skatten blir minst 11</w:t>
      </w:r>
      <w:r w:rsidR="00C048B3">
        <w:t xml:space="preserve"> procent</w:t>
      </w:r>
      <w:r w:rsidRPr="00D829B1" w:rsidR="0053510D">
        <w:t xml:space="preserve"> av omsätt</w:t>
      </w:r>
      <w:r w:rsidR="00F77E85">
        <w:softHyphen/>
      </w:r>
      <w:r w:rsidRPr="00D829B1" w:rsidR="0053510D">
        <w:t>ningen för partipolitiska lotterier, medan den endast blir 0,88</w:t>
      </w:r>
      <w:r w:rsidR="00C048B3">
        <w:t> procent</w:t>
      </w:r>
      <w:r w:rsidRPr="00D829B1" w:rsidR="0053510D">
        <w:t xml:space="preserve"> för de nätkasinon som har 96</w:t>
      </w:r>
      <w:r w:rsidR="00C048B3">
        <w:t xml:space="preserve"> procents</w:t>
      </w:r>
      <w:r w:rsidRPr="00D829B1" w:rsidR="0053510D">
        <w:t xml:space="preserve"> vinståterbetalning. Det leder till att de partier som bedriver lotterier får betala minst 12,5 gånger så mycket skatt som många av de bolag som bedriver nätkasinon.</w:t>
      </w:r>
    </w:p>
    <w:p w:rsidR="00FD5735" w:rsidP="0053510D" w:rsidRDefault="00B01F00" w14:paraId="76DA98EF" w14:textId="4D1F0F8F">
      <w:r>
        <w:t xml:space="preserve">Regeringen konstaterar också själv i propositionen att det inte finns några säkra uppgifter som tyder på att förekomsten av partipolitiska lotterier haft en undanträngande effekt för andra allmännyttiga lotterier på lotterimarknaden. Det finns </w:t>
      </w:r>
      <w:r w:rsidR="00F24129">
        <w:t>således</w:t>
      </w:r>
      <w:r>
        <w:t xml:space="preserve"> inga övertygande skäl att behandla allmännyttiga lotterier olika. </w:t>
      </w:r>
    </w:p>
    <w:p w:rsidR="00C44803" w:rsidP="00C44803" w:rsidRDefault="00C44803" w14:paraId="75E76C5A" w14:textId="246F4C14">
      <w:r>
        <w:t xml:space="preserve">Mot bakgrund av </w:t>
      </w:r>
      <w:r w:rsidR="00B01F00">
        <w:t>ovanstående</w:t>
      </w:r>
      <w:r>
        <w:t xml:space="preserve"> vill vi socialdemokrater avslå propositionen i sin helhet. </w:t>
      </w:r>
    </w:p>
    <w:p w:rsidR="00635D55" w:rsidP="00635D55" w:rsidRDefault="00C44803" w14:paraId="79009E8C" w14:textId="0CEA25B4">
      <w:r>
        <w:t xml:space="preserve">För en mer detaljerad redogörelse </w:t>
      </w:r>
      <w:r w:rsidR="00C048B3">
        <w:t>för</w:t>
      </w:r>
      <w:r>
        <w:t xml:space="preserve"> våra ståndpunkter hänvisar vi till vårt tidigare remissyttrande angående </w:t>
      </w:r>
      <w:r w:rsidRPr="00C44803">
        <w:t xml:space="preserve">Partipolitiska lotterier </w:t>
      </w:r>
      <w:r w:rsidR="00C048B3">
        <w:t>(</w:t>
      </w:r>
      <w:r w:rsidRPr="00C44803">
        <w:t>Ds 2024:3, Fi2024/00925</w:t>
      </w:r>
      <w:r w:rsidR="00C048B3">
        <w:t>)</w:t>
      </w:r>
      <w:r>
        <w:t>.</w:t>
      </w:r>
    </w:p>
    <w:sdt>
      <w:sdtPr>
        <w:alias w:val="CC_Underskrifter"/>
        <w:tag w:val="CC_Underskrifter"/>
        <w:id w:val="583496634"/>
        <w:lock w:val="sdtContentLocked"/>
        <w:placeholder>
          <w:docPart w:val="5BFBAA4BB1A94271A81F888D8D5B696C"/>
        </w:placeholder>
      </w:sdtPr>
      <w:sdtEndPr/>
      <w:sdtContent>
        <w:p w:rsidR="009D19DE" w:rsidP="003A73C4" w:rsidRDefault="009D19DE" w14:paraId="466A3207" w14:textId="77777777"/>
        <w:p w:rsidRPr="008E0FE2" w:rsidR="004801AC" w:rsidP="003A73C4" w:rsidRDefault="00F77E85" w14:paraId="122B880D" w14:textId="3EAF02F7"/>
      </w:sdtContent>
    </w:sdt>
    <w:tbl>
      <w:tblPr>
        <w:tblW w:w="5000" w:type="pct"/>
        <w:tblLook w:val="04A0" w:firstRow="1" w:lastRow="0" w:firstColumn="1" w:lastColumn="0" w:noHBand="0" w:noVBand="1"/>
        <w:tblCaption w:val="underskrifter"/>
      </w:tblPr>
      <w:tblGrid>
        <w:gridCol w:w="4252"/>
        <w:gridCol w:w="4252"/>
      </w:tblGrid>
      <w:tr w:rsidR="00BB20F4" w14:paraId="7648646C" w14:textId="77777777">
        <w:trPr>
          <w:cantSplit/>
        </w:trPr>
        <w:tc>
          <w:tcPr>
            <w:tcW w:w="50" w:type="pct"/>
            <w:vAlign w:val="bottom"/>
          </w:tcPr>
          <w:p w:rsidR="00BB20F4" w:rsidRDefault="00C048B3" w14:paraId="4FE5ED93" w14:textId="77777777">
            <w:pPr>
              <w:pStyle w:val="Underskrifter"/>
              <w:spacing w:after="0"/>
            </w:pPr>
            <w:r>
              <w:t>Lawen Redar (S)</w:t>
            </w:r>
          </w:p>
        </w:tc>
        <w:tc>
          <w:tcPr>
            <w:tcW w:w="50" w:type="pct"/>
            <w:vAlign w:val="bottom"/>
          </w:tcPr>
          <w:p w:rsidR="00BB20F4" w:rsidRDefault="00BB20F4" w14:paraId="42D81271" w14:textId="77777777">
            <w:pPr>
              <w:pStyle w:val="Underskrifter"/>
              <w:spacing w:after="0"/>
            </w:pPr>
          </w:p>
        </w:tc>
      </w:tr>
      <w:tr w:rsidR="00BB20F4" w14:paraId="2C064981" w14:textId="77777777">
        <w:trPr>
          <w:cantSplit/>
        </w:trPr>
        <w:tc>
          <w:tcPr>
            <w:tcW w:w="50" w:type="pct"/>
            <w:vAlign w:val="bottom"/>
          </w:tcPr>
          <w:p w:rsidR="00BB20F4" w:rsidRDefault="00C048B3" w14:paraId="5241683D" w14:textId="77777777">
            <w:pPr>
              <w:pStyle w:val="Underskrifter"/>
              <w:spacing w:after="0"/>
            </w:pPr>
            <w:r>
              <w:t>Lars Mejern Larsson (S)</w:t>
            </w:r>
          </w:p>
        </w:tc>
        <w:tc>
          <w:tcPr>
            <w:tcW w:w="50" w:type="pct"/>
            <w:vAlign w:val="bottom"/>
          </w:tcPr>
          <w:p w:rsidR="00BB20F4" w:rsidRDefault="00C048B3" w14:paraId="3248C04E" w14:textId="77777777">
            <w:pPr>
              <w:pStyle w:val="Underskrifter"/>
              <w:spacing w:after="0"/>
            </w:pPr>
            <w:r>
              <w:t>Azadeh Rojhan (S)</w:t>
            </w:r>
          </w:p>
        </w:tc>
      </w:tr>
      <w:tr w:rsidR="00BB20F4" w14:paraId="3DA804A8" w14:textId="77777777">
        <w:trPr>
          <w:cantSplit/>
        </w:trPr>
        <w:tc>
          <w:tcPr>
            <w:tcW w:w="50" w:type="pct"/>
            <w:vAlign w:val="bottom"/>
          </w:tcPr>
          <w:p w:rsidR="00BB20F4" w:rsidRDefault="00C048B3" w14:paraId="083E9330" w14:textId="77777777">
            <w:pPr>
              <w:pStyle w:val="Underskrifter"/>
              <w:spacing w:after="0"/>
            </w:pPr>
            <w:r>
              <w:t>Louise Thunström (S)</w:t>
            </w:r>
          </w:p>
        </w:tc>
        <w:tc>
          <w:tcPr>
            <w:tcW w:w="50" w:type="pct"/>
            <w:vAlign w:val="bottom"/>
          </w:tcPr>
          <w:p w:rsidR="00BB20F4" w:rsidRDefault="00C048B3" w14:paraId="63A14A30" w14:textId="77777777">
            <w:pPr>
              <w:pStyle w:val="Underskrifter"/>
              <w:spacing w:after="0"/>
            </w:pPr>
            <w:r>
              <w:t>Magnus Manhammar (S)</w:t>
            </w:r>
          </w:p>
        </w:tc>
      </w:tr>
      <w:tr w:rsidR="00BB20F4" w14:paraId="265B1554" w14:textId="77777777">
        <w:trPr>
          <w:cantSplit/>
        </w:trPr>
        <w:tc>
          <w:tcPr>
            <w:tcW w:w="50" w:type="pct"/>
            <w:vAlign w:val="bottom"/>
          </w:tcPr>
          <w:p w:rsidR="00BB20F4" w:rsidRDefault="00C048B3" w14:paraId="71C7661D" w14:textId="77777777">
            <w:pPr>
              <w:pStyle w:val="Underskrifter"/>
              <w:spacing w:after="0"/>
            </w:pPr>
            <w:r>
              <w:t>Kristoffer Lindberg (S)</w:t>
            </w:r>
          </w:p>
        </w:tc>
        <w:tc>
          <w:tcPr>
            <w:tcW w:w="50" w:type="pct"/>
            <w:vAlign w:val="bottom"/>
          </w:tcPr>
          <w:p w:rsidR="00BB20F4" w:rsidRDefault="00C048B3" w14:paraId="09A55283" w14:textId="77777777">
            <w:pPr>
              <w:pStyle w:val="Underskrifter"/>
              <w:spacing w:after="0"/>
            </w:pPr>
            <w:r>
              <w:t>Ewa Pihl Krabbe (S)</w:t>
            </w:r>
          </w:p>
        </w:tc>
        <w:bookmarkEnd w:id="2"/>
      </w:tr>
    </w:tbl>
    <w:p w:rsidR="00B4520F" w:rsidRDefault="00B4520F" w14:paraId="781339A9" w14:textId="77777777"/>
    <w:sectPr w:rsidR="00B452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AB0E" w14:textId="77777777" w:rsidR="00AE6B4D" w:rsidRDefault="00AE6B4D" w:rsidP="000C1CAD">
      <w:pPr>
        <w:spacing w:line="240" w:lineRule="auto"/>
      </w:pPr>
      <w:r>
        <w:separator/>
      </w:r>
    </w:p>
  </w:endnote>
  <w:endnote w:type="continuationSeparator" w:id="0">
    <w:p w14:paraId="60BB7008" w14:textId="77777777" w:rsidR="00AE6B4D" w:rsidRDefault="00AE6B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A4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12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0181" w14:textId="0400C693" w:rsidR="00262EA3" w:rsidRPr="003A73C4" w:rsidRDefault="00262EA3" w:rsidP="003A73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E6C1" w14:textId="77777777" w:rsidR="00AE6B4D" w:rsidRDefault="00AE6B4D" w:rsidP="000C1CAD">
      <w:pPr>
        <w:spacing w:line="240" w:lineRule="auto"/>
      </w:pPr>
      <w:r>
        <w:separator/>
      </w:r>
    </w:p>
  </w:footnote>
  <w:footnote w:type="continuationSeparator" w:id="0">
    <w:p w14:paraId="3DBDEAAE" w14:textId="77777777" w:rsidR="00AE6B4D" w:rsidRDefault="00AE6B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3A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0C0C35" wp14:editId="473D3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74BFB5" w14:textId="1505F240" w:rsidR="00262EA3" w:rsidRDefault="00F77E85" w:rsidP="008103B5">
                          <w:pPr>
                            <w:jc w:val="right"/>
                          </w:pPr>
                          <w:sdt>
                            <w:sdtPr>
                              <w:alias w:val="CC_Noformat_Partikod"/>
                              <w:tag w:val="CC_Noformat_Partikod"/>
                              <w:id w:val="-53464382"/>
                              <w:text/>
                            </w:sdtPr>
                            <w:sdtEndPr/>
                            <w:sdtContent>
                              <w:r w:rsidR="0000552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C0C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74BFB5" w14:textId="1505F240" w:rsidR="00262EA3" w:rsidRDefault="00F77E85" w:rsidP="008103B5">
                    <w:pPr>
                      <w:jc w:val="right"/>
                    </w:pPr>
                    <w:sdt>
                      <w:sdtPr>
                        <w:alias w:val="CC_Noformat_Partikod"/>
                        <w:tag w:val="CC_Noformat_Partikod"/>
                        <w:id w:val="-53464382"/>
                        <w:text/>
                      </w:sdtPr>
                      <w:sdtEndPr/>
                      <w:sdtContent>
                        <w:r w:rsidR="0000552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D8EA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AE63" w14:textId="77777777" w:rsidR="00262EA3" w:rsidRDefault="00262EA3" w:rsidP="008563AC">
    <w:pPr>
      <w:jc w:val="right"/>
    </w:pPr>
  </w:p>
  <w:p w14:paraId="1B75DB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6296001"/>
  <w:bookmarkStart w:id="7" w:name="_Hlk196296002"/>
  <w:p w14:paraId="443744AA" w14:textId="77777777" w:rsidR="00262EA3" w:rsidRDefault="00F77E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19B28D" wp14:editId="5BE385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5215B0" w14:textId="798D7981" w:rsidR="00262EA3" w:rsidRDefault="00F77E85" w:rsidP="00A314CF">
    <w:pPr>
      <w:pStyle w:val="FSHNormal"/>
      <w:spacing w:before="40"/>
    </w:pPr>
    <w:sdt>
      <w:sdtPr>
        <w:alias w:val="CC_Noformat_Motionstyp"/>
        <w:tag w:val="CC_Noformat_Motionstyp"/>
        <w:id w:val="1162973129"/>
        <w:lock w:val="sdtContentLocked"/>
        <w15:appearance w15:val="hidden"/>
        <w:text/>
      </w:sdtPr>
      <w:sdtEndPr/>
      <w:sdtContent>
        <w:r w:rsidR="003A73C4">
          <w:t>Kommittémotion</w:t>
        </w:r>
      </w:sdtContent>
    </w:sdt>
    <w:r w:rsidR="00821B36">
      <w:t xml:space="preserve"> </w:t>
    </w:r>
    <w:sdt>
      <w:sdtPr>
        <w:alias w:val="CC_Noformat_Partikod"/>
        <w:tag w:val="CC_Noformat_Partikod"/>
        <w:id w:val="1471015553"/>
        <w:text/>
      </w:sdtPr>
      <w:sdtEndPr/>
      <w:sdtContent>
        <w:r w:rsidR="0000552D">
          <w:t>S</w:t>
        </w:r>
      </w:sdtContent>
    </w:sdt>
    <w:sdt>
      <w:sdtPr>
        <w:alias w:val="CC_Noformat_Partinummer"/>
        <w:tag w:val="CC_Noformat_Partinummer"/>
        <w:id w:val="-2014525982"/>
        <w:showingPlcHdr/>
        <w:text/>
      </w:sdtPr>
      <w:sdtEndPr/>
      <w:sdtContent>
        <w:r w:rsidR="00821B36">
          <w:t xml:space="preserve"> </w:t>
        </w:r>
      </w:sdtContent>
    </w:sdt>
  </w:p>
  <w:p w14:paraId="4316B1F1" w14:textId="77777777" w:rsidR="00262EA3" w:rsidRPr="008227B3" w:rsidRDefault="00F77E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B53C72" w14:textId="55E9DC97" w:rsidR="00262EA3" w:rsidRPr="008227B3" w:rsidRDefault="00F77E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73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73C4">
          <w:t>:3403</w:t>
        </w:r>
      </w:sdtContent>
    </w:sdt>
  </w:p>
  <w:p w14:paraId="3BDCCFB6" w14:textId="5484B7A9" w:rsidR="00262EA3" w:rsidRDefault="00F77E85" w:rsidP="00E03A3D">
    <w:pPr>
      <w:pStyle w:val="Motionr"/>
    </w:pPr>
    <w:sdt>
      <w:sdtPr>
        <w:alias w:val="CC_Noformat_Avtext"/>
        <w:tag w:val="CC_Noformat_Avtext"/>
        <w:id w:val="-2020768203"/>
        <w:lock w:val="sdtContentLocked"/>
        <w15:appearance w15:val="hidden"/>
        <w:text/>
      </w:sdtPr>
      <w:sdtEndPr/>
      <w:sdtContent>
        <w:r w:rsidR="003A73C4">
          <w:t>av Lawen Redar m.fl. (S)</w:t>
        </w:r>
      </w:sdtContent>
    </w:sdt>
  </w:p>
  <w:sdt>
    <w:sdtPr>
      <w:alias w:val="CC_Noformat_Rubtext"/>
      <w:tag w:val="CC_Noformat_Rubtext"/>
      <w:id w:val="-218060500"/>
      <w:lock w:val="sdtLocked"/>
      <w:text/>
    </w:sdtPr>
    <w:sdtEndPr/>
    <w:sdtContent>
      <w:p w14:paraId="21193AFB" w14:textId="10A006F4" w:rsidR="00262EA3" w:rsidRDefault="0000552D" w:rsidP="00283E0F">
        <w:pPr>
          <w:pStyle w:val="FSHRub2"/>
        </w:pPr>
        <w:r>
          <w:t>med anledning av prop. 2024/25:154 Partipolitiska lotterier</w:t>
        </w:r>
      </w:p>
    </w:sdtContent>
  </w:sdt>
  <w:sdt>
    <w:sdtPr>
      <w:alias w:val="CC_Boilerplate_3"/>
      <w:tag w:val="CC_Boilerplate_3"/>
      <w:id w:val="1606463544"/>
      <w:lock w:val="sdtContentLocked"/>
      <w15:appearance w15:val="hidden"/>
      <w:text w:multiLine="1"/>
    </w:sdtPr>
    <w:sdtEndPr/>
    <w:sdtContent>
      <w:p w14:paraId="5FF87C0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552D"/>
    <w:rsid w:val="000000E0"/>
    <w:rsid w:val="00000761"/>
    <w:rsid w:val="000014AF"/>
    <w:rsid w:val="00002310"/>
    <w:rsid w:val="00002CB4"/>
    <w:rsid w:val="000030B6"/>
    <w:rsid w:val="00003CCB"/>
    <w:rsid w:val="00003F79"/>
    <w:rsid w:val="0000412E"/>
    <w:rsid w:val="00004250"/>
    <w:rsid w:val="000043C1"/>
    <w:rsid w:val="00004F03"/>
    <w:rsid w:val="0000552D"/>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F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518"/>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E1A"/>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7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106"/>
    <w:rsid w:val="002E0A17"/>
    <w:rsid w:val="002E0C77"/>
    <w:rsid w:val="002E0E38"/>
    <w:rsid w:val="002E19D1"/>
    <w:rsid w:val="002E250F"/>
    <w:rsid w:val="002E337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C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2ED"/>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D80"/>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3C4"/>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E7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0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7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4B"/>
    <w:rsid w:val="004C428F"/>
    <w:rsid w:val="004C5B7D"/>
    <w:rsid w:val="004C5B93"/>
    <w:rsid w:val="004C65F5"/>
    <w:rsid w:val="004C6AA7"/>
    <w:rsid w:val="004C6CF3"/>
    <w:rsid w:val="004C734E"/>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0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07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5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B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25"/>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836"/>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4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D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31"/>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4D"/>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00"/>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87"/>
    <w:rsid w:val="00B40FC6"/>
    <w:rsid w:val="00B410F6"/>
    <w:rsid w:val="00B41142"/>
    <w:rsid w:val="00B41175"/>
    <w:rsid w:val="00B4151B"/>
    <w:rsid w:val="00B4168B"/>
    <w:rsid w:val="00B42EC0"/>
    <w:rsid w:val="00B430C4"/>
    <w:rsid w:val="00B432C4"/>
    <w:rsid w:val="00B4431E"/>
    <w:rsid w:val="00B44FAB"/>
    <w:rsid w:val="00B44FDF"/>
    <w:rsid w:val="00B4520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07"/>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0F4"/>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BAC"/>
    <w:rsid w:val="00C02AE8"/>
    <w:rsid w:val="00C040E9"/>
    <w:rsid w:val="00C048B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803"/>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A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4D0"/>
    <w:rsid w:val="00D16F80"/>
    <w:rsid w:val="00D170BE"/>
    <w:rsid w:val="00D17F21"/>
    <w:rsid w:val="00D2068C"/>
    <w:rsid w:val="00D21525"/>
    <w:rsid w:val="00D22922"/>
    <w:rsid w:val="00D2384D"/>
    <w:rsid w:val="00D23B5C"/>
    <w:rsid w:val="00D24C75"/>
    <w:rsid w:val="00D2669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B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04"/>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F3"/>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5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7E"/>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2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07"/>
    <w:rsid w:val="00F7427F"/>
    <w:rsid w:val="00F75848"/>
    <w:rsid w:val="00F75A6B"/>
    <w:rsid w:val="00F76FBF"/>
    <w:rsid w:val="00F7702C"/>
    <w:rsid w:val="00F77A2D"/>
    <w:rsid w:val="00F77C89"/>
    <w:rsid w:val="00F77E8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35"/>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A1EBC5"/>
  <w15:chartTrackingRefBased/>
  <w15:docId w15:val="{35800604-8BAC-4EE6-B336-D4241F7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FD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735278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3340015">
      <w:bodyDiv w:val="1"/>
      <w:marLeft w:val="0"/>
      <w:marRight w:val="0"/>
      <w:marTop w:val="0"/>
      <w:marBottom w:val="0"/>
      <w:divBdr>
        <w:top w:val="none" w:sz="0" w:space="0" w:color="auto"/>
        <w:left w:val="none" w:sz="0" w:space="0" w:color="auto"/>
        <w:bottom w:val="none" w:sz="0" w:space="0" w:color="auto"/>
        <w:right w:val="none" w:sz="0" w:space="0" w:color="auto"/>
      </w:divBdr>
    </w:div>
    <w:div w:id="19808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5CA44057A412EB4768090B7C99F12"/>
        <w:category>
          <w:name w:val="Allmänt"/>
          <w:gallery w:val="placeholder"/>
        </w:category>
        <w:types>
          <w:type w:val="bbPlcHdr"/>
        </w:types>
        <w:behaviors>
          <w:behavior w:val="content"/>
        </w:behaviors>
        <w:guid w:val="{98EA29D1-3E85-493B-9421-773ADEB56F6C}"/>
      </w:docPartPr>
      <w:docPartBody>
        <w:p w:rsidR="0040235F" w:rsidRDefault="00440E73">
          <w:pPr>
            <w:pStyle w:val="0CD5CA44057A412EB4768090B7C99F12"/>
          </w:pPr>
          <w:r w:rsidRPr="005A0A93">
            <w:rPr>
              <w:rStyle w:val="Platshllartext"/>
            </w:rPr>
            <w:t>Förslag till riksdagsbeslut</w:t>
          </w:r>
        </w:p>
      </w:docPartBody>
    </w:docPart>
    <w:docPart>
      <w:docPartPr>
        <w:name w:val="F601837A7C6A46A8A8B957A3BEE9E294"/>
        <w:category>
          <w:name w:val="Allmänt"/>
          <w:gallery w:val="placeholder"/>
        </w:category>
        <w:types>
          <w:type w:val="bbPlcHdr"/>
        </w:types>
        <w:behaviors>
          <w:behavior w:val="content"/>
        </w:behaviors>
        <w:guid w:val="{A513AC04-440B-48A0-AD83-48AA81FCD704}"/>
      </w:docPartPr>
      <w:docPartBody>
        <w:p w:rsidR="0040235F" w:rsidRDefault="00440E73">
          <w:pPr>
            <w:pStyle w:val="F601837A7C6A46A8A8B957A3BEE9E294"/>
          </w:pPr>
          <w:r w:rsidRPr="005A0A93">
            <w:rPr>
              <w:rStyle w:val="Platshllartext"/>
            </w:rPr>
            <w:t>Motivering</w:t>
          </w:r>
        </w:p>
      </w:docPartBody>
    </w:docPart>
    <w:docPart>
      <w:docPartPr>
        <w:name w:val="5BFBAA4BB1A94271A81F888D8D5B696C"/>
        <w:category>
          <w:name w:val="Allmänt"/>
          <w:gallery w:val="placeholder"/>
        </w:category>
        <w:types>
          <w:type w:val="bbPlcHdr"/>
        </w:types>
        <w:behaviors>
          <w:behavior w:val="content"/>
        </w:behaviors>
        <w:guid w:val="{DC4053A2-9F29-4ED4-B97C-1DDE12E9D970}"/>
      </w:docPartPr>
      <w:docPartBody>
        <w:p w:rsidR="00C517BB" w:rsidRDefault="00C51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73"/>
    <w:rsid w:val="0040235F"/>
    <w:rsid w:val="00440E73"/>
    <w:rsid w:val="00C51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D5CA44057A412EB4768090B7C99F12">
    <w:name w:val="0CD5CA44057A412EB4768090B7C99F12"/>
  </w:style>
  <w:style w:type="paragraph" w:customStyle="1" w:styleId="F601837A7C6A46A8A8B957A3BEE9E294">
    <w:name w:val="F601837A7C6A46A8A8B957A3BEE9E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B577F-1761-4C70-A7A9-3FF5F15214FB}"/>
</file>

<file path=customXml/itemProps2.xml><?xml version="1.0" encoding="utf-8"?>
<ds:datastoreItem xmlns:ds="http://schemas.openxmlformats.org/officeDocument/2006/customXml" ds:itemID="{34C1DF80-FB0A-4A86-A575-8B1FB8A6F694}"/>
</file>

<file path=customXml/itemProps3.xml><?xml version="1.0" encoding="utf-8"?>
<ds:datastoreItem xmlns:ds="http://schemas.openxmlformats.org/officeDocument/2006/customXml" ds:itemID="{87EF3B2F-014D-4057-BF9B-1FF7CF96B993}"/>
</file>

<file path=docProps/app.xml><?xml version="1.0" encoding="utf-8"?>
<Properties xmlns="http://schemas.openxmlformats.org/officeDocument/2006/extended-properties" xmlns:vt="http://schemas.openxmlformats.org/officeDocument/2006/docPropsVTypes">
  <Template>Normal</Template>
  <TotalTime>44</TotalTime>
  <Pages>2</Pages>
  <Words>463</Words>
  <Characters>3009</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2024 25 154 Partipolitiska lotterier</vt:lpstr>
      <vt:lpstr>
      </vt:lpstr>
    </vt:vector>
  </TitlesOfParts>
  <Company>Sveriges riksdag</Company>
  <LinksUpToDate>false</LinksUpToDate>
  <CharactersWithSpaces>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