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A95013" w:rsidRDefault="00041522" w14:paraId="3D8E3AC3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79FFEBE585324D4AB3D17781632582B4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c0f804d7-8e9c-40a3-86c6-21a8a3161433"/>
        <w:id w:val="834187354"/>
        <w:lock w:val="sdtLocked"/>
      </w:sdtPr>
      <w:sdtEndPr/>
      <w:sdtContent>
        <w:p w:rsidR="001A56AA" w:rsidRDefault="00D04D8D" w14:paraId="6DADED09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inte utvidga möjligheten att återkalla uppehållstillstånd enligt den föreslagna lydelsen i 7 kap. 3 § första stycket 3 c utlänningslagen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A125A2D387764713BF04EDCD75BA7FCA"/>
        </w:placeholder>
        <w:text/>
      </w:sdtPr>
      <w:sdtEndPr/>
      <w:sdtContent>
        <w:p w:rsidRPr="009B062B" w:rsidR="006D79C9" w:rsidP="00333E95" w:rsidRDefault="006D79C9" w14:paraId="5592E21F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073C0B" w:rsidP="00041522" w:rsidRDefault="00875114" w14:paraId="43AEE6A1" w14:textId="6C19874E">
      <w:pPr>
        <w:pStyle w:val="Normalutanindragellerluft"/>
      </w:pPr>
      <w:r>
        <w:t>Terrorism är ett stort hot mot det öppna och demokratiska samhället. Vi behöver göra allt för att motverka terrorbrott</w:t>
      </w:r>
      <w:r w:rsidR="008E33FF">
        <w:t>, men det</w:t>
      </w:r>
      <w:r>
        <w:t xml:space="preserve"> kräver en träffsäker och rättssäker lagstiftning. </w:t>
      </w:r>
      <w:r w:rsidR="00073C0B">
        <w:tab/>
      </w:r>
    </w:p>
    <w:p w:rsidR="00A26B65" w:rsidP="00041522" w:rsidRDefault="00591580" w14:paraId="43ADCC2A" w14:textId="2277114A">
      <w:r>
        <w:t>En person med uppehållstillstånd som kan antas medverka till ett brott enligt terroristbrottslagen kan redan i</w:t>
      </w:r>
      <w:r w:rsidR="00D04D8D">
        <w:t xml:space="preserve"> </w:t>
      </w:r>
      <w:r>
        <w:t>dag utvisas enligt lagen om särskild kontroll av vissa utlänningar. R</w:t>
      </w:r>
      <w:r w:rsidR="00AD7B36">
        <w:t>egeringen</w:t>
      </w:r>
      <w:r w:rsidR="00A26B65">
        <w:t xml:space="preserve"> </w:t>
      </w:r>
      <w:r w:rsidR="00AD7B36">
        <w:t>föresl</w:t>
      </w:r>
      <w:r w:rsidR="00A26B65">
        <w:t xml:space="preserve">år </w:t>
      </w:r>
      <w:r>
        <w:t xml:space="preserve">nu </w:t>
      </w:r>
      <w:r w:rsidR="00073C0B">
        <w:t xml:space="preserve">en </w:t>
      </w:r>
      <w:r>
        <w:t>utvidg</w:t>
      </w:r>
      <w:r w:rsidR="00073C0B">
        <w:t xml:space="preserve">ning </w:t>
      </w:r>
      <w:r w:rsidR="00F664AC">
        <w:t xml:space="preserve">i utlänningslagen </w:t>
      </w:r>
      <w:r w:rsidR="00073C0B">
        <w:t>av möjligheten</w:t>
      </w:r>
      <w:r w:rsidR="00AD7B36">
        <w:t xml:space="preserve"> att </w:t>
      </w:r>
      <w:r w:rsidRPr="00041522" w:rsidR="00AD7B36">
        <w:rPr>
          <w:spacing w:val="-2"/>
        </w:rPr>
        <w:t xml:space="preserve">återkalla uppehållstillstånd om det finns risk att </w:t>
      </w:r>
      <w:r w:rsidRPr="00041522" w:rsidR="00A26B65">
        <w:rPr>
          <w:spacing w:val="-2"/>
        </w:rPr>
        <w:t xml:space="preserve">en </w:t>
      </w:r>
      <w:r w:rsidRPr="00041522" w:rsidR="00AD7B36">
        <w:rPr>
          <w:spacing w:val="-2"/>
        </w:rPr>
        <w:t xml:space="preserve">person kommer </w:t>
      </w:r>
      <w:r w:rsidRPr="00041522" w:rsidR="00D04D8D">
        <w:rPr>
          <w:spacing w:val="-2"/>
        </w:rPr>
        <w:t xml:space="preserve">att </w:t>
      </w:r>
      <w:r w:rsidRPr="00041522" w:rsidR="00AD7B36">
        <w:rPr>
          <w:spacing w:val="-2"/>
        </w:rPr>
        <w:t>bedriva verksamhet</w:t>
      </w:r>
      <w:r w:rsidR="00AD7B36">
        <w:t xml:space="preserve"> </w:t>
      </w:r>
      <w:r w:rsidRPr="00041522" w:rsidR="00AD7B36">
        <w:rPr>
          <w:i/>
          <w:iCs/>
          <w:spacing w:val="-1"/>
        </w:rPr>
        <w:t>med koppling till</w:t>
      </w:r>
      <w:r w:rsidRPr="00041522" w:rsidR="00AD7B36">
        <w:rPr>
          <w:spacing w:val="-1"/>
        </w:rPr>
        <w:t xml:space="preserve"> terrorism</w:t>
      </w:r>
      <w:r w:rsidRPr="00041522">
        <w:rPr>
          <w:spacing w:val="-1"/>
        </w:rPr>
        <w:t xml:space="preserve">. Lagrådet </w:t>
      </w:r>
      <w:r w:rsidRPr="00041522" w:rsidR="00073C0B">
        <w:rPr>
          <w:spacing w:val="-1"/>
        </w:rPr>
        <w:t>är kritisk</w:t>
      </w:r>
      <w:r w:rsidRPr="00041522" w:rsidR="00D04D8D">
        <w:rPr>
          <w:spacing w:val="-1"/>
        </w:rPr>
        <w:t>t</w:t>
      </w:r>
      <w:r w:rsidRPr="00041522" w:rsidR="00073C0B">
        <w:rPr>
          <w:spacing w:val="-1"/>
        </w:rPr>
        <w:t xml:space="preserve"> och </w:t>
      </w:r>
      <w:r w:rsidRPr="00041522">
        <w:rPr>
          <w:spacing w:val="-1"/>
        </w:rPr>
        <w:t>menar att den aktuella verksamheten</w:t>
      </w:r>
      <w:r>
        <w:t xml:space="preserve"> måste</w:t>
      </w:r>
      <w:r w:rsidRPr="00591580">
        <w:t xml:space="preserve"> </w:t>
      </w:r>
      <w:r>
        <w:t>”</w:t>
      </w:r>
      <w:r w:rsidRPr="00591580">
        <w:t>befinna sig så långt ut i periferin av vad som avses med terrorism att kopplingen till terrorism riskerar att bli diffus och svårfångad</w:t>
      </w:r>
      <w:r>
        <w:t>”</w:t>
      </w:r>
      <w:r w:rsidR="00073C0B">
        <w:t xml:space="preserve"> och framhåller att det kan komma att leda till en </w:t>
      </w:r>
      <w:r w:rsidRPr="00073C0B" w:rsidR="00073C0B">
        <w:t>rättsotrygghet för personer med uppehållstillstånd i Sverige</w:t>
      </w:r>
      <w:r w:rsidR="00073C0B">
        <w:t xml:space="preserve">. </w:t>
      </w:r>
      <w:r w:rsidR="00423366">
        <w:t xml:space="preserve">Även </w:t>
      </w:r>
      <w:r w:rsidR="00D04D8D">
        <w:t>Kammar</w:t>
      </w:r>
      <w:r w:rsidR="00041522">
        <w:softHyphen/>
      </w:r>
      <w:r w:rsidR="00D04D8D">
        <w:t xml:space="preserve">rätten </w:t>
      </w:r>
      <w:r w:rsidR="00423366">
        <w:t>i Stockholm är kritisk till förslaget.</w:t>
      </w:r>
    </w:p>
    <w:p w:rsidR="008E33FF" w:rsidP="00041522" w:rsidRDefault="00423366" w14:paraId="1C124701" w14:textId="16A99BB8">
      <w:r>
        <w:t xml:space="preserve">För Centerpartiet är det självklart att </w:t>
      </w:r>
      <w:r w:rsidR="008E33FF">
        <w:t>terrorism på alla sätt ska motverkas. Det kräver dock en träffsäker och rättssäker lagstiftning. Den utvidgning som regeringen föreslår är va</w:t>
      </w:r>
      <w:r w:rsidR="0055546E">
        <w:t>r</w:t>
      </w:r>
      <w:r w:rsidR="008E33FF">
        <w:t>ken eller. Lagrådets kritik är tydlig och omfattande. Lagändringen är inte träffsäker och kommer</w:t>
      </w:r>
      <w:r w:rsidR="00D04D8D">
        <w:t xml:space="preserve"> att</w:t>
      </w:r>
      <w:r w:rsidR="008E33FF">
        <w:t xml:space="preserve"> leda till rättsosäkerhet. Centerpartiet ställ</w:t>
      </w:r>
      <w:r w:rsidR="00024A95">
        <w:t>er</w:t>
      </w:r>
      <w:r w:rsidR="008E33FF">
        <w:t xml:space="preserve"> sig </w:t>
      </w:r>
      <w:r w:rsidR="00024A95">
        <w:t xml:space="preserve">därför inte </w:t>
      </w:r>
      <w:r w:rsidR="008E33FF">
        <w:t>bakom denna del av propositionen. Det vore i</w:t>
      </w:r>
      <w:r w:rsidR="00D04D8D">
        <w:t xml:space="preserve"> </w:t>
      </w:r>
      <w:r w:rsidR="008E33FF">
        <w:t>stället önskvär</w:t>
      </w:r>
      <w:r w:rsidR="00D04D8D">
        <w:t>t</w:t>
      </w:r>
      <w:r w:rsidR="008E33FF">
        <w:t xml:space="preserve"> att regeringen återkommer med en ådamålsenligt utformad lagändring</w:t>
      </w:r>
      <w:r w:rsidR="00024A95">
        <w:t xml:space="preserve"> för att motverka terrorbrott</w:t>
      </w:r>
      <w:r w:rsidR="008E33FF">
        <w:t xml:space="preserve">. </w:t>
      </w:r>
    </w:p>
    <w:sdt>
      <w:sdtPr>
        <w:alias w:val="CC_Underskrifter"/>
        <w:tag w:val="CC_Underskrifter"/>
        <w:id w:val="583496634"/>
        <w:lock w:val="sdtContentLocked"/>
        <w:placeholder>
          <w:docPart w:val="2B2A6DF0DD86446ABD9BD1C838427F7E"/>
        </w:placeholder>
      </w:sdtPr>
      <w:sdtEndPr/>
      <w:sdtContent>
        <w:p w:rsidR="00A95013" w:rsidP="00A95013" w:rsidRDefault="00A95013" w14:paraId="3E786232" w14:textId="77777777"/>
        <w:p w:rsidRPr="008E0FE2" w:rsidR="004801AC" w:rsidP="00A95013" w:rsidRDefault="00041522" w14:paraId="439CB1A0" w14:textId="35C45043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C40E03" w14:paraId="7A9197DA" w14:textId="77777777">
        <w:trPr>
          <w:cantSplit/>
        </w:trPr>
        <w:tc>
          <w:tcPr>
            <w:tcW w:w="50" w:type="pct"/>
            <w:vAlign w:val="bottom"/>
          </w:tcPr>
          <w:p w:rsidR="00C40E03" w:rsidRDefault="00041522" w14:paraId="4B2273C4" w14:textId="77777777">
            <w:pPr>
              <w:pStyle w:val="Underskrifter"/>
              <w:spacing w:after="0"/>
            </w:pPr>
            <w:r>
              <w:t>Jonny Cato (C)</w:t>
            </w:r>
          </w:p>
        </w:tc>
        <w:tc>
          <w:tcPr>
            <w:tcW w:w="50" w:type="pct"/>
            <w:vAlign w:val="bottom"/>
          </w:tcPr>
          <w:p w:rsidR="00C40E03" w:rsidRDefault="00C40E03" w14:paraId="03C0127A" w14:textId="77777777">
            <w:pPr>
              <w:pStyle w:val="Underskrifter"/>
              <w:spacing w:after="0"/>
            </w:pPr>
          </w:p>
        </w:tc>
      </w:tr>
      <w:tr w:rsidR="00C40E03" w14:paraId="5D8A9952" w14:textId="77777777">
        <w:trPr>
          <w:cantSplit/>
        </w:trPr>
        <w:tc>
          <w:tcPr>
            <w:tcW w:w="50" w:type="pct"/>
            <w:vAlign w:val="bottom"/>
          </w:tcPr>
          <w:p w:rsidR="00C40E03" w:rsidRDefault="00041522" w14:paraId="3E7B759D" w14:textId="77777777">
            <w:pPr>
              <w:pStyle w:val="Underskrifter"/>
              <w:spacing w:after="0"/>
            </w:pPr>
            <w:r>
              <w:t>Martina Johansson (C)</w:t>
            </w:r>
          </w:p>
        </w:tc>
        <w:tc>
          <w:tcPr>
            <w:tcW w:w="50" w:type="pct"/>
            <w:vAlign w:val="bottom"/>
          </w:tcPr>
          <w:p w:rsidR="00C40E03" w:rsidRDefault="00041522" w14:paraId="215BE5C6" w14:textId="77777777">
            <w:pPr>
              <w:pStyle w:val="Underskrifter"/>
              <w:spacing w:after="0"/>
            </w:pPr>
            <w:r>
              <w:t>Anders W Jonsson (C)</w:t>
            </w:r>
          </w:p>
        </w:tc>
      </w:tr>
    </w:tbl>
    <w:p w:rsidR="00C40E03" w:rsidRDefault="00C40E03" w14:paraId="270060C3" w14:textId="77777777"/>
    <w:sectPr w:rsidR="00C40E03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178484" w14:textId="77777777" w:rsidR="00DC32CF" w:rsidRDefault="00DC32CF" w:rsidP="000C1CAD">
      <w:pPr>
        <w:spacing w:line="240" w:lineRule="auto"/>
      </w:pPr>
      <w:r>
        <w:separator/>
      </w:r>
    </w:p>
  </w:endnote>
  <w:endnote w:type="continuationSeparator" w:id="0">
    <w:p w14:paraId="0791B88C" w14:textId="77777777" w:rsidR="00DC32CF" w:rsidRDefault="00DC32C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0CDF5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611A6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2CB4E" w14:textId="4ABEDDCB" w:rsidR="00262EA3" w:rsidRPr="00A95013" w:rsidRDefault="00262EA3" w:rsidP="00A9501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97627A" w14:textId="77777777" w:rsidR="00DC32CF" w:rsidRDefault="00DC32CF" w:rsidP="000C1CAD">
      <w:pPr>
        <w:spacing w:line="240" w:lineRule="auto"/>
      </w:pPr>
      <w:r>
        <w:separator/>
      </w:r>
    </w:p>
  </w:footnote>
  <w:footnote w:type="continuationSeparator" w:id="0">
    <w:p w14:paraId="5F5343CE" w14:textId="77777777" w:rsidR="00DC32CF" w:rsidRDefault="00DC32C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E70F9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20B28A6" wp14:editId="012319B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6827FA8" w14:textId="13AD535B" w:rsidR="00262EA3" w:rsidRDefault="00041522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BA29FF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20B28A6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36827FA8" w14:textId="13AD535B" w:rsidR="00262EA3" w:rsidRDefault="00041522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BA29FF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BC0F2A6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27D03" w14:textId="77777777" w:rsidR="00262EA3" w:rsidRDefault="00262EA3" w:rsidP="008563AC">
    <w:pPr>
      <w:jc w:val="right"/>
    </w:pPr>
  </w:p>
  <w:p w14:paraId="3802B0FC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4A24B" w14:textId="77777777" w:rsidR="00262EA3" w:rsidRDefault="00041522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A9D1CF4" wp14:editId="386C86F7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342F702" w14:textId="351B4830" w:rsidR="00262EA3" w:rsidRDefault="00041522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A95013"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BA29FF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3B0AC073" w14:textId="77777777" w:rsidR="00262EA3" w:rsidRPr="008227B3" w:rsidRDefault="00041522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685C284" w14:textId="3FD7A469" w:rsidR="00262EA3" w:rsidRPr="008227B3" w:rsidRDefault="00041522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95013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95013">
          <w:t>:2781</w:t>
        </w:r>
      </w:sdtContent>
    </w:sdt>
  </w:p>
  <w:p w14:paraId="7483F80C" w14:textId="09E1A12D" w:rsidR="00262EA3" w:rsidRDefault="00041522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A95013">
          <w:t>av Jonny Cato m.fl. (C)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05CFEA1C" w14:textId="7776DE95" w:rsidR="00262EA3" w:rsidRDefault="00F664AC" w:rsidP="00283E0F">
        <w:pPr>
          <w:pStyle w:val="FSHRub2"/>
        </w:pPr>
        <w:r>
          <w:t>med anledning av prop. 2023/24:36 Vissa ändringar i regelverket om säkerhetsärenden enligt utlänningslagen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454F07E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BA29FF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4A95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522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25A4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C0B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6AA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366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276F9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46E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580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408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3C7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47961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2C43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114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33FF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6B65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88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0D70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013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36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9FF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0E03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4D8D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2CF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47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1FB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4AC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97DF9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46A3B39"/>
  <w15:chartTrackingRefBased/>
  <w15:docId w15:val="{36A4E7A6-62DF-49B8-9296-D3A75CDA3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9FFEBE585324D4AB3D17781632582B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697F79C-35C3-4176-BC5E-1F839430C3DB}"/>
      </w:docPartPr>
      <w:docPartBody>
        <w:p w:rsidR="00271DC7" w:rsidRDefault="00987DC3">
          <w:pPr>
            <w:pStyle w:val="79FFEBE585324D4AB3D17781632582B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125A2D387764713BF04EDCD75BA7FC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8788AB2-4311-4F50-B73E-BA60FF2A806D}"/>
      </w:docPartPr>
      <w:docPartBody>
        <w:p w:rsidR="00271DC7" w:rsidRDefault="00987DC3">
          <w:pPr>
            <w:pStyle w:val="A125A2D387764713BF04EDCD75BA7FC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B2A6DF0DD86446ABD9BD1C838427F7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5EC9A6A-E8AD-4458-8762-ED5468343547}"/>
      </w:docPartPr>
      <w:docPartBody>
        <w:p w:rsidR="008D3AFE" w:rsidRDefault="008D3AF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DC3"/>
    <w:rsid w:val="00271DC7"/>
    <w:rsid w:val="003D3C8E"/>
    <w:rsid w:val="00634E8A"/>
    <w:rsid w:val="008D3AFE"/>
    <w:rsid w:val="00987DC3"/>
    <w:rsid w:val="009E7ABB"/>
    <w:rsid w:val="00EE5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79FFEBE585324D4AB3D17781632582B4">
    <w:name w:val="79FFEBE585324D4AB3D17781632582B4"/>
  </w:style>
  <w:style w:type="paragraph" w:customStyle="1" w:styleId="A125A2D387764713BF04EDCD75BA7FCA">
    <w:name w:val="A125A2D387764713BF04EDCD75BA7FC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B8594C6-C85C-462D-9B4F-230991985FD7}"/>
</file>

<file path=customXml/itemProps2.xml><?xml version="1.0" encoding="utf-8"?>
<ds:datastoreItem xmlns:ds="http://schemas.openxmlformats.org/officeDocument/2006/customXml" ds:itemID="{B2A1E01F-69DA-40D1-918F-43BE2DDE0171}"/>
</file>

<file path=customXml/itemProps3.xml><?xml version="1.0" encoding="utf-8"?>
<ds:datastoreItem xmlns:ds="http://schemas.openxmlformats.org/officeDocument/2006/customXml" ds:itemID="{898251C3-54A1-4063-A07C-5C0F69F8342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261</Words>
  <Characters>1522</Characters>
  <Application>Microsoft Office Word</Application>
  <DocSecurity>0</DocSecurity>
  <Lines>29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 med anledning av Med anledning av proposition 2023 24 36 Vissa ändringar i regelverket om säkerhetsärenden enligt utlänningslagen</vt:lpstr>
      <vt:lpstr>
      </vt:lpstr>
    </vt:vector>
  </TitlesOfParts>
  <Company>Sveriges riksdag</Company>
  <LinksUpToDate>false</LinksUpToDate>
  <CharactersWithSpaces>1773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