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DCB" w:rsidRPr="007E0DCB" w:rsidRDefault="007E0DCB">
      <w:pPr>
        <w:pStyle w:val="Frslagsrubrik"/>
      </w:pPr>
      <w:r w:rsidRPr="007E0DCB">
        <w:t>Förslag till riksdagsbeslut</w:t>
      </w:r>
    </w:p>
    <w:p w:rsidR="007E0DCB" w:rsidRPr="007E0DCB" w:rsidRDefault="007E0DCB">
      <w:pPr>
        <w:pStyle w:val="Hemstlatt"/>
        <w:ind w:left="0"/>
      </w:pPr>
      <w:r w:rsidRPr="007E0DCB">
        <w:t>Riksdagen tillkännager för regeringen som sin mening vad som anförs i motionen om att avskaffa fackliga organisationers vetorätt mot entreprenad enligt MBL.</w:t>
      </w:r>
    </w:p>
    <w:p w:rsidR="007E0DCB" w:rsidRPr="007E0DCB" w:rsidRDefault="007E0DCB">
      <w:pPr>
        <w:pStyle w:val="Rubrik1"/>
      </w:pPr>
      <w:r w:rsidRPr="007E0DCB">
        <w:t>Motivering</w:t>
      </w:r>
    </w:p>
    <w:p w:rsidR="007E0DCB" w:rsidRPr="007E0DCB" w:rsidRDefault="007E0DCB">
      <w:r w:rsidRPr="007E0DCB">
        <w:t>Ett problem som särskilt påverkar små och medelstora företag är den fackliga vetorätten vid upphandlingar. Enligt 39–40 §§ lagen om medbestämmande (MBL) kan de fackliga organisationerna i vissa fall genom veto hindra a</w:t>
      </w:r>
      <w:r w:rsidRPr="007E0DCB">
        <w:t>r</w:t>
      </w:r>
      <w:r w:rsidRPr="007E0DCB">
        <w:t>betsgivaren att anlita en entreprenör, nämligen om den fackliga organisati</w:t>
      </w:r>
      <w:r w:rsidRPr="007E0DCB">
        <w:t>o</w:t>
      </w:r>
      <w:r w:rsidRPr="007E0DCB">
        <w:t>nen bedömer att entreprenören kan förväntas bryta mot lag, kollektivavtal eller på annat sätt strida mot det som är allmänt vedertaget inom avtalsomr</w:t>
      </w:r>
      <w:r w:rsidRPr="007E0DCB">
        <w:t>å</w:t>
      </w:r>
      <w:r w:rsidRPr="007E0DCB">
        <w:t xml:space="preserve">det. </w:t>
      </w:r>
    </w:p>
    <w:p w:rsidR="007E0DCB" w:rsidRPr="007E0DCB" w:rsidRDefault="007E0DCB">
      <w:pPr>
        <w:pStyle w:val="Normaltindrag"/>
      </w:pPr>
      <w:r w:rsidRPr="007E0DCB">
        <w:t>Löntagarintresset i sådana situationer måste kunna bevakas av arbetstaga</w:t>
      </w:r>
      <w:r w:rsidRPr="007E0DCB">
        <w:t>r</w:t>
      </w:r>
      <w:r w:rsidRPr="007E0DCB">
        <w:t>organisationen hos entreprenören, och inte av facket hos den arbetsgivare som ska ta in entreprenören. Arbetsmiljölagstiftningen och skyddsombudens bef</w:t>
      </w:r>
      <w:r w:rsidRPr="007E0DCB">
        <w:t>o</w:t>
      </w:r>
      <w:r w:rsidRPr="007E0DCB">
        <w:t>genheter gäller på hela arbetsmarknaden, och i den mån direkt lagstridig ver</w:t>
      </w:r>
      <w:r w:rsidRPr="007E0DCB">
        <w:t>k</w:t>
      </w:r>
      <w:r w:rsidRPr="007E0DCB">
        <w:t>samhet förekommer är detta något som ska beivras av rättsväsendet. Det finns alltså inte skäl att ge fackliga organisationer en exklusiv vetorätt över arbet</w:t>
      </w:r>
      <w:r w:rsidRPr="007E0DCB">
        <w:t>s</w:t>
      </w:r>
      <w:r w:rsidRPr="007E0DCB">
        <w:t>givarens beslut i dessa situationer. Vetorätten vid upphandlingar ska därför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E0DCB">
        <w:trPr>
          <w:cantSplit/>
        </w:trPr>
        <w:tc>
          <w:tcPr>
            <w:tcW w:w="3046" w:type="dxa"/>
          </w:tcPr>
          <w:p w:rsidR="007E0DCB" w:rsidRPr="007E0DCB" w:rsidRDefault="007E0DCB">
            <w:pPr>
              <w:pStyle w:val="UnderskriftDatum"/>
              <w:spacing w:before="240"/>
            </w:pPr>
            <w:r w:rsidRPr="007E0DCB">
              <w:t>Stockholm den 28 september 2009</w:t>
            </w:r>
          </w:p>
        </w:tc>
        <w:tc>
          <w:tcPr>
            <w:tcW w:w="3047" w:type="dxa"/>
          </w:tcPr>
          <w:p w:rsidR="007E0DCB" w:rsidRPr="007E0DCB" w:rsidRDefault="007E0DCB">
            <w:pPr>
              <w:pStyle w:val="Underskrifter"/>
              <w:spacing w:before="240"/>
            </w:pPr>
          </w:p>
        </w:tc>
      </w:tr>
      <w:tr w:rsidR="00000000" w:rsidRPr="007E0DCB">
        <w:trPr>
          <w:cantSplit/>
        </w:trPr>
        <w:tc>
          <w:tcPr>
            <w:tcW w:w="3046" w:type="dxa"/>
          </w:tcPr>
          <w:p w:rsidR="007E0DCB" w:rsidRPr="007E0DCB" w:rsidRDefault="007E0DCB">
            <w:pPr>
              <w:pStyle w:val="Underskrifter"/>
            </w:pPr>
            <w:r w:rsidRPr="007E0DCB">
              <w:t>Karin Pilsäter (fp)</w:t>
            </w:r>
          </w:p>
        </w:tc>
        <w:tc>
          <w:tcPr>
            <w:tcW w:w="3046" w:type="dxa"/>
          </w:tcPr>
          <w:p w:rsidR="007E0DCB" w:rsidRPr="007E0DCB" w:rsidRDefault="007E0DCB">
            <w:pPr>
              <w:pStyle w:val="Underskrifter"/>
            </w:pPr>
            <w:r w:rsidRPr="007E0DCB">
              <w:t>Christer Nylander (fp)</w:t>
            </w:r>
          </w:p>
        </w:tc>
      </w:tr>
    </w:tbl>
    <w:p w:rsidR="007E0DCB" w:rsidRPr="007E0DCB" w:rsidRDefault="007E0DCB">
      <w:pPr>
        <w:pStyle w:val="Normaltindrag"/>
      </w:pPr>
    </w:p>
    <w:sectPr w:rsidR="00000000" w:rsidRPr="007E0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DCB" w:rsidRPr="007E0DCB" w:rsidRDefault="007E0DCB">
      <w:r w:rsidRPr="007E0DCB">
        <w:separator/>
      </w:r>
    </w:p>
  </w:endnote>
  <w:endnote w:type="continuationSeparator" w:id="0">
    <w:p w:rsidR="007E0DCB" w:rsidRPr="007E0DCB" w:rsidRDefault="007E0DCB">
      <w:r w:rsidRPr="007E0D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CB" w:rsidRPr="007E0DCB" w:rsidRDefault="007E0DCB">
    <w:pPr>
      <w:pStyle w:val="Sidfot"/>
    </w:pPr>
    <w:r w:rsidRPr="007E0D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00824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CB" w:rsidRDefault="007E0DC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0DCB" w:rsidRDefault="007E0DC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CB" w:rsidRPr="007E0DCB" w:rsidRDefault="007E0DCB">
    <w:pPr>
      <w:pStyle w:val="Sidfot"/>
    </w:pPr>
    <w:r w:rsidRPr="007E0D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23780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CB" w:rsidRDefault="007E0D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0DCB" w:rsidRDefault="007E0D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CB" w:rsidRPr="007E0DCB" w:rsidRDefault="007E0DCB">
    <w:pPr>
      <w:pStyle w:val="Sidfot"/>
    </w:pPr>
    <w:r w:rsidRPr="007E0D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0209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CB" w:rsidRDefault="007E0DC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0DCB" w:rsidRDefault="007E0DC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DCB" w:rsidRPr="007E0DCB" w:rsidRDefault="007E0DCB">
      <w:r w:rsidRPr="007E0DCB">
        <w:separator/>
      </w:r>
    </w:p>
  </w:footnote>
  <w:footnote w:type="continuationSeparator" w:id="0">
    <w:p w:rsidR="007E0DCB" w:rsidRPr="007E0DCB" w:rsidRDefault="007E0DCB">
      <w:r w:rsidRPr="007E0D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CB" w:rsidRPr="007E0DCB" w:rsidRDefault="007E0DCB">
    <w:pPr>
      <w:pStyle w:val="Sidhuvud"/>
    </w:pPr>
    <w:r w:rsidRPr="007E0D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890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CB" w:rsidRDefault="007E0DC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0DCB" w:rsidRDefault="007E0DC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CB" w:rsidRPr="007E0DCB" w:rsidRDefault="007E0DCB">
    <w:pPr>
      <w:pStyle w:val="Sidhuvud"/>
    </w:pPr>
    <w:r w:rsidRPr="007E0D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06949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CB" w:rsidRDefault="007E0DC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0DCB" w:rsidRDefault="007E0DC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CB" w:rsidRPr="007E0DCB" w:rsidRDefault="007E0DCB">
    <w:pPr>
      <w:pStyle w:val="FSHNormal"/>
      <w:tabs>
        <w:tab w:val="right" w:pos="5840"/>
      </w:tabs>
    </w:pPr>
    <w:r w:rsidRPr="007E0DCB">
      <w:br/>
    </w:r>
    <w:r w:rsidRPr="007E0DCB">
      <w:fldChar w:fldCharType="begin" w:fldLock="1"/>
    </w:r>
    <w:r w:rsidRPr="007E0DCB">
      <w:instrText xml:space="preserve"> DOCPROPERTY</w:instrText>
    </w:r>
    <w:r w:rsidRPr="007E0DCB">
      <w:rPr>
        <w:sz w:val="18"/>
      </w:rPr>
      <w:instrText xml:space="preserve"> "YearUser" *\charformat </w:instrText>
    </w:r>
    <w:r w:rsidRPr="007E0DCB">
      <w:fldChar w:fldCharType="separate"/>
    </w:r>
    <w:r w:rsidRPr="007E0DCB">
      <w:t>2009/10</w:t>
    </w:r>
    <w:r w:rsidRPr="007E0DCB">
      <w:fldChar w:fldCharType="end"/>
    </w:r>
    <w:r w:rsidRPr="007E0DCB">
      <w:t xml:space="preserve"> </w:t>
    </w:r>
    <w:r w:rsidRPr="007E0DCB">
      <w:tab/>
      <w:t xml:space="preserve">mnr: </w:t>
    </w:r>
    <w:r w:rsidRPr="007E0DCB">
      <w:fldChar w:fldCharType="begin" w:fldLock="1"/>
    </w:r>
    <w:r w:rsidRPr="007E0DCB">
      <w:instrText xml:space="preserve"> DOCPROPERTY</w:instrText>
    </w:r>
    <w:r w:rsidRPr="007E0DCB">
      <w:rPr>
        <w:sz w:val="18"/>
      </w:rPr>
      <w:instrText xml:space="preserve"> "Motionsnummer" *\charformat </w:instrText>
    </w:r>
    <w:r w:rsidRPr="007E0DCB">
      <w:fldChar w:fldCharType="separate"/>
    </w:r>
    <w:r w:rsidRPr="007E0DCB">
      <w:t>A215</w:t>
    </w:r>
    <w:r w:rsidRPr="007E0DCB">
      <w:fldChar w:fldCharType="end"/>
    </w:r>
    <w:r w:rsidRPr="007E0DCB">
      <w:br/>
    </w:r>
    <w:r w:rsidRPr="007E0DCB">
      <w:fldChar w:fldCharType="begin" w:fldLock="1"/>
    </w:r>
    <w:r w:rsidRPr="007E0DCB">
      <w:instrText xml:space="preserve"> DOCPROPERTY</w:instrText>
    </w:r>
    <w:r w:rsidRPr="007E0DCB">
      <w:rPr>
        <w:sz w:val="18"/>
      </w:rPr>
      <w:instrText xml:space="preserve"> "Samling" *\charformat </w:instrText>
    </w:r>
    <w:r w:rsidRPr="007E0DCB">
      <w:fldChar w:fldCharType="end"/>
    </w:r>
    <w:r w:rsidRPr="007E0DCB">
      <w:tab/>
      <w:t xml:space="preserve">pnr: </w:t>
    </w:r>
    <w:r w:rsidRPr="007E0DCB">
      <w:fldChar w:fldCharType="begin" w:fldLock="1"/>
    </w:r>
    <w:r w:rsidRPr="007E0DCB">
      <w:instrText xml:space="preserve"> DOCPROPERTY</w:instrText>
    </w:r>
    <w:r w:rsidRPr="007E0DCB">
      <w:rPr>
        <w:sz w:val="18"/>
      </w:rPr>
      <w:instrText xml:space="preserve"> "Partinummer" *\charformat </w:instrText>
    </w:r>
    <w:r w:rsidRPr="007E0DCB">
      <w:fldChar w:fldCharType="separate"/>
    </w:r>
    <w:r w:rsidRPr="007E0DCB">
      <w:t>fp1180</w:t>
    </w:r>
    <w:r w:rsidRPr="007E0DCB">
      <w:fldChar w:fldCharType="end"/>
    </w:r>
  </w:p>
  <w:p w:rsidR="007E0DCB" w:rsidRPr="007E0DCB" w:rsidRDefault="007E0DCB">
    <w:pPr>
      <w:pStyle w:val="FSHRub1"/>
    </w:pPr>
    <w:r w:rsidRPr="007E0DCB">
      <w:t>Motion till riksdagen</w:t>
    </w:r>
    <w:r w:rsidRPr="007E0DCB">
      <w:br/>
    </w:r>
    <w:r w:rsidRPr="007E0DCB">
      <w:fldChar w:fldCharType="begin" w:fldLock="1"/>
    </w:r>
    <w:r w:rsidRPr="007E0DCB">
      <w:instrText xml:space="preserve"> DOCPROPERTY "YearUser" *\charformat </w:instrText>
    </w:r>
    <w:r w:rsidRPr="007E0DCB">
      <w:fldChar w:fldCharType="separate"/>
    </w:r>
    <w:r w:rsidRPr="007E0DCB">
      <w:t>2009/10</w:t>
    </w:r>
    <w:r w:rsidRPr="007E0DCB">
      <w:fldChar w:fldCharType="end"/>
    </w:r>
    <w:r w:rsidRPr="007E0DCB">
      <w:t>:</w:t>
    </w:r>
    <w:r w:rsidRPr="007E0DCB">
      <w:fldChar w:fldCharType="begin" w:fldLock="1"/>
    </w:r>
    <w:r w:rsidRPr="007E0DCB">
      <w:instrText xml:space="preserve"> DOCPROPERTY "Motionsnummer" *\charformat </w:instrText>
    </w:r>
    <w:r w:rsidRPr="007E0DCB">
      <w:fldChar w:fldCharType="separate"/>
    </w:r>
    <w:r w:rsidRPr="007E0DCB">
      <w:t>A215</w:t>
    </w:r>
    <w:r w:rsidRPr="007E0DCB">
      <w:fldChar w:fldCharType="end"/>
    </w:r>
  </w:p>
  <w:p w:rsidR="007E0DCB" w:rsidRPr="007E0DCB" w:rsidRDefault="007E0DCB">
    <w:pPr>
      <w:pStyle w:val="FSHNormalS5"/>
    </w:pPr>
    <w:r w:rsidRPr="007E0DCB">
      <w:fldChar w:fldCharType="begin" w:fldLock="1"/>
    </w:r>
    <w:r w:rsidRPr="007E0DCB">
      <w:instrText xml:space="preserve"> DOCPROPERTY "MotionarText" *\charformat </w:instrText>
    </w:r>
    <w:r w:rsidRPr="007E0DCB">
      <w:fldChar w:fldCharType="separate"/>
    </w:r>
    <w:r w:rsidRPr="007E0DCB">
      <w:t>av Karin Pilsäter och Christer Nylander (fp)</w:t>
    </w:r>
    <w:r w:rsidRPr="007E0DCB">
      <w:fldChar w:fldCharType="end"/>
    </w:r>
    <w:r w:rsidRPr="007E0DCB">
      <w:br/>
    </w:r>
    <w:r w:rsidRPr="007E0DCB">
      <w:fldChar w:fldCharType="begin" w:fldLock="1"/>
    </w:r>
    <w:r w:rsidRPr="007E0DCB">
      <w:instrText xml:space="preserve"> DOCPROPERTY "SvarFrasKort" *\charformat </w:instrText>
    </w:r>
    <w:r w:rsidRPr="007E0DCB">
      <w:fldChar w:fldCharType="end"/>
    </w:r>
  </w:p>
  <w:p w:rsidR="007E0DCB" w:rsidRPr="007E0DCB" w:rsidRDefault="007E0DCB">
    <w:pPr>
      <w:pStyle w:val="FSHTitel"/>
    </w:pPr>
    <w:r w:rsidRPr="007E0DCB">
      <w:fldChar w:fldCharType="begin" w:fldLock="1"/>
    </w:r>
    <w:r w:rsidRPr="007E0DCB">
      <w:instrText xml:space="preserve"> DOCPROPERTY</w:instrText>
    </w:r>
    <w:r w:rsidRPr="007E0DCB">
      <w:rPr>
        <w:sz w:val="18"/>
      </w:rPr>
      <w:instrText xml:space="preserve"> "RubrikSvar" *\charformat </w:instrText>
    </w:r>
    <w:r w:rsidRPr="007E0DCB">
      <w:fldChar w:fldCharType="separate"/>
    </w:r>
    <w:r w:rsidRPr="007E0DCB">
      <w:t>Fackets vetorätt vid upphandlingar</w:t>
    </w:r>
    <w:r w:rsidRPr="007E0DCB">
      <w:fldChar w:fldCharType="end"/>
    </w:r>
  </w:p>
  <w:p w:rsidR="007E0DCB" w:rsidRPr="007E0DCB" w:rsidRDefault="007E0DCB">
    <w:pPr>
      <w:pStyle w:val="Normal00"/>
    </w:pPr>
  </w:p>
  <w:p w:rsidR="007E0DCB" w:rsidRPr="007E0DCB" w:rsidRDefault="007E0DC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8350131">
    <w:abstractNumId w:val="8"/>
  </w:num>
  <w:num w:numId="2" w16cid:durableId="446660580">
    <w:abstractNumId w:val="9"/>
  </w:num>
  <w:num w:numId="3" w16cid:durableId="557084372">
    <w:abstractNumId w:val="8"/>
  </w:num>
  <w:num w:numId="4" w16cid:durableId="471941860">
    <w:abstractNumId w:val="9"/>
  </w:num>
  <w:num w:numId="5" w16cid:durableId="1936018207">
    <w:abstractNumId w:val="13"/>
  </w:num>
  <w:num w:numId="6" w16cid:durableId="725448280">
    <w:abstractNumId w:val="10"/>
  </w:num>
  <w:num w:numId="7" w16cid:durableId="1627542907">
    <w:abstractNumId w:val="11"/>
  </w:num>
  <w:num w:numId="8" w16cid:durableId="435445392">
    <w:abstractNumId w:val="12"/>
  </w:num>
  <w:num w:numId="9" w16cid:durableId="2115829834">
    <w:abstractNumId w:val="8"/>
  </w:num>
  <w:num w:numId="10" w16cid:durableId="981695776">
    <w:abstractNumId w:val="3"/>
  </w:num>
  <w:num w:numId="11" w16cid:durableId="2131899981">
    <w:abstractNumId w:val="2"/>
  </w:num>
  <w:num w:numId="12" w16cid:durableId="1591354811">
    <w:abstractNumId w:val="1"/>
  </w:num>
  <w:num w:numId="13" w16cid:durableId="807476983">
    <w:abstractNumId w:val="0"/>
  </w:num>
  <w:num w:numId="14" w16cid:durableId="775634851">
    <w:abstractNumId w:val="9"/>
  </w:num>
  <w:num w:numId="15" w16cid:durableId="479032226">
    <w:abstractNumId w:val="7"/>
  </w:num>
  <w:num w:numId="16" w16cid:durableId="1470587079">
    <w:abstractNumId w:val="6"/>
  </w:num>
  <w:num w:numId="17" w16cid:durableId="1959679112">
    <w:abstractNumId w:val="5"/>
  </w:num>
  <w:num w:numId="18" w16cid:durableId="667056873">
    <w:abstractNumId w:val="4"/>
  </w:num>
  <w:num w:numId="19" w16cid:durableId="177812408">
    <w:abstractNumId w:val="11"/>
  </w:num>
  <w:num w:numId="20" w16cid:durableId="1536962403">
    <w:abstractNumId w:val="10"/>
  </w:num>
  <w:num w:numId="21" w16cid:durableId="710038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BCFB9A3A-F00C-4C7C-9C8D-28DD730F41F1},{6D7D8505-D987-4E65-9DE8-D8558CB42100}"/>
  </w:docVars>
  <w:rsids>
    <w:rsidRoot w:val="00267772"/>
    <w:rsid w:val="00267772"/>
    <w:rsid w:val="007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92FEA1C-0D8C-424A-9D2E-A1CA3B0F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fp1180</vt:lpstr>
    </vt:vector>
  </TitlesOfParts>
  <Company>Riksdagen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fp1180</dc:title>
  <dc:subject>fp1180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2009-12-11T18:43:00Z</cp:lastPrinted>
  <dcterms:created xsi:type="dcterms:W3CDTF">2025-12-17T19:39:00Z</dcterms:created>
  <dcterms:modified xsi:type="dcterms:W3CDTF">2025-12-17T19:39:00Z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Fackets vetorätt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Fackets vetorätt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fp1180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Pilsäter och Christer Nylander (fp)</vt:lpwstr>
  </property>
  <property fmtid="{D5CDD505-2E9C-101B-9397-08002B2CF9AE}" pid="26" name="MotionarLista">
    <vt:lpwstr>Pilsäter, Karin (fp)\Nylander,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Pilsäter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sofia.karlsson@riksdagen.se</vt:lpwstr>
  </property>
  <property fmtid="{D5CDD505-2E9C-101B-9397-08002B2CF9AE}" pid="45" name="ReservUID">
    <vt:lpwstr>sa0221aa</vt:lpwstr>
  </property>
  <property fmtid="{D5CDD505-2E9C-101B-9397-08002B2CF9AE}" pid="46" name="MotionID">
    <vt:lpwstr>20092010000001020112000011800069</vt:lpwstr>
  </property>
  <property fmtid="{D5CDD505-2E9C-101B-9397-08002B2CF9AE}" pid="47" name="datum">
    <vt:lpwstr>090928</vt:lpwstr>
  </property>
  <property fmtid="{D5CDD505-2E9C-101B-9397-08002B2CF9AE}" pid="48" name="avsändar-e-post">
    <vt:lpwstr>sofia.karlsson@riksdagen.se</vt:lpwstr>
  </property>
  <property fmtid="{D5CDD505-2E9C-101B-9397-08002B2CF9AE}" pid="49" name="id">
    <vt:lpwstr>20092010000001020112000011800069</vt:lpwstr>
  </property>
  <property fmtid="{D5CDD505-2E9C-101B-9397-08002B2CF9AE}" pid="50" name="nummer">
    <vt:lpwstr>215</vt:lpwstr>
  </property>
  <property fmtid="{D5CDD505-2E9C-101B-9397-08002B2CF9AE}" pid="51" name="utskottsbeteckning">
    <vt:lpwstr>A</vt:lpwstr>
  </property>
  <property fmtid="{D5CDD505-2E9C-101B-9397-08002B2CF9AE}" pid="52" name="GlobalUID">
    <vt:lpwstr>{391D1F39-C9DB-4C6F-9B28-F1EC77819B3B}</vt:lpwstr>
  </property>
  <property fmtid="{D5CDD505-2E9C-101B-9397-08002B2CF9AE}" pid="53" name="Överföringar">
    <vt:i4>0</vt:i4>
  </property>
  <property fmtid="{D5CDD505-2E9C-101B-9397-08002B2CF9AE}" pid="54" name="Checksum">
    <vt:lpwstr>*1002998046885*</vt:lpwstr>
  </property>
  <property fmtid="{D5CDD505-2E9C-101B-9397-08002B2CF9AE}" pid="55" name="skuggnummer">
    <vt:lpwstr>304</vt:lpwstr>
  </property>
  <property fmtid="{D5CDD505-2E9C-101B-9397-08002B2CF9AE}" pid="56" name="urixVersion">
    <vt:lpwstr>4.0.0.9</vt:lpwstr>
  </property>
  <property fmtid="{D5CDD505-2E9C-101B-9397-08002B2CF9AE}" pid="57" name="urixOrigin">
    <vt:lpwstr>091211 19:43:05.439</vt:lpwstr>
  </property>
  <property fmtid="{D5CDD505-2E9C-101B-9397-08002B2CF9AE}" pid="58" name="urixGuid">
    <vt:lpwstr>{68F61C0C-C902-4E51-8390-D41CC7A6640E}</vt:lpwstr>
  </property>
</Properties>
</file>