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220" w:rsidRPr="001F5220" w:rsidRDefault="001F5220">
      <w:pPr>
        <w:pStyle w:val="Frslagsrubrik"/>
      </w:pPr>
      <w:r w:rsidRPr="001F5220">
        <w:t>Förslag till riksdagsbeslut</w:t>
      </w:r>
    </w:p>
    <w:p w:rsidR="001F5220" w:rsidRPr="001F5220" w:rsidRDefault="001F5220">
      <w:pPr>
        <w:pStyle w:val="Hemstlatt"/>
        <w:ind w:left="0"/>
      </w:pPr>
      <w:r w:rsidRPr="001F5220">
        <w:t>Riksdagen tillkännager för regeringen som sin mening vad som anförs i motionen om behovet av att det planerade dubbelspåret mellan Falun och Borlänge snarast byggs.</w:t>
      </w:r>
    </w:p>
    <w:p w:rsidR="001F5220" w:rsidRPr="001F5220" w:rsidRDefault="001F5220">
      <w:pPr>
        <w:pStyle w:val="Rubrik1"/>
      </w:pPr>
      <w:r w:rsidRPr="001F5220">
        <w:t>Bakgrund</w:t>
      </w:r>
    </w:p>
    <w:p w:rsidR="001F5220" w:rsidRPr="001F5220" w:rsidRDefault="001F5220">
      <w:r w:rsidRPr="001F5220">
        <w:t xml:space="preserve">Järnvägssträckan mellan Falun och Borlänge är ca </w:t>
      </w:r>
      <w:smartTag w:uri="urn:schemas-microsoft-com:office:smarttags" w:element="metricconverter">
        <w:smartTagPr>
          <w:attr w:name="ProductID" w:val="21 km"/>
        </w:smartTagPr>
        <w:r w:rsidRPr="001F5220">
          <w:t>21 km</w:t>
        </w:r>
      </w:smartTag>
      <w:r w:rsidRPr="001F5220">
        <w:t xml:space="preserve"> lång och har minst två möjliga mötespunkter, Ornäs och Hinsnoret. Restiden för denna sträcka är enligt tidtabellen ca 15 minuter. I praktiken inträffar detta inte så ofta, utan vanligare är att det tar 25 minuter för denna korta resa, ibland över 30 minuter. </w:t>
      </w:r>
    </w:p>
    <w:p w:rsidR="001F5220" w:rsidRPr="001F5220" w:rsidRDefault="001F5220">
      <w:pPr>
        <w:pStyle w:val="Normaltindrag"/>
      </w:pPr>
      <w:r w:rsidRPr="001F5220">
        <w:t>Orsakerna till detta är flera, men i huvudsak kan vi identifiera två orsaker av vikt: hög trafikbelastning och en gammal bana.</w:t>
      </w:r>
    </w:p>
    <w:p w:rsidR="001F5220" w:rsidRPr="001F5220" w:rsidRDefault="001F5220">
      <w:pPr>
        <w:pStyle w:val="Normaltindrag"/>
      </w:pPr>
      <w:r w:rsidRPr="001F5220">
        <w:t>Järnvägssträckan är mycket gammal, en av de äldsta i landet, och följer sjön Runn, vilket gör den delvis mycket krokig. Kurvradierna är så snäva att man egentligen inte kan köra moderna tåg på dessa delar av sträckan. Det leder till stort slitage och höga kostnader för rullande materiel. Enligt de jär</w:t>
      </w:r>
      <w:r w:rsidRPr="001F5220">
        <w:t>n</w:t>
      </w:r>
      <w:r w:rsidRPr="001F5220">
        <w:t>vägsstudier som tidigare presenterats skulle en rak sträckning kunna förkorta restiden till 7 minuter mellan Falun och Borlänge.</w:t>
      </w:r>
    </w:p>
    <w:p w:rsidR="001F5220" w:rsidRPr="001F5220" w:rsidRDefault="001F5220">
      <w:pPr>
        <w:pStyle w:val="Normaltindrag"/>
      </w:pPr>
      <w:r w:rsidRPr="001F5220">
        <w:t>Enligt den ansvariga personen för banunderhållet på sträckan är det max</w:t>
      </w:r>
      <w:r w:rsidRPr="001F5220">
        <w:t>i</w:t>
      </w:r>
      <w:r w:rsidRPr="001F5220">
        <w:t>malt möjligt med 69 tågpassager per dygn mellan Falun och Borlänge. Då finns inget utrymme för löpande underhåll. Idag händer det att 71 tåg passerar sträckan varje dag. Vi har letat i Banverkets trafikstatistik och hittar ingen annan delsträcka i landet där ett enkelspår sväljer så mycket trafik. Men det är också ovanligt med mötesplatser så tätt som på denna sträcka.</w:t>
      </w:r>
    </w:p>
    <w:p w:rsidR="001F5220" w:rsidRPr="001F5220" w:rsidRDefault="001F5220">
      <w:pPr>
        <w:pStyle w:val="Normaltindrag"/>
      </w:pPr>
      <w:r w:rsidRPr="001F5220">
        <w:t>Godstrafiken är viktig för det svenska järnvägsnätet; det är den som betalar en stor del av bankostnaden. För oss i Dalarna är dock pendlin</w:t>
      </w:r>
      <w:r w:rsidRPr="001F5220">
        <w:t>gen från Dala</w:t>
      </w:r>
      <w:r w:rsidRPr="001F5220">
        <w:t>r</w:t>
      </w:r>
      <w:r w:rsidRPr="001F5220">
        <w:lastRenderedPageBreak/>
        <w:t>na till Gävle, Stockholm, Västerås och Örebro av stor betydelse för vårt b</w:t>
      </w:r>
      <w:r w:rsidRPr="001F5220">
        <w:t>e</w:t>
      </w:r>
      <w:r w:rsidRPr="001F5220">
        <w:t xml:space="preserve">hov av en växande arbetsmarknad. Pendeln Gävle–Falun–Örebro är i det sammanhanget en livsnerv för många. </w:t>
      </w:r>
    </w:p>
    <w:p w:rsidR="001F5220" w:rsidRPr="001F5220" w:rsidRDefault="001F5220">
      <w:pPr>
        <w:pStyle w:val="Normaltindrag"/>
      </w:pPr>
      <w:r w:rsidRPr="001F5220">
        <w:t>En stor del av näringslivet norr om Dalälven är beroende av goda transpo</w:t>
      </w:r>
      <w:r w:rsidRPr="001F5220">
        <w:t>r</w:t>
      </w:r>
      <w:r w:rsidRPr="001F5220">
        <w:t>ter till Göteborg. Volymerna av gods från såväl skogsindustrierna som min</w:t>
      </w:r>
      <w:r w:rsidRPr="001F5220">
        <w:t>e</w:t>
      </w:r>
      <w:r w:rsidRPr="001F5220">
        <w:t>ralbaserade industrier kan förväntas växa. Även gods från öst har via Gävles nya hamn börjat hitta genvägen genom Sverige ut till Västerhavet. I Borlänge ligger inte utan anledning en av Sveriges största rangerbangårdar. Godsvol</w:t>
      </w:r>
      <w:r w:rsidRPr="001F5220">
        <w:t>y</w:t>
      </w:r>
      <w:r w:rsidRPr="001F5220">
        <w:t>merna liksom exportvärdet från Dalarna är mycket stort.</w:t>
      </w:r>
    </w:p>
    <w:p w:rsidR="001F5220" w:rsidRPr="001F5220" w:rsidRDefault="001F5220">
      <w:pPr>
        <w:pStyle w:val="Normaltindrag"/>
      </w:pPr>
      <w:r w:rsidRPr="001F5220">
        <w:t>Sammantaget gör detta att man kan konstatera att ingen annanstans i landet är standarden för järnvägskommunikation i ett område med så stor befolkning s</w:t>
      </w:r>
      <w:r w:rsidRPr="001F5220">
        <w:t xml:space="preserve">om i Falun och Borlänge med omnejd så dålig. Normalt har man dubbelspår vid de trafikvolymer vi redan överskrider. Ingen annan region i landet skulle acceptera så långa restider för så korta geografiska avstånd som det handlar om här. För hela sträckan Falun–Stockholm är detta den delsträcka där den överlägset största tidsvinsten kan göras. Planer på ett dubbelspår har funnits sedan 1980-talet. </w:t>
      </w:r>
    </w:p>
    <w:p w:rsidR="001F5220" w:rsidRPr="001F5220" w:rsidRDefault="001F5220">
      <w:pPr>
        <w:pStyle w:val="Normaltindrag"/>
      </w:pPr>
      <w:r w:rsidRPr="001F5220">
        <w:t xml:space="preserve">Underhållsmedel har sparats på den befintliga banan, eftersom den ändå skall ersättas med en ny, har det sagts i </w:t>
      </w:r>
      <w:r w:rsidRPr="001F5220">
        <w:t>minst tretton år. Det torde finnas minst 150 miljoner i sparat underhåll som kan användas för att påbörja ett nybygge. Detta vill dock inte Banverket kännas vid idag. Förstudier är gjorda och de flesta konflikterna är lösta i kommunernas gemensamma planarbeten. Det är hög tid att Dalarna får denna fråga löst. Även om den kanske är lika viktig för företag norr om Dalarna så är det vi som har det lokala perspektivet.</w:t>
      </w:r>
    </w:p>
    <w:p w:rsidR="001F5220" w:rsidRPr="001F5220" w:rsidRDefault="001F5220">
      <w:pPr>
        <w:pStyle w:val="Normaltindrag"/>
      </w:pPr>
      <w:r w:rsidRPr="001F5220">
        <w:t>I Miljöpartiets tidigare partimotioner om järnvägssatsningar har man pekat ut behoven för såv</w:t>
      </w:r>
      <w:r w:rsidRPr="001F5220">
        <w:t>äl Dalabanan som Bergslagsbanan och angett belopp och tidsplan även för sträckan Falun–Borlänge. I det rödgröna samarbetet har vi också i vår gemensamma infrastrukturöverenskommelse avsatt pengar för kapacitetshöjande åtgärder på sträckan Falun–Borlänge. För oss som bor i Dalarna är det självklart positivt med varje litet steg på väg mot att den ohål</w:t>
      </w:r>
      <w:r w:rsidRPr="001F5220">
        <w:t>l</w:t>
      </w:r>
      <w:r w:rsidRPr="001F5220">
        <w:t>bara situationen får en lösning, men det är inte nog. Det är en tragedi för hela landet att Dalarna inte tas till vara och att infrastrukturen är så usel att d</w:t>
      </w:r>
      <w:r w:rsidRPr="001F5220">
        <w:t xml:space="preserve">en hindrar näringslivsutvecklingen norr om Dalarna. </w:t>
      </w:r>
    </w:p>
    <w:p w:rsidR="001F5220" w:rsidRPr="001F5220" w:rsidRDefault="001F5220">
      <w:pPr>
        <w:pStyle w:val="Normaltindrag"/>
      </w:pPr>
      <w:r w:rsidRPr="001F5220">
        <w:t>Det görs kontinuerligt insatser för att öka kapaciteten på sträckan Gävle–Falun–Hallsberg eftersom den är en pulsåder för stora godsvolymer. Flera längre mötessträckor har färdigställts, vilket ökat kapaciteten, men mer b</w:t>
      </w:r>
      <w:r w:rsidRPr="001F5220">
        <w:t>e</w:t>
      </w:r>
      <w:r w:rsidRPr="001F5220">
        <w:t>hövs. Det som tillkommer på delsträckan Falun–Borlänge utöver trafiken mellan Gävle och Hallsberg är möjligheten för resande från Falun att ha d</w:t>
      </w:r>
      <w:r w:rsidRPr="001F5220">
        <w:t>i</w:t>
      </w:r>
      <w:r w:rsidRPr="001F5220">
        <w:t>rekttåg till Stockholm. Det är den huvudsakliga orsaken till att just denna delsträcka har en högre belastning än den övriga delen. Timmertågen från Dalarna via Borlänge mot Gävle och alla de godsvolymer som skapas i Bo</w:t>
      </w:r>
      <w:r w:rsidRPr="001F5220">
        <w:t>r</w:t>
      </w:r>
      <w:r w:rsidRPr="001F5220">
        <w:t xml:space="preserve">länge för vidare transport söderut balanserar varandra bättre på hela sträckan. </w:t>
      </w:r>
    </w:p>
    <w:p w:rsidR="001F5220" w:rsidRPr="001F5220" w:rsidRDefault="001F5220">
      <w:pPr>
        <w:pStyle w:val="Normaltindrag"/>
      </w:pPr>
      <w:r w:rsidRPr="001F5220">
        <w:t>När Dalregementet i Falun avvecklades utlovades kompensatoriska s</w:t>
      </w:r>
      <w:r w:rsidRPr="001F5220">
        <w:t>tatliga etableringar, men av det blev det inget. Tvärtom har Falun fortsatt att tappa statliga arbetstillfällen. Det svalnande intresset för de små högskolorna från regeringens sida sätter även det sina spår. Borgerliga politiker brukar trycka på att staten inte kan skapa jobb men väl se till att de grundläggande föru</w:t>
      </w:r>
      <w:r w:rsidRPr="001F5220">
        <w:t>t</w:t>
      </w:r>
      <w:r w:rsidRPr="001F5220">
        <w:t xml:space="preserve">sättningarna för jobb finns på plats. Vi har inte sett mycket av den politiken i Dalarna. Den omtalade fastighetsskattereformen innebar exempelvis att många i Dalarna fick höjda kostnader. Av </w:t>
      </w:r>
      <w:r w:rsidRPr="001F5220">
        <w:t>tradition har människor genom århundradena arbetsvandrat till Stockholm och Mälardalen, särskilt när tide</w:t>
      </w:r>
      <w:r w:rsidRPr="001F5220">
        <w:t>r</w:t>
      </w:r>
      <w:r w:rsidRPr="001F5220">
        <w:t>na har varit svåra, och så är det än idag. Det är därför inte enbart den tunga industrins behov som måste tillfredsställas utan även den moderna männ</w:t>
      </w:r>
      <w:r w:rsidRPr="001F5220">
        <w:t>i</w:t>
      </w:r>
      <w:r w:rsidRPr="001F5220">
        <w:t>skans behov av att kunna yrkespendla över stora avstånd.</w:t>
      </w:r>
    </w:p>
    <w:p w:rsidR="001F5220" w:rsidRPr="001F5220" w:rsidRDefault="001F5220">
      <w:pPr>
        <w:pStyle w:val="Rubrik1"/>
      </w:pPr>
      <w:r w:rsidRPr="001F5220">
        <w:t>Förslag till åtgärder</w:t>
      </w:r>
    </w:p>
    <w:p w:rsidR="001F5220" w:rsidRPr="001F5220" w:rsidRDefault="001F5220">
      <w:r w:rsidRPr="001F5220">
        <w:t>Mot denna bakgrund anser vi att riksdagen ska ge regeringen till känna att det är av yttersta vikt för näringslivets utveckling norr om Dalarna samt för D</w:t>
      </w:r>
      <w:r w:rsidRPr="001F5220">
        <w:t>a</w:t>
      </w:r>
      <w:r w:rsidRPr="001F5220">
        <w:t>larnas län att regeringen ger Trafikverket ett tydligt uppdrag att så långt mö</w:t>
      </w:r>
      <w:r w:rsidRPr="001F5220">
        <w:t>j</w:t>
      </w:r>
      <w:r w:rsidRPr="001F5220">
        <w:t>ligt tidigarelägga alla insatser som bidrar till att öka kapaciteten för spårbu</w:t>
      </w:r>
      <w:r w:rsidRPr="001F5220">
        <w:t>n</w:t>
      </w:r>
      <w:r w:rsidRPr="001F5220">
        <w:t>den trafik i och igenom Dalarna. Varje liten insats som kan göras för att p</w:t>
      </w:r>
      <w:r w:rsidRPr="001F5220">
        <w:t>å</w:t>
      </w:r>
      <w:r w:rsidRPr="001F5220">
        <w:t>skynda projektet med en ny sträckning mellan Falun och Borlänge bör vara av yttersta vikt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5220">
        <w:trPr>
          <w:cantSplit/>
        </w:trPr>
        <w:tc>
          <w:tcPr>
            <w:tcW w:w="3046" w:type="dxa"/>
          </w:tcPr>
          <w:p w:rsidR="001F5220" w:rsidRPr="001F5220" w:rsidRDefault="001F5220">
            <w:pPr>
              <w:pStyle w:val="UnderskriftDatum"/>
              <w:spacing w:before="240"/>
            </w:pPr>
            <w:r w:rsidRPr="001F5220">
              <w:t>Stockholm den 22 oktober 2010</w:t>
            </w:r>
          </w:p>
        </w:tc>
        <w:tc>
          <w:tcPr>
            <w:tcW w:w="3047" w:type="dxa"/>
          </w:tcPr>
          <w:p w:rsidR="001F5220" w:rsidRPr="001F5220" w:rsidRDefault="001F5220">
            <w:pPr>
              <w:pStyle w:val="Underskrifter"/>
              <w:spacing w:before="240"/>
            </w:pPr>
          </w:p>
        </w:tc>
      </w:tr>
      <w:tr w:rsidR="00000000" w:rsidRPr="001F5220">
        <w:trPr>
          <w:cantSplit/>
        </w:trPr>
        <w:tc>
          <w:tcPr>
            <w:tcW w:w="3046" w:type="dxa"/>
          </w:tcPr>
          <w:p w:rsidR="001F5220" w:rsidRPr="001F5220" w:rsidRDefault="001F5220">
            <w:pPr>
              <w:pStyle w:val="Underskrifter"/>
            </w:pPr>
            <w:r w:rsidRPr="001F5220">
              <w:t>Jan Lindholm (MP)</w:t>
            </w:r>
          </w:p>
        </w:tc>
        <w:tc>
          <w:tcPr>
            <w:tcW w:w="3046" w:type="dxa"/>
          </w:tcPr>
          <w:p w:rsidR="001F5220" w:rsidRPr="001F5220" w:rsidRDefault="001F5220">
            <w:pPr>
              <w:pStyle w:val="Underskrifter"/>
            </w:pPr>
            <w:r w:rsidRPr="001F5220">
              <w:t>Jonas Eriksson (MP)</w:t>
            </w:r>
          </w:p>
        </w:tc>
      </w:tr>
    </w:tbl>
    <w:p w:rsidR="001F5220" w:rsidRPr="001F5220" w:rsidRDefault="001F5220">
      <w:pPr>
        <w:pStyle w:val="Normaltindrag"/>
      </w:pPr>
    </w:p>
    <w:sectPr w:rsidR="00000000" w:rsidRPr="001F52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220" w:rsidRPr="001F5220" w:rsidRDefault="001F5220">
      <w:r w:rsidRPr="001F5220">
        <w:separator/>
      </w:r>
    </w:p>
  </w:endnote>
  <w:endnote w:type="continuationSeparator" w:id="0">
    <w:p w:rsidR="001F5220" w:rsidRPr="001F5220" w:rsidRDefault="001F5220">
      <w:r w:rsidRPr="001F52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220" w:rsidRPr="001F5220" w:rsidRDefault="001F5220">
    <w:pPr>
      <w:pStyle w:val="Sidfot"/>
    </w:pPr>
    <w:r w:rsidRPr="001F52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2442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220" w:rsidRDefault="001F52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5220" w:rsidRDefault="001F52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220" w:rsidRPr="001F5220" w:rsidRDefault="001F5220">
    <w:pPr>
      <w:pStyle w:val="Sidfot"/>
    </w:pPr>
    <w:r w:rsidRPr="001F52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290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220" w:rsidRDefault="001F52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5220" w:rsidRDefault="001F52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220" w:rsidRPr="001F5220" w:rsidRDefault="001F5220">
    <w:pPr>
      <w:pStyle w:val="Sidfot"/>
    </w:pPr>
    <w:r w:rsidRPr="001F52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8665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220" w:rsidRDefault="001F52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5220" w:rsidRDefault="001F52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220" w:rsidRPr="001F5220" w:rsidRDefault="001F5220">
      <w:r w:rsidRPr="001F5220">
        <w:separator/>
      </w:r>
    </w:p>
  </w:footnote>
  <w:footnote w:type="continuationSeparator" w:id="0">
    <w:p w:rsidR="001F5220" w:rsidRPr="001F5220" w:rsidRDefault="001F5220">
      <w:r w:rsidRPr="001F52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220" w:rsidRPr="001F5220" w:rsidRDefault="001F5220">
    <w:pPr>
      <w:pStyle w:val="Sidhuvud"/>
    </w:pPr>
    <w:r w:rsidRPr="001F52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1325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220" w:rsidRDefault="001F52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5220" w:rsidRDefault="001F52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220" w:rsidRPr="001F5220" w:rsidRDefault="001F5220">
    <w:pPr>
      <w:pStyle w:val="Sidhuvud"/>
    </w:pPr>
    <w:r w:rsidRPr="001F52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83920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220" w:rsidRDefault="001F52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5220" w:rsidRDefault="001F52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220" w:rsidRPr="001F5220" w:rsidRDefault="001F5220">
    <w:pPr>
      <w:pStyle w:val="FSHNormal"/>
      <w:tabs>
        <w:tab w:val="right" w:pos="5840"/>
      </w:tabs>
    </w:pPr>
    <w:r w:rsidRPr="001F5220">
      <w:br/>
    </w:r>
    <w:r w:rsidRPr="001F5220">
      <w:fldChar w:fldCharType="begin" w:fldLock="1"/>
    </w:r>
    <w:r w:rsidRPr="001F5220">
      <w:instrText xml:space="preserve"> DOCPROPERTY</w:instrText>
    </w:r>
    <w:r w:rsidRPr="001F5220">
      <w:rPr>
        <w:sz w:val="18"/>
      </w:rPr>
      <w:instrText xml:space="preserve"> "YearUser" *\charformat </w:instrText>
    </w:r>
    <w:r w:rsidRPr="001F5220">
      <w:fldChar w:fldCharType="separate"/>
    </w:r>
    <w:r w:rsidRPr="001F5220">
      <w:t>2010/11</w:t>
    </w:r>
    <w:r w:rsidRPr="001F5220">
      <w:fldChar w:fldCharType="end"/>
    </w:r>
    <w:r w:rsidRPr="001F5220">
      <w:t xml:space="preserve"> </w:t>
    </w:r>
    <w:r w:rsidRPr="001F5220">
      <w:tab/>
      <w:t xml:space="preserve">mnr: </w:t>
    </w:r>
    <w:r w:rsidRPr="001F5220">
      <w:fldChar w:fldCharType="begin" w:fldLock="1"/>
    </w:r>
    <w:r w:rsidRPr="001F5220">
      <w:instrText xml:space="preserve"> DOCPROPERTY</w:instrText>
    </w:r>
    <w:r w:rsidRPr="001F5220">
      <w:rPr>
        <w:sz w:val="18"/>
      </w:rPr>
      <w:instrText xml:space="preserve"> "Motionsnummer" *\charformat </w:instrText>
    </w:r>
    <w:r w:rsidRPr="001F5220">
      <w:fldChar w:fldCharType="separate"/>
    </w:r>
    <w:r w:rsidRPr="001F5220">
      <w:t>T254</w:t>
    </w:r>
    <w:r w:rsidRPr="001F5220">
      <w:fldChar w:fldCharType="end"/>
    </w:r>
    <w:r w:rsidRPr="001F5220">
      <w:br/>
    </w:r>
    <w:r w:rsidRPr="001F5220">
      <w:fldChar w:fldCharType="begin" w:fldLock="1"/>
    </w:r>
    <w:r w:rsidRPr="001F5220">
      <w:instrText xml:space="preserve"> DOCPROPERTY</w:instrText>
    </w:r>
    <w:r w:rsidRPr="001F5220">
      <w:rPr>
        <w:sz w:val="18"/>
      </w:rPr>
      <w:instrText xml:space="preserve"> "Samling" *\charformat </w:instrText>
    </w:r>
    <w:r w:rsidRPr="001F5220">
      <w:fldChar w:fldCharType="end"/>
    </w:r>
    <w:r w:rsidRPr="001F5220">
      <w:tab/>
      <w:t xml:space="preserve">pnr: </w:t>
    </w:r>
    <w:r w:rsidRPr="001F5220">
      <w:fldChar w:fldCharType="begin" w:fldLock="1"/>
    </w:r>
    <w:r w:rsidRPr="001F5220">
      <w:instrText xml:space="preserve"> DOCPROPERTY</w:instrText>
    </w:r>
    <w:r w:rsidRPr="001F5220">
      <w:rPr>
        <w:sz w:val="18"/>
      </w:rPr>
      <w:instrText xml:space="preserve"> "Partinummer" *\charformat </w:instrText>
    </w:r>
    <w:r w:rsidRPr="001F5220">
      <w:fldChar w:fldCharType="separate"/>
    </w:r>
    <w:r w:rsidRPr="001F5220">
      <w:t>MP2618</w:t>
    </w:r>
    <w:r w:rsidRPr="001F5220">
      <w:fldChar w:fldCharType="end"/>
    </w:r>
  </w:p>
  <w:p w:rsidR="001F5220" w:rsidRPr="001F5220" w:rsidRDefault="001F5220">
    <w:pPr>
      <w:pStyle w:val="FSHRub1"/>
    </w:pPr>
    <w:r w:rsidRPr="001F5220">
      <w:t>Motion till riksdagen</w:t>
    </w:r>
    <w:r w:rsidRPr="001F5220">
      <w:br/>
    </w:r>
    <w:r w:rsidRPr="001F5220">
      <w:fldChar w:fldCharType="begin" w:fldLock="1"/>
    </w:r>
    <w:r w:rsidRPr="001F5220">
      <w:instrText xml:space="preserve"> DOCPROPERTY "YearUser" *\charformat </w:instrText>
    </w:r>
    <w:r w:rsidRPr="001F5220">
      <w:fldChar w:fldCharType="separate"/>
    </w:r>
    <w:r w:rsidRPr="001F5220">
      <w:t>2010/11</w:t>
    </w:r>
    <w:r w:rsidRPr="001F5220">
      <w:fldChar w:fldCharType="end"/>
    </w:r>
    <w:r w:rsidRPr="001F5220">
      <w:t>:</w:t>
    </w:r>
    <w:r w:rsidRPr="001F5220">
      <w:fldChar w:fldCharType="begin" w:fldLock="1"/>
    </w:r>
    <w:r w:rsidRPr="001F5220">
      <w:instrText xml:space="preserve"> DOCPROPERTY "Motionsnummer" *\charformat </w:instrText>
    </w:r>
    <w:r w:rsidRPr="001F5220">
      <w:fldChar w:fldCharType="separate"/>
    </w:r>
    <w:r w:rsidRPr="001F5220">
      <w:t>T254</w:t>
    </w:r>
    <w:r w:rsidRPr="001F5220">
      <w:fldChar w:fldCharType="end"/>
    </w:r>
  </w:p>
  <w:p w:rsidR="001F5220" w:rsidRPr="001F5220" w:rsidRDefault="001F5220">
    <w:pPr>
      <w:pStyle w:val="FSHNormalS5"/>
    </w:pPr>
    <w:r w:rsidRPr="001F5220">
      <w:fldChar w:fldCharType="begin" w:fldLock="1"/>
    </w:r>
    <w:r w:rsidRPr="001F5220">
      <w:instrText xml:space="preserve"> DOCPROPERTY "MotionarText" *\charformat </w:instrText>
    </w:r>
    <w:r w:rsidRPr="001F5220">
      <w:fldChar w:fldCharType="separate"/>
    </w:r>
    <w:r w:rsidRPr="001F5220">
      <w:t>av Jan Lindholm och Jonas Eriksson (MP)</w:t>
    </w:r>
    <w:r w:rsidRPr="001F5220">
      <w:fldChar w:fldCharType="end"/>
    </w:r>
    <w:r w:rsidRPr="001F5220">
      <w:br/>
    </w:r>
    <w:r w:rsidRPr="001F5220">
      <w:fldChar w:fldCharType="begin" w:fldLock="1"/>
    </w:r>
    <w:r w:rsidRPr="001F5220">
      <w:instrText xml:space="preserve"> DOCPROPERTY "SvarFrasKort" *\charformat </w:instrText>
    </w:r>
    <w:r w:rsidRPr="001F5220">
      <w:fldChar w:fldCharType="end"/>
    </w:r>
  </w:p>
  <w:p w:rsidR="001F5220" w:rsidRPr="001F5220" w:rsidRDefault="001F5220">
    <w:pPr>
      <w:pStyle w:val="FSHTitel"/>
    </w:pPr>
    <w:r w:rsidRPr="001F5220">
      <w:fldChar w:fldCharType="begin" w:fldLock="1"/>
    </w:r>
    <w:r w:rsidRPr="001F5220">
      <w:instrText xml:space="preserve"> DOCPROPERTY</w:instrText>
    </w:r>
    <w:r w:rsidRPr="001F5220">
      <w:rPr>
        <w:sz w:val="18"/>
      </w:rPr>
      <w:instrText xml:space="preserve"> "RubrikSvar" *\charformat </w:instrText>
    </w:r>
    <w:r w:rsidRPr="001F5220">
      <w:fldChar w:fldCharType="separate"/>
    </w:r>
    <w:r w:rsidRPr="001F5220">
      <w:t>Dubbelspår mellan Falun och Borlänge</w:t>
    </w:r>
    <w:r w:rsidRPr="001F5220">
      <w:fldChar w:fldCharType="end"/>
    </w:r>
  </w:p>
  <w:p w:rsidR="001F5220" w:rsidRPr="001F5220" w:rsidRDefault="001F5220">
    <w:pPr>
      <w:pStyle w:val="Normal00"/>
    </w:pPr>
  </w:p>
  <w:p w:rsidR="001F5220" w:rsidRPr="001F5220" w:rsidRDefault="001F52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0913266">
    <w:abstractNumId w:val="3"/>
  </w:num>
  <w:num w:numId="2" w16cid:durableId="1104497949">
    <w:abstractNumId w:val="2"/>
  </w:num>
  <w:num w:numId="3" w16cid:durableId="628316521">
    <w:abstractNumId w:val="1"/>
  </w:num>
  <w:num w:numId="4" w16cid:durableId="1792284023">
    <w:abstractNumId w:val="0"/>
  </w:num>
  <w:num w:numId="5" w16cid:durableId="654457016">
    <w:abstractNumId w:val="7"/>
  </w:num>
  <w:num w:numId="6" w16cid:durableId="1012606149">
    <w:abstractNumId w:val="6"/>
  </w:num>
  <w:num w:numId="7" w16cid:durableId="1421175294">
    <w:abstractNumId w:val="5"/>
  </w:num>
  <w:num w:numId="8" w16cid:durableId="241529855">
    <w:abstractNumId w:val="4"/>
  </w:num>
  <w:num w:numId="9" w16cid:durableId="1602180728">
    <w:abstractNumId w:val="8"/>
  </w:num>
  <w:num w:numId="10" w16cid:durableId="1950165933">
    <w:abstractNumId w:val="9"/>
  </w:num>
  <w:num w:numId="11" w16cid:durableId="1378091735">
    <w:abstractNumId w:val="10"/>
  </w:num>
  <w:num w:numId="12" w16cid:durableId="570309999">
    <w:abstractNumId w:val="13"/>
  </w:num>
  <w:num w:numId="13" w16cid:durableId="344945215">
    <w:abstractNumId w:val="15"/>
  </w:num>
  <w:num w:numId="14" w16cid:durableId="1034228221">
    <w:abstractNumId w:val="16"/>
  </w:num>
  <w:num w:numId="15" w16cid:durableId="1316180401">
    <w:abstractNumId w:val="11"/>
  </w:num>
  <w:num w:numId="16" w16cid:durableId="817067284">
    <w:abstractNumId w:val="18"/>
  </w:num>
  <w:num w:numId="17" w16cid:durableId="1279530932">
    <w:abstractNumId w:val="17"/>
  </w:num>
  <w:num w:numId="18" w16cid:durableId="451829840">
    <w:abstractNumId w:val="14"/>
  </w:num>
  <w:num w:numId="19" w16cid:durableId="4444685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7B1300F0-A439-4480-ABF5-039C4646D434},{AF74B504-0E88-46FE-B78D-2C5B486A3E48}"/>
  </w:docVars>
  <w:rsids>
    <w:rsidRoot w:val="00DD3B47"/>
    <w:rsid w:val="001F5220"/>
    <w:rsid w:val="00DD3B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DAE06EB1-64D8-4368-AF42-BBA7A7B6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961</Words>
  <Characters>5214</Characters>
  <Application>Microsoft Office Word</Application>
  <DocSecurity>4</DocSecurity>
  <Lines>93</Lines>
  <Paragraphs>22</Paragraphs>
  <ScaleCrop>false</ScaleCrop>
  <HeadingPairs>
    <vt:vector size="2" baseType="variant">
      <vt:variant>
        <vt:lpstr>Rubrik</vt:lpstr>
      </vt:variant>
      <vt:variant>
        <vt:i4>1</vt:i4>
      </vt:variant>
    </vt:vector>
  </HeadingPairs>
  <TitlesOfParts>
    <vt:vector size="1" baseType="lpstr">
      <vt:lpstr>MP2618</vt:lpstr>
    </vt:vector>
  </TitlesOfParts>
  <Company>Riksdagen</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MP2618</dc:title>
  <dc:subject>MP2618</dc:subject>
  <dc:creator>Riksdagen</dc:creator>
  <cp:keywords>Riksdagen</cp:keywords>
  <dc:description>Versal/gemen i partibeteckning. Gemen i tryck för 0910, versal för 1011 och nyare MP-special</dc:description>
  <cp:lastModifiedBy>Lars Brink</cp:lastModifiedBy>
  <cp:revision>2</cp:revision>
  <cp:lastPrinted>2010-12-01T08:59:00Z</cp:lastPrinted>
  <dcterms:created xsi:type="dcterms:W3CDTF">2025-12-18T02:55:00Z</dcterms:created>
  <dcterms:modified xsi:type="dcterms:W3CDTF">2025-12-18T02:55:00Z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Dubbelspår mellan Falun och Borlänge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Dubbelspår mellan Falun och Borlänge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Jonas Eriksson (MP)</vt:lpwstr>
  </property>
  <property fmtid="{D5CDD505-2E9C-101B-9397-08002B2CF9AE}" pid="26" name="MotionarLista">
    <vt:lpwstr>Lindholm, Jan (MP)\Eriksson, Jonas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Jonas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20102011000000770080000026180069</vt:lpwstr>
  </property>
  <property fmtid="{D5CDD505-2E9C-101B-9397-08002B2CF9AE}" pid="47" name="datum">
    <vt:lpwstr>101022</vt:lpwstr>
  </property>
  <property fmtid="{D5CDD505-2E9C-101B-9397-08002B2CF9AE}" pid="48" name="avsändar-e-post">
    <vt:lpwstr>magnus.lindgren@riksdagen.se</vt:lpwstr>
  </property>
  <property fmtid="{D5CDD505-2E9C-101B-9397-08002B2CF9AE}" pid="49" name="id">
    <vt:lpwstr>20102011000000770080000026180069</vt:lpwstr>
  </property>
  <property fmtid="{D5CDD505-2E9C-101B-9397-08002B2CF9AE}" pid="50" name="nummer">
    <vt:lpwstr>254</vt:lpwstr>
  </property>
  <property fmtid="{D5CDD505-2E9C-101B-9397-08002B2CF9AE}" pid="51" name="utskottsbeteckning">
    <vt:lpwstr>T</vt:lpwstr>
  </property>
  <property fmtid="{D5CDD505-2E9C-101B-9397-08002B2CF9AE}" pid="52" name="GlobalUID">
    <vt:lpwstr>{CABFF3FB-9817-4474-B003-72A7419CDD47}</vt:lpwstr>
  </property>
  <property fmtid="{D5CDD505-2E9C-101B-9397-08002B2CF9AE}" pid="53" name="Överföringar">
    <vt:i4>0</vt:i4>
  </property>
  <property fmtid="{D5CDD505-2E9C-101B-9397-08002B2CF9AE}" pid="54" name="Checksum">
    <vt:lpwstr>*1006313150837*</vt:lpwstr>
  </property>
  <property fmtid="{D5CDD505-2E9C-101B-9397-08002B2CF9AE}" pid="55" name="skuggnummer">
    <vt:lpwstr>909</vt:lpwstr>
  </property>
  <property fmtid="{D5CDD505-2E9C-101B-9397-08002B2CF9AE}" pid="56" name="urixVersion">
    <vt:lpwstr>4.3.2.0</vt:lpwstr>
  </property>
  <property fmtid="{D5CDD505-2E9C-101B-9397-08002B2CF9AE}" pid="57" name="urixOrigin">
    <vt:lpwstr>101201 09:59:22.880</vt:lpwstr>
  </property>
  <property fmtid="{D5CDD505-2E9C-101B-9397-08002B2CF9AE}" pid="58" name="urixGuid">
    <vt:lpwstr>{71B3F4C5-6119-4E75-8479-E9E533F3A8E7}</vt:lpwstr>
  </property>
</Properties>
</file>