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412259DB5724916954D6E3FD2EE70DB"/>
        </w:placeholder>
        <w15:appearance w15:val="hidden"/>
        <w:text/>
      </w:sdtPr>
      <w:sdtEndPr/>
      <w:sdtContent>
        <w:p w:rsidRPr="009B062B" w:rsidR="00AF30DD" w:rsidP="009B062B" w:rsidRDefault="00AF30DD" w14:paraId="1A138836" w14:textId="77777777">
          <w:pPr>
            <w:pStyle w:val="RubrikFrslagTIllRiksdagsbeslut"/>
          </w:pPr>
          <w:r w:rsidRPr="009B062B">
            <w:t>Förslag till riksdagsbeslut</w:t>
          </w:r>
        </w:p>
      </w:sdtContent>
    </w:sdt>
    <w:sdt>
      <w:sdtPr>
        <w:alias w:val="Yrkande 1"/>
        <w:tag w:val="6adeb6de-5db0-4cb2-ae03-91cadbcb5b2b"/>
        <w:id w:val="280003746"/>
        <w:lock w:val="sdtLocked"/>
      </w:sdtPr>
      <w:sdtEndPr/>
      <w:sdtContent>
        <w:p w:rsidR="003037B1" w:rsidRDefault="00537979" w14:paraId="7A5D4466" w14:textId="77777777">
          <w:pPr>
            <w:pStyle w:val="Frslagstext"/>
            <w:numPr>
              <w:ilvl w:val="0"/>
              <w:numId w:val="0"/>
            </w:numPr>
          </w:pPr>
          <w:r>
            <w:t>Riksdagen ställer sig bakom det som anförs i motionen om det rimliga i att införa ett system med anställda förvaltare, som ersätter nuvarande system med ideellt arbetande förvaltare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167542B64842B0A04864674AB107D8"/>
        </w:placeholder>
        <w15:appearance w15:val="hidden"/>
        <w:text/>
      </w:sdtPr>
      <w:sdtEndPr/>
      <w:sdtContent>
        <w:p w:rsidRPr="009B062B" w:rsidR="006D79C9" w:rsidP="00333E95" w:rsidRDefault="006D79C9" w14:paraId="6715F384" w14:textId="77777777">
          <w:pPr>
            <w:pStyle w:val="Rubrik1"/>
          </w:pPr>
          <w:r>
            <w:t>Motivering</w:t>
          </w:r>
        </w:p>
      </w:sdtContent>
    </w:sdt>
    <w:p w:rsidR="00A23331" w:rsidP="00A23331" w:rsidRDefault="00A23331" w14:paraId="502BEF89" w14:textId="77777777">
      <w:pPr>
        <w:pStyle w:val="Normalutanindragellerluft"/>
      </w:pPr>
      <w:r>
        <w:t>Den som på grund av sjukdom, psykisk störning, försvagat hälsotillstånd eller liknande förhållande är ur stånd att vårda sig eller sin egendom kan få förvaltare. I Sverige har vi ett system där uppdrag som förvaltare och god man till största delen är ideella. Under senare år har en rad avslöjanden av missförhållanden gjorts, där förvaltare eller gode män missbrukat sin ställning och där agerandet hos ansvarig myndighet varit bristfälligt. Det finns skäl att ifrågasätta om nuvarande lagstiftning inom området är den bästa.</w:t>
      </w:r>
    </w:p>
    <w:p w:rsidR="00A23331" w:rsidP="00A23331" w:rsidRDefault="00A23331" w14:paraId="409139C7" w14:textId="122A7488">
      <w:r>
        <w:t>Att få en förvaltare innebär att mista sin rättsförmåga, antingen helt eller avseende de delar som förvaltarskapet omfattar. Det är en mycket större inskränkning i en persons frihet än att ha en god man, där insatsen är frivillig och där varje beslut måste god</w:t>
      </w:r>
      <w:r w:rsidR="00CD20D2">
        <w:softHyphen/>
      </w:r>
      <w:r>
        <w:t>kännas av huvudmannen. Det innebär att samhället har ett enormt ansvar i varje till</w:t>
      </w:r>
      <w:r w:rsidR="00CD20D2">
        <w:softHyphen/>
      </w:r>
      <w:bookmarkStart w:name="_GoBack" w:id="1"/>
      <w:bookmarkEnd w:id="1"/>
      <w:r>
        <w:t>sättning av förvaltare, dels att insatsen och upphävandet av rättsförmågan är befogad och dels att personen som tillsätts som förvaltare har ett synnerligen gott omdöme och stor integritet.</w:t>
      </w:r>
    </w:p>
    <w:p w:rsidR="00A23331" w:rsidP="00A23331" w:rsidRDefault="00A23331" w14:paraId="410C91D0" w14:textId="4A30F29E">
      <w:r>
        <w:t>Eftersom samhällets ansvar för varje enskilt förvaltarskap är så stort och stora brister har visat sig med nuvarande system så bör detta</w:t>
      </w:r>
      <w:r w:rsidR="00CD20D2">
        <w:t xml:space="preserve"> omprövas. I stället</w:t>
      </w:r>
      <w:r>
        <w:t xml:space="preserve"> för ett system som bygger helt eller delvis på idealitet så bör det vara personer som är anställda på ansvarig myndighet som utför uppdragen som förvaltare. Då blir ansvaret mycket tydligare och dessutom lättare för berörda personer att utkräva ansvar när det inte fungerar som det ska.</w:t>
      </w:r>
    </w:p>
    <w:p w:rsidR="00CD20D2" w:rsidP="00A23331" w:rsidRDefault="00CD20D2" w14:paraId="52D8750F" w14:textId="77777777"/>
    <w:sdt>
      <w:sdtPr>
        <w:alias w:val="CC_Underskrifter"/>
        <w:tag w:val="CC_Underskrifter"/>
        <w:id w:val="583496634"/>
        <w:lock w:val="sdtContentLocked"/>
        <w:placeholder>
          <w:docPart w:val="EEDB8DCFD9F842FAB3151E8236600447"/>
        </w:placeholder>
        <w15:appearance w15:val="hidden"/>
      </w:sdtPr>
      <w:sdtEndPr/>
      <w:sdtContent>
        <w:p w:rsidR="004801AC" w:rsidP="00A23331" w:rsidRDefault="00CD20D2" w14:paraId="1A42C0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bl>
    <w:p w:rsidR="00126651" w:rsidP="00CD20D2" w:rsidRDefault="00126651" w14:paraId="7A4F3DE5" w14:textId="77777777">
      <w:pPr>
        <w:spacing w:line="160" w:lineRule="exact"/>
      </w:pPr>
    </w:p>
    <w:sectPr w:rsidR="001266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33E8D" w14:textId="77777777" w:rsidR="00A23331" w:rsidRDefault="00A23331" w:rsidP="000C1CAD">
      <w:pPr>
        <w:spacing w:line="240" w:lineRule="auto"/>
      </w:pPr>
      <w:r>
        <w:separator/>
      </w:r>
    </w:p>
  </w:endnote>
  <w:endnote w:type="continuationSeparator" w:id="0">
    <w:p w14:paraId="54878252" w14:textId="77777777" w:rsidR="00A23331" w:rsidRDefault="00A233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DA58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39AA3" w14:textId="2A643EC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20D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1823A" w14:textId="77777777" w:rsidR="00A23331" w:rsidRDefault="00A23331" w:rsidP="000C1CAD">
      <w:pPr>
        <w:spacing w:line="240" w:lineRule="auto"/>
      </w:pPr>
      <w:r>
        <w:separator/>
      </w:r>
    </w:p>
  </w:footnote>
  <w:footnote w:type="continuationSeparator" w:id="0">
    <w:p w14:paraId="03D9FCF1" w14:textId="77777777" w:rsidR="00A23331" w:rsidRDefault="00A233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89DBB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9AB262" wp14:anchorId="327D22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D20D2" w14:paraId="1ABA001E" w14:textId="77777777">
                          <w:pPr>
                            <w:jc w:val="right"/>
                          </w:pPr>
                          <w:sdt>
                            <w:sdtPr>
                              <w:alias w:val="CC_Noformat_Partikod"/>
                              <w:tag w:val="CC_Noformat_Partikod"/>
                              <w:id w:val="-53464382"/>
                              <w:placeholder>
                                <w:docPart w:val="B6BDC558F1714DC8BFE14CB7481D9890"/>
                              </w:placeholder>
                              <w:text/>
                            </w:sdtPr>
                            <w:sdtEndPr/>
                            <w:sdtContent>
                              <w:r w:rsidR="00A23331">
                                <w:t>MP</w:t>
                              </w:r>
                            </w:sdtContent>
                          </w:sdt>
                          <w:sdt>
                            <w:sdtPr>
                              <w:alias w:val="CC_Noformat_Partinummer"/>
                              <w:tag w:val="CC_Noformat_Partinummer"/>
                              <w:id w:val="-1709555926"/>
                              <w:placeholder>
                                <w:docPart w:val="18A605CDEFF5418CBA6B494819CB476C"/>
                              </w:placeholder>
                              <w:text/>
                            </w:sdtPr>
                            <w:sdtEndPr/>
                            <w:sdtContent>
                              <w:r w:rsidR="00A23331">
                                <w:t>2622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7D22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D20D2" w14:paraId="1ABA001E" w14:textId="77777777">
                    <w:pPr>
                      <w:jc w:val="right"/>
                    </w:pPr>
                    <w:sdt>
                      <w:sdtPr>
                        <w:alias w:val="CC_Noformat_Partikod"/>
                        <w:tag w:val="CC_Noformat_Partikod"/>
                        <w:id w:val="-53464382"/>
                        <w:placeholder>
                          <w:docPart w:val="B6BDC558F1714DC8BFE14CB7481D9890"/>
                        </w:placeholder>
                        <w:text/>
                      </w:sdtPr>
                      <w:sdtEndPr/>
                      <w:sdtContent>
                        <w:r w:rsidR="00A23331">
                          <w:t>MP</w:t>
                        </w:r>
                      </w:sdtContent>
                    </w:sdt>
                    <w:sdt>
                      <w:sdtPr>
                        <w:alias w:val="CC_Noformat_Partinummer"/>
                        <w:tag w:val="CC_Noformat_Partinummer"/>
                        <w:id w:val="-1709555926"/>
                        <w:placeholder>
                          <w:docPart w:val="18A605CDEFF5418CBA6B494819CB476C"/>
                        </w:placeholder>
                        <w:text/>
                      </w:sdtPr>
                      <w:sdtEndPr/>
                      <w:sdtContent>
                        <w:r w:rsidR="00A23331">
                          <w:t>2622</w:t>
                        </w:r>
                      </w:sdtContent>
                    </w:sdt>
                  </w:p>
                </w:txbxContent>
              </v:textbox>
              <w10:wrap anchorx="page"/>
            </v:shape>
          </w:pict>
        </mc:Fallback>
      </mc:AlternateContent>
    </w:r>
  </w:p>
  <w:p w:rsidRPr="00293C4F" w:rsidR="004F35FE" w:rsidP="00776B74" w:rsidRDefault="004F35FE" w14:paraId="762418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D20D2" w14:paraId="2E31BC2C" w14:textId="77777777">
    <w:pPr>
      <w:jc w:val="right"/>
    </w:pPr>
    <w:sdt>
      <w:sdtPr>
        <w:alias w:val="CC_Noformat_Partikod"/>
        <w:tag w:val="CC_Noformat_Partikod"/>
        <w:id w:val="559911109"/>
        <w:placeholder>
          <w:docPart w:val="18A605CDEFF5418CBA6B494819CB476C"/>
        </w:placeholder>
        <w:text/>
      </w:sdtPr>
      <w:sdtEndPr/>
      <w:sdtContent>
        <w:r w:rsidR="00A23331">
          <w:t>MP</w:t>
        </w:r>
      </w:sdtContent>
    </w:sdt>
    <w:sdt>
      <w:sdtPr>
        <w:alias w:val="CC_Noformat_Partinummer"/>
        <w:tag w:val="CC_Noformat_Partinummer"/>
        <w:id w:val="1197820850"/>
        <w:text/>
      </w:sdtPr>
      <w:sdtEndPr/>
      <w:sdtContent>
        <w:r w:rsidR="00A23331">
          <w:t>2622</w:t>
        </w:r>
      </w:sdtContent>
    </w:sdt>
  </w:p>
  <w:p w:rsidR="004F35FE" w:rsidP="00776B74" w:rsidRDefault="004F35FE" w14:paraId="450CBD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D20D2" w14:paraId="33314076" w14:textId="77777777">
    <w:pPr>
      <w:jc w:val="right"/>
    </w:pPr>
    <w:sdt>
      <w:sdtPr>
        <w:alias w:val="CC_Noformat_Partikod"/>
        <w:tag w:val="CC_Noformat_Partikod"/>
        <w:id w:val="1471015553"/>
        <w:text/>
      </w:sdtPr>
      <w:sdtEndPr/>
      <w:sdtContent>
        <w:r w:rsidR="00A23331">
          <w:t>MP</w:t>
        </w:r>
      </w:sdtContent>
    </w:sdt>
    <w:sdt>
      <w:sdtPr>
        <w:alias w:val="CC_Noformat_Partinummer"/>
        <w:tag w:val="CC_Noformat_Partinummer"/>
        <w:id w:val="-2014525982"/>
        <w:text/>
      </w:sdtPr>
      <w:sdtEndPr/>
      <w:sdtContent>
        <w:r w:rsidR="00A23331">
          <w:t>2622</w:t>
        </w:r>
      </w:sdtContent>
    </w:sdt>
  </w:p>
  <w:p w:rsidR="004F35FE" w:rsidP="00A314CF" w:rsidRDefault="00CD20D2" w14:paraId="0382C8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D20D2" w14:paraId="4B4F19F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D20D2" w14:paraId="34A31C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:3025</w:t>
        </w:r>
      </w:sdtContent>
    </w:sdt>
  </w:p>
  <w:p w:rsidR="004F35FE" w:rsidP="00E03A3D" w:rsidRDefault="00CD20D2" w14:paraId="70864E52" w14:textId="77777777">
    <w:pPr>
      <w:pStyle w:val="Motionr"/>
    </w:pPr>
    <w:sdt>
      <w:sdtPr>
        <w:alias w:val="CC_Noformat_Avtext"/>
        <w:tag w:val="CC_Noformat_Avtext"/>
        <w:id w:val="-2020768203"/>
        <w:lock w:val="sdtContentLocked"/>
        <w15:appearance w15:val="hidden"/>
        <w:text/>
      </w:sdtPr>
      <w:sdtEndPr/>
      <w:sdtContent>
        <w:r>
          <w:t>av Stefan Nilsson (MP)</w:t>
        </w:r>
      </w:sdtContent>
    </w:sdt>
  </w:p>
  <w:sdt>
    <w:sdtPr>
      <w:alias w:val="CC_Noformat_Rubtext"/>
      <w:tag w:val="CC_Noformat_Rubtext"/>
      <w:id w:val="-218060500"/>
      <w:lock w:val="sdtLocked"/>
      <w15:appearance w15:val="hidden"/>
      <w:text/>
    </w:sdtPr>
    <w:sdtEndPr/>
    <w:sdtContent>
      <w:p w:rsidR="004F35FE" w:rsidP="00283E0F" w:rsidRDefault="00A23331" w14:paraId="6B779FFD" w14:textId="77777777">
        <w:pPr>
          <w:pStyle w:val="FSHRub2"/>
        </w:pPr>
        <w:r>
          <w:t>Professionalisering av uppdraget förvaltare</w:t>
        </w:r>
      </w:p>
    </w:sdtContent>
  </w:sdt>
  <w:sdt>
    <w:sdtPr>
      <w:alias w:val="CC_Boilerplate_3"/>
      <w:tag w:val="CC_Boilerplate_3"/>
      <w:id w:val="1606463544"/>
      <w:lock w:val="sdtContentLocked"/>
      <w15:appearance w15:val="hidden"/>
      <w:text w:multiLine="1"/>
    </w:sdtPr>
    <w:sdtEndPr/>
    <w:sdtContent>
      <w:p w:rsidR="004F35FE" w:rsidP="00283E0F" w:rsidRDefault="004F35FE" w14:paraId="6741A5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33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6651"/>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19E"/>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6CDA"/>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7B1"/>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37979"/>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331"/>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0D5F"/>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20D2"/>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549A"/>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4A7D30"/>
  <w15:chartTrackingRefBased/>
  <w15:docId w15:val="{76A15C37-C726-44D5-8C49-4656F9D66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12259DB5724916954D6E3FD2EE70DB"/>
        <w:category>
          <w:name w:val="Allmänt"/>
          <w:gallery w:val="placeholder"/>
        </w:category>
        <w:types>
          <w:type w:val="bbPlcHdr"/>
        </w:types>
        <w:behaviors>
          <w:behavior w:val="content"/>
        </w:behaviors>
        <w:guid w:val="{497276B2-5216-487B-BFBE-5E16AE8DBB1D}"/>
      </w:docPartPr>
      <w:docPartBody>
        <w:p w:rsidR="00B85CBE" w:rsidRDefault="00B85CBE">
          <w:pPr>
            <w:pStyle w:val="B412259DB5724916954D6E3FD2EE70DB"/>
          </w:pPr>
          <w:r w:rsidRPr="005A0A93">
            <w:rPr>
              <w:rStyle w:val="Platshllartext"/>
            </w:rPr>
            <w:t>Förslag till riksdagsbeslut</w:t>
          </w:r>
        </w:p>
      </w:docPartBody>
    </w:docPart>
    <w:docPart>
      <w:docPartPr>
        <w:name w:val="69167542B64842B0A04864674AB107D8"/>
        <w:category>
          <w:name w:val="Allmänt"/>
          <w:gallery w:val="placeholder"/>
        </w:category>
        <w:types>
          <w:type w:val="bbPlcHdr"/>
        </w:types>
        <w:behaviors>
          <w:behavior w:val="content"/>
        </w:behaviors>
        <w:guid w:val="{CAC865A8-F2C3-4172-8D89-B854C6D1EF55}"/>
      </w:docPartPr>
      <w:docPartBody>
        <w:p w:rsidR="00B85CBE" w:rsidRDefault="00B85CBE">
          <w:pPr>
            <w:pStyle w:val="69167542B64842B0A04864674AB107D8"/>
          </w:pPr>
          <w:r w:rsidRPr="005A0A93">
            <w:rPr>
              <w:rStyle w:val="Platshllartext"/>
            </w:rPr>
            <w:t>Motivering</w:t>
          </w:r>
        </w:p>
      </w:docPartBody>
    </w:docPart>
    <w:docPart>
      <w:docPartPr>
        <w:name w:val="B6BDC558F1714DC8BFE14CB7481D9890"/>
        <w:category>
          <w:name w:val="Allmänt"/>
          <w:gallery w:val="placeholder"/>
        </w:category>
        <w:types>
          <w:type w:val="bbPlcHdr"/>
        </w:types>
        <w:behaviors>
          <w:behavior w:val="content"/>
        </w:behaviors>
        <w:guid w:val="{7AA8A159-B589-4E1B-BCE4-BC71153C508C}"/>
      </w:docPartPr>
      <w:docPartBody>
        <w:p w:rsidR="00B85CBE" w:rsidRDefault="00B85CBE">
          <w:pPr>
            <w:pStyle w:val="B6BDC558F1714DC8BFE14CB7481D9890"/>
          </w:pPr>
          <w:r>
            <w:rPr>
              <w:rStyle w:val="Platshllartext"/>
            </w:rPr>
            <w:t xml:space="preserve"> </w:t>
          </w:r>
        </w:p>
      </w:docPartBody>
    </w:docPart>
    <w:docPart>
      <w:docPartPr>
        <w:name w:val="18A605CDEFF5418CBA6B494819CB476C"/>
        <w:category>
          <w:name w:val="Allmänt"/>
          <w:gallery w:val="placeholder"/>
        </w:category>
        <w:types>
          <w:type w:val="bbPlcHdr"/>
        </w:types>
        <w:behaviors>
          <w:behavior w:val="content"/>
        </w:behaviors>
        <w:guid w:val="{7F6DA403-CA38-417C-A149-90060ABF7323}"/>
      </w:docPartPr>
      <w:docPartBody>
        <w:p w:rsidR="00B85CBE" w:rsidRDefault="00B85CBE">
          <w:pPr>
            <w:pStyle w:val="18A605CDEFF5418CBA6B494819CB476C"/>
          </w:pPr>
          <w:r>
            <w:t xml:space="preserve"> </w:t>
          </w:r>
        </w:p>
      </w:docPartBody>
    </w:docPart>
    <w:docPart>
      <w:docPartPr>
        <w:name w:val="EEDB8DCFD9F842FAB3151E8236600447"/>
        <w:category>
          <w:name w:val="Allmänt"/>
          <w:gallery w:val="placeholder"/>
        </w:category>
        <w:types>
          <w:type w:val="bbPlcHdr"/>
        </w:types>
        <w:behaviors>
          <w:behavior w:val="content"/>
        </w:behaviors>
        <w:guid w:val="{D98D535F-C5F8-4BB5-8DCC-6DF3F13D821D}"/>
      </w:docPartPr>
      <w:docPartBody>
        <w:p w:rsidR="005B227F" w:rsidRDefault="005B22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CBE"/>
    <w:rsid w:val="005B227F"/>
    <w:rsid w:val="00B85C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12259DB5724916954D6E3FD2EE70DB">
    <w:name w:val="B412259DB5724916954D6E3FD2EE70DB"/>
  </w:style>
  <w:style w:type="paragraph" w:customStyle="1" w:styleId="C43E6E0CB9A6446AB8A53513D5CA9F70">
    <w:name w:val="C43E6E0CB9A6446AB8A53513D5CA9F70"/>
  </w:style>
  <w:style w:type="paragraph" w:customStyle="1" w:styleId="298FFAB1A0364C89BC5DB72A5F953A28">
    <w:name w:val="298FFAB1A0364C89BC5DB72A5F953A28"/>
  </w:style>
  <w:style w:type="paragraph" w:customStyle="1" w:styleId="69167542B64842B0A04864674AB107D8">
    <w:name w:val="69167542B64842B0A04864674AB107D8"/>
  </w:style>
  <w:style w:type="paragraph" w:customStyle="1" w:styleId="2840E79B7CA047BA8965B9C86AAF6DB0">
    <w:name w:val="2840E79B7CA047BA8965B9C86AAF6DB0"/>
  </w:style>
  <w:style w:type="paragraph" w:customStyle="1" w:styleId="B6BDC558F1714DC8BFE14CB7481D9890">
    <w:name w:val="B6BDC558F1714DC8BFE14CB7481D9890"/>
  </w:style>
  <w:style w:type="paragraph" w:customStyle="1" w:styleId="18A605CDEFF5418CBA6B494819CB476C">
    <w:name w:val="18A605CDEFF5418CBA6B494819CB47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D3862-F7B7-4369-A9FA-C9C9ED78D61A}"/>
</file>

<file path=customXml/itemProps2.xml><?xml version="1.0" encoding="utf-8"?>
<ds:datastoreItem xmlns:ds="http://schemas.openxmlformats.org/officeDocument/2006/customXml" ds:itemID="{D0B7C52C-E1E7-4F75-8C46-266573724801}"/>
</file>

<file path=customXml/itemProps3.xml><?xml version="1.0" encoding="utf-8"?>
<ds:datastoreItem xmlns:ds="http://schemas.openxmlformats.org/officeDocument/2006/customXml" ds:itemID="{11D0A1B3-1573-44EC-B029-8BD767426D7A}"/>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1522</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