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EFF19FACC74B2C8E25D7484BD87771"/>
        </w:placeholder>
        <w:text/>
      </w:sdtPr>
      <w:sdtEndPr/>
      <w:sdtContent>
        <w:p w:rsidRPr="009B062B" w:rsidR="00AF30DD" w:rsidP="00B02B5D" w:rsidRDefault="00AF30DD" w14:paraId="5687B0E6" w14:textId="77777777">
          <w:pPr>
            <w:pStyle w:val="Rubrik1"/>
            <w:spacing w:after="300"/>
          </w:pPr>
          <w:r w:rsidRPr="009B062B">
            <w:t>Förslag till riksdagsbeslut</w:t>
          </w:r>
        </w:p>
      </w:sdtContent>
    </w:sdt>
    <w:sdt>
      <w:sdtPr>
        <w:alias w:val="Yrkande 1"/>
        <w:tag w:val="fe2e78dc-63c9-42c6-9ae7-5265f504e8d0"/>
        <w:id w:val="1794625566"/>
        <w:lock w:val="sdtLocked"/>
      </w:sdtPr>
      <w:sdtEndPr/>
      <w:sdtContent>
        <w:p w:rsidR="00F47120" w:rsidRDefault="00216E6F" w14:paraId="16469A2A" w14:textId="77777777">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712CF5F2" w14:textId="77777777">
          <w:pPr>
            <w:pStyle w:val="Rubrik1"/>
          </w:pPr>
          <w:r>
            <w:t>Motivering</w:t>
          </w:r>
        </w:p>
      </w:sdtContent>
    </w:sdt>
    <w:p w:rsidR="00F01721" w:rsidP="00735D45" w:rsidRDefault="00735D45" w14:paraId="42F41279" w14:textId="77777777">
      <w:pPr>
        <w:pStyle w:val="Normalutanindragellerluft"/>
      </w:pPr>
      <w:r>
        <w:t xml:space="preserve">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tex Norge, där man bygger en ny tunnel, en bro eller kanske en helt ny väg som ger ett nytt mervärde, så beläggs denna med en brukaravgift tills bygget är betalt. </w:t>
      </w:r>
    </w:p>
    <w:p w:rsidR="00735D45" w:rsidP="00F01721" w:rsidRDefault="00735D45" w14:paraId="10E88F41" w14:textId="5C2CEFB0">
      <w:r>
        <w:t>Sundsvall och Motala har liknande avgifter</w:t>
      </w:r>
      <w:r w:rsidR="00A30660">
        <w:t xml:space="preserve"> –</w:t>
      </w:r>
      <w:r>
        <w:t xml:space="preserve"> infrastrukturavgifter. I båda dessa </w:t>
      </w:r>
      <w:r w:rsidRPr="00F01721">
        <w:rPr>
          <w:spacing w:val="-2"/>
        </w:rPr>
        <w:t>städer får man ny infrastruktur som förbättrar trafiken och förkortar restiden och erlägger en avgift för att nyttja den till dess broarna är betalda. Därefter tas avgiften bort.</w:t>
      </w:r>
    </w:p>
    <w:p w:rsidR="00F01721" w:rsidP="00F01721" w:rsidRDefault="00735D45" w14:paraId="3D41EFD0" w14:textId="77777777">
      <w:r>
        <w:t>Göteborg och Stockholm har e</w:t>
      </w:r>
      <w:r w:rsidR="00A30660">
        <w:t>n</w:t>
      </w:r>
      <w:r>
        <w:t xml:space="preserve"> annan modell, där man får betala en trängselskatt </w:t>
      </w:r>
      <w:r w:rsidR="00A30660">
        <w:t>–</w:t>
      </w:r>
      <w:r>
        <w:t xml:space="preserve"> en skatt som inte minskar trängseln eller förbättrar framkomligheten. Skatten ska dock betala 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 xml:space="preserve">För att få en större acceptans för dessa investeringar bör man ta bort trängselskatterna och förändra dem till brukaravgifter istället. </w:t>
      </w:r>
    </w:p>
    <w:sdt>
      <w:sdtPr>
        <w:alias w:val="CC_Underskrifter"/>
        <w:tag w:val="CC_Underskrifter"/>
        <w:id w:val="583496634"/>
        <w:lock w:val="sdtContentLocked"/>
        <w:placeholder>
          <w:docPart w:val="754B861075A04072B6153DFB455C20B0"/>
        </w:placeholder>
      </w:sdtPr>
      <w:sdtEndPr/>
      <w:sdtContent>
        <w:p w:rsidR="00B02B5D" w:rsidP="00B02B5D" w:rsidRDefault="00B02B5D" w14:paraId="77607430" w14:textId="28757623"/>
        <w:p w:rsidRPr="008E0FE2" w:rsidR="004801AC" w:rsidP="00B02B5D" w:rsidRDefault="009B1C59" w14:paraId="43EA0336" w14:textId="3A1CC77B"/>
      </w:sdtContent>
    </w:sdt>
    <w:tbl>
      <w:tblPr>
        <w:tblW w:w="5000" w:type="pct"/>
        <w:tblLook w:val="04A0" w:firstRow="1" w:lastRow="0" w:firstColumn="1" w:lastColumn="0" w:noHBand="0" w:noVBand="1"/>
        <w:tblCaption w:val="underskrifter"/>
      </w:tblPr>
      <w:tblGrid>
        <w:gridCol w:w="4252"/>
        <w:gridCol w:w="4252"/>
      </w:tblGrid>
      <w:tr w:rsidR="00F47120" w14:paraId="236A4593" w14:textId="77777777">
        <w:trPr>
          <w:cantSplit/>
        </w:trPr>
        <w:tc>
          <w:tcPr>
            <w:tcW w:w="50" w:type="pct"/>
            <w:vAlign w:val="bottom"/>
          </w:tcPr>
          <w:p w:rsidR="00F47120" w:rsidRDefault="00216E6F" w14:paraId="3DB75773" w14:textId="77777777">
            <w:pPr>
              <w:pStyle w:val="Underskrifter"/>
            </w:pPr>
            <w:r>
              <w:t>Dennis Dioukarev (SD)</w:t>
            </w:r>
          </w:p>
        </w:tc>
        <w:tc>
          <w:tcPr>
            <w:tcW w:w="50" w:type="pct"/>
            <w:vAlign w:val="bottom"/>
          </w:tcPr>
          <w:p w:rsidR="00F47120" w:rsidRDefault="00216E6F" w14:paraId="3DA2A394" w14:textId="77777777">
            <w:pPr>
              <w:pStyle w:val="Underskrifter"/>
            </w:pPr>
            <w:r>
              <w:t>Jimmy Ståhl (SD)</w:t>
            </w:r>
          </w:p>
        </w:tc>
      </w:tr>
    </w:tbl>
    <w:p w:rsidR="003F1C96" w:rsidRDefault="003F1C96" w14:paraId="3A05CFB4" w14:textId="77777777"/>
    <w:sectPr w:rsidR="003F1C9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6EBC" w14:textId="77777777" w:rsidR="00CB225C" w:rsidRDefault="00CB225C" w:rsidP="000C1CAD">
      <w:pPr>
        <w:spacing w:line="240" w:lineRule="auto"/>
      </w:pPr>
      <w:r>
        <w:separator/>
      </w:r>
    </w:p>
  </w:endnote>
  <w:endnote w:type="continuationSeparator" w:id="0">
    <w:p w14:paraId="3A51EA27" w14:textId="77777777" w:rsidR="00CB225C" w:rsidRDefault="00CB2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3533E17D" w:rsidR="00262EA3" w:rsidRPr="00B02B5D" w:rsidRDefault="00262EA3" w:rsidP="00B02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176B" w14:textId="77777777" w:rsidR="00CB225C" w:rsidRDefault="00CB225C" w:rsidP="000C1CAD">
      <w:pPr>
        <w:spacing w:line="240" w:lineRule="auto"/>
      </w:pPr>
      <w:r>
        <w:separator/>
      </w:r>
    </w:p>
  </w:footnote>
  <w:footnote w:type="continuationSeparator" w:id="0">
    <w:p w14:paraId="124B21B3" w14:textId="77777777" w:rsidR="00CB225C" w:rsidRDefault="00CB22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5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AA6AF" wp14:editId="36593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CD764" w14:textId="77777777" w:rsidR="00262EA3" w:rsidRDefault="009B1C59"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AA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CD764" w14:textId="77777777" w:rsidR="00262EA3" w:rsidRDefault="009B1C59"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14:paraId="23770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828" w14:textId="77777777" w:rsidR="00262EA3" w:rsidRDefault="00262EA3" w:rsidP="008563AC">
    <w:pPr>
      <w:jc w:val="right"/>
    </w:pPr>
  </w:p>
  <w:p w14:paraId="26ECC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C25E" w14:textId="77777777" w:rsidR="00262EA3" w:rsidRDefault="009B1C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47AE7" wp14:editId="363B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A86AF" w14:textId="77777777" w:rsidR="00262EA3" w:rsidRDefault="009B1C59" w:rsidP="00A314CF">
    <w:pPr>
      <w:pStyle w:val="FSHNormal"/>
      <w:spacing w:before="40"/>
    </w:pPr>
    <w:sdt>
      <w:sdtPr>
        <w:alias w:val="CC_Noformat_Motionstyp"/>
        <w:tag w:val="CC_Noformat_Motionstyp"/>
        <w:id w:val="1162973129"/>
        <w:lock w:val="sdtContentLocked"/>
        <w15:appearance w15:val="hidden"/>
        <w:text/>
      </w:sdtPr>
      <w:sdtEndPr/>
      <w:sdtContent>
        <w:r w:rsidR="00B02B5D">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14:paraId="755DCF0C" w14:textId="77777777" w:rsidR="00262EA3" w:rsidRPr="008227B3" w:rsidRDefault="009B1C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F9B8" w14:textId="4561428B" w:rsidR="00262EA3" w:rsidRPr="008227B3" w:rsidRDefault="009B1C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2B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2B5D">
          <w:t>:1155</w:t>
        </w:r>
      </w:sdtContent>
    </w:sdt>
  </w:p>
  <w:p w14:paraId="7A64D325" w14:textId="77777777" w:rsidR="00262EA3" w:rsidRDefault="009B1C59" w:rsidP="00E03A3D">
    <w:pPr>
      <w:pStyle w:val="Motionr"/>
    </w:pPr>
    <w:sdt>
      <w:sdtPr>
        <w:alias w:val="CC_Noformat_Avtext"/>
        <w:tag w:val="CC_Noformat_Avtext"/>
        <w:id w:val="-2020768203"/>
        <w:lock w:val="sdtContentLocked"/>
        <w15:appearance w15:val="hidden"/>
        <w:text/>
      </w:sdtPr>
      <w:sdtEndPr/>
      <w:sdtContent>
        <w:r w:rsidR="00B02B5D">
          <w:t>av Dennis Dioukarev och Jimmy Ståhl (båda SD)</w:t>
        </w:r>
      </w:sdtContent>
    </w:sdt>
  </w:p>
  <w:sdt>
    <w:sdtPr>
      <w:alias w:val="CC_Noformat_Rubtext"/>
      <w:tag w:val="CC_Noformat_Rubtext"/>
      <w:id w:val="-218060500"/>
      <w:lock w:val="sdtLocked"/>
      <w:text/>
    </w:sdtPr>
    <w:sdtEndPr/>
    <w:sdtContent>
      <w:p w14:paraId="09052157" w14:textId="77777777" w:rsidR="00262EA3" w:rsidRDefault="00735D45" w:rsidP="00283E0F">
        <w:pPr>
          <w:pStyle w:val="FSHRub2"/>
        </w:pPr>
        <w:r>
          <w:t>Brukaravgifter i stället för trängselskatt</w:t>
        </w:r>
      </w:p>
    </w:sdtContent>
  </w:sdt>
  <w:sdt>
    <w:sdtPr>
      <w:alias w:val="CC_Boilerplate_3"/>
      <w:tag w:val="CC_Boilerplate_3"/>
      <w:id w:val="1606463544"/>
      <w:lock w:val="sdtContentLocked"/>
      <w15:appearance w15:val="hidden"/>
      <w:text w:multiLine="1"/>
    </w:sdtPr>
    <w:sdtEndPr/>
    <w:sdtContent>
      <w:p w14:paraId="24DCB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6F"/>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96"/>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5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6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5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2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20"/>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
      <w:docPartPr>
        <w:name w:val="754B861075A04072B6153DFB455C20B0"/>
        <w:category>
          <w:name w:val="Allmänt"/>
          <w:gallery w:val="placeholder"/>
        </w:category>
        <w:types>
          <w:type w:val="bbPlcHdr"/>
        </w:types>
        <w:behaviors>
          <w:behavior w:val="content"/>
        </w:behaviors>
        <w:guid w:val="{93EDD533-31CC-4E6A-B7B5-2CBE45A84406}"/>
      </w:docPartPr>
      <w:docPartBody>
        <w:p w:rsidR="002F0A37" w:rsidRDefault="002F0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210C68"/>
    <w:rsid w:val="002F0A37"/>
    <w:rsid w:val="006D5A8D"/>
    <w:rsid w:val="007F3CA9"/>
    <w:rsid w:val="00A25AB4"/>
    <w:rsid w:val="00A7041E"/>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A76C7-7D12-40EB-84B0-4322F5252A46}"/>
</file>

<file path=customXml/itemProps2.xml><?xml version="1.0" encoding="utf-8"?>
<ds:datastoreItem xmlns:ds="http://schemas.openxmlformats.org/officeDocument/2006/customXml" ds:itemID="{10D28580-55E3-4AB9-A8C3-695A08BAF9B6}"/>
</file>

<file path=customXml/itemProps3.xml><?xml version="1.0" encoding="utf-8"?>
<ds:datastoreItem xmlns:ds="http://schemas.openxmlformats.org/officeDocument/2006/customXml" ds:itemID="{672299F4-5A85-413F-A9C0-23B21B5B4403}"/>
</file>

<file path=docProps/app.xml><?xml version="1.0" encoding="utf-8"?>
<Properties xmlns="http://schemas.openxmlformats.org/officeDocument/2006/extended-properties" xmlns:vt="http://schemas.openxmlformats.org/officeDocument/2006/docPropsVTypes">
  <Template>Normal</Template>
  <TotalTime>35</TotalTime>
  <Pages>1</Pages>
  <Words>270</Words>
  <Characters>1503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