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DC8B845B866248118DFFAE582DE6C339"/>
        </w:placeholder>
        <w:text/>
      </w:sdtPr>
      <w:sdtEndPr/>
      <w:sdtContent>
        <w:p w:rsidRPr="009B062B" w:rsidR="00AF30DD" w:rsidP="0067755B" w:rsidRDefault="00AF30DD" w14:paraId="2082070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54c4fb1-58fa-4949-a163-18db9f5d4617"/>
        <w:id w:val="653645119"/>
        <w:lock w:val="sdtLocked"/>
      </w:sdtPr>
      <w:sdtEndPr/>
      <w:sdtContent>
        <w:p w:rsidR="003275B3" w:rsidRDefault="00750182" w14:paraId="2082070D" w14:textId="39BBA40C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förutsättningarna för att erbjuda en stärkt markersättning till markägare vid intrång som medför stor klimatnytta,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ABD571A2B1C46A9A0BC58781680BF60"/>
        </w:placeholder>
        <w:text/>
      </w:sdtPr>
      <w:sdtEndPr/>
      <w:sdtContent>
        <w:p w:rsidRPr="009B062B" w:rsidR="006D79C9" w:rsidP="00333E95" w:rsidRDefault="006D79C9" w14:paraId="2082070E" w14:textId="77777777">
          <w:pPr>
            <w:pStyle w:val="Rubrik1"/>
          </w:pPr>
          <w:r>
            <w:t>Motivering</w:t>
          </w:r>
        </w:p>
      </w:sdtContent>
    </w:sdt>
    <w:p w:rsidR="006C778A" w:rsidP="008A32D3" w:rsidRDefault="006C778A" w14:paraId="2082070F" w14:textId="37B5B629">
      <w:pPr>
        <w:pStyle w:val="Normalutanindragellerluft"/>
      </w:pPr>
      <w:r>
        <w:t>I ett globalt och nationellt perspektiv måste de fossila utsläppen minskas</w:t>
      </w:r>
      <w:r w:rsidR="00BB6CC6">
        <w:t xml:space="preserve"> för att hejda den globala uppvärmningen</w:t>
      </w:r>
      <w:r>
        <w:t xml:space="preserve">. Som en del i detta arbete </w:t>
      </w:r>
      <w:r w:rsidR="0094328B">
        <w:t>har</w:t>
      </w:r>
      <w:r>
        <w:t xml:space="preserve"> Sverige </w:t>
      </w:r>
      <w:r w:rsidR="00913A4A">
        <w:t xml:space="preserve">ett behov av att </w:t>
      </w:r>
      <w:r w:rsidR="00A843D0">
        <w:t>genomföra</w:t>
      </w:r>
      <w:r>
        <w:t xml:space="preserve"> en elektrifiering i </w:t>
      </w:r>
      <w:r w:rsidR="00913A4A">
        <w:t xml:space="preserve">stor </w:t>
      </w:r>
      <w:r>
        <w:t xml:space="preserve">skala </w:t>
      </w:r>
      <w:r w:rsidR="00913A4A">
        <w:t>på många plan</w:t>
      </w:r>
      <w:r>
        <w:t>. Det handlar om ökad digitali</w:t>
      </w:r>
      <w:r w:rsidR="008A32D3">
        <w:softHyphen/>
      </w:r>
      <w:r>
        <w:t>sering, elektrifiering av fordonsflottan och en massiv omställning av den tunga tillverkningsindustrin.</w:t>
      </w:r>
    </w:p>
    <w:p w:rsidR="00A843D0" w:rsidP="008A32D3" w:rsidRDefault="00270C7B" w14:paraId="20820711" w14:textId="511A25E0">
      <w:r>
        <w:t>Att det nu finns en reell</w:t>
      </w:r>
      <w:r w:rsidR="006C778A">
        <w:t xml:space="preserve"> möjlighet</w:t>
      </w:r>
      <w:r>
        <w:t xml:space="preserve"> </w:t>
      </w:r>
      <w:r w:rsidR="006C778A">
        <w:t>at</w:t>
      </w:r>
      <w:r>
        <w:t>t</w:t>
      </w:r>
      <w:r w:rsidR="006C778A">
        <w:t xml:space="preserve"> tillverka fossilfritt stål är en fantastisk utveckling</w:t>
      </w:r>
      <w:r>
        <w:t xml:space="preserve"> och en bärande del i att minska Sveriges totala fossila utsläpp</w:t>
      </w:r>
      <w:r w:rsidR="006C778A">
        <w:t xml:space="preserve">. </w:t>
      </w:r>
      <w:r>
        <w:t>Här har SSAB i Oxelösund och min hemvalkrets Sörmland en nyckelroll</w:t>
      </w:r>
      <w:r w:rsidR="00227120">
        <w:t>. G</w:t>
      </w:r>
      <w:r w:rsidR="00A843D0">
        <w:t>enom den nya</w:t>
      </w:r>
      <w:r w:rsidRPr="00A843D0" w:rsidR="00A843D0">
        <w:t xml:space="preserve"> </w:t>
      </w:r>
      <w:proofErr w:type="spellStart"/>
      <w:r w:rsidRPr="00A843D0" w:rsidR="00F60D7C">
        <w:t>Hybrit</w:t>
      </w:r>
      <w:r w:rsidR="00A843D0">
        <w:t>tek</w:t>
      </w:r>
      <w:r w:rsidR="008A32D3">
        <w:softHyphen/>
      </w:r>
      <w:bookmarkStart w:name="_GoBack" w:id="1"/>
      <w:bookmarkEnd w:id="1"/>
      <w:r w:rsidR="00A843D0">
        <w:t>niken</w:t>
      </w:r>
      <w:proofErr w:type="spellEnd"/>
      <w:r w:rsidR="00A843D0">
        <w:t xml:space="preserve"> har</w:t>
      </w:r>
      <w:r w:rsidR="00227120">
        <w:t xml:space="preserve"> SSAB</w:t>
      </w:r>
      <w:r w:rsidR="00A843D0">
        <w:t xml:space="preserve"> potential att minska</w:t>
      </w:r>
      <w:r w:rsidRPr="00A843D0" w:rsidR="00A843D0">
        <w:t xml:space="preserve"> Sveriges koldioxidutsläpp med 10 procent</w:t>
      </w:r>
      <w:r>
        <w:t xml:space="preserve">. </w:t>
      </w:r>
      <w:r w:rsidR="006C778A">
        <w:t xml:space="preserve">Men </w:t>
      </w:r>
      <w:r>
        <w:t>en framgångsrik omställning till att tillverka fossilfritt stål</w:t>
      </w:r>
      <w:r w:rsidR="006C778A">
        <w:t xml:space="preserve"> </w:t>
      </w:r>
      <w:r w:rsidR="00A843D0">
        <w:t xml:space="preserve">genom </w:t>
      </w:r>
      <w:proofErr w:type="spellStart"/>
      <w:r w:rsidR="00F60D7C">
        <w:t>Hybrit</w:t>
      </w:r>
      <w:proofErr w:type="spellEnd"/>
      <w:r w:rsidR="00F60D7C">
        <w:t xml:space="preserve"> </w:t>
      </w:r>
      <w:r>
        <w:t>är helt beroende</w:t>
      </w:r>
      <w:r w:rsidR="006C778A">
        <w:t xml:space="preserve"> </w:t>
      </w:r>
      <w:r>
        <w:t>av en</w:t>
      </w:r>
      <w:r w:rsidR="006C778A">
        <w:t xml:space="preserve"> ökad elproduktion och </w:t>
      </w:r>
      <w:r>
        <w:t xml:space="preserve">en </w:t>
      </w:r>
      <w:r w:rsidR="006C778A">
        <w:t xml:space="preserve">ökad överföringskapacitet. </w:t>
      </w:r>
      <w:r>
        <w:t>Då en stabil elproduktion är nödvändig för att klara omställningen är det oklokt att avveckla kärnkraften innan andra pålitliga väderoberoende alternativ finns tillgängliga. För att säkra det ökade behovet av</w:t>
      </w:r>
      <w:r w:rsidR="00A843D0">
        <w:t xml:space="preserve"> överföringskapacitet</w:t>
      </w:r>
      <w:r>
        <w:t xml:space="preserve"> krävs </w:t>
      </w:r>
      <w:r w:rsidR="00A843D0">
        <w:t xml:space="preserve">det samtidigt </w:t>
      </w:r>
      <w:r>
        <w:t>en utbyggnad av det fysiska elnätet</w:t>
      </w:r>
      <w:r w:rsidR="00A843D0">
        <w:t xml:space="preserve">. </w:t>
      </w:r>
    </w:p>
    <w:p w:rsidR="006C778A" w:rsidP="008A32D3" w:rsidRDefault="00A843D0" w14:paraId="20820713" w14:textId="037CE07C">
      <w:r>
        <w:t>En utbyggnad av elnätet kan ske genom en nedgrävd eller luftburen kabel. Det finns för</w:t>
      </w:r>
      <w:r w:rsidR="00227120">
        <w:t>-</w:t>
      </w:r>
      <w:r>
        <w:t xml:space="preserve"> och nackdelar med de olika alternativen och det är inte sällan som</w:t>
      </w:r>
      <w:r w:rsidR="00F6475E">
        <w:t xml:space="preserve"> elleverantören och </w:t>
      </w:r>
      <w:r w:rsidR="00227120">
        <w:t xml:space="preserve">de berörda </w:t>
      </w:r>
      <w:r w:rsidR="00F6475E">
        <w:t>markägarna</w:t>
      </w:r>
      <w:r>
        <w:t xml:space="preserve"> </w:t>
      </w:r>
      <w:r w:rsidR="00227120">
        <w:t xml:space="preserve">som drabbas av intrång inte är överens om vilket alternativ som bör väljas. Vi måste ha stor respekt för de olika parternas ingångsvärden och de konsekvenser som de olika alternativen </w:t>
      </w:r>
      <w:r w:rsidR="00B914C2">
        <w:t xml:space="preserve">medför för var och en. Det är min förhoppning att den nödvändiga utbyggnaden av elnätet som är nödvändig inte bara i Sörmland utan </w:t>
      </w:r>
      <w:r w:rsidR="00B914C2">
        <w:lastRenderedPageBreak/>
        <w:t>på flera håll i landet ske</w:t>
      </w:r>
      <w:r w:rsidR="00F60D7C">
        <w:t>r</w:t>
      </w:r>
      <w:r w:rsidR="00B914C2">
        <w:t xml:space="preserve"> med stor omsorg </w:t>
      </w:r>
      <w:r w:rsidR="00F60D7C">
        <w:t>om</w:t>
      </w:r>
      <w:r w:rsidR="00B914C2">
        <w:t xml:space="preserve"> helheten. </w:t>
      </w:r>
      <w:r w:rsidR="00EC055F">
        <w:t>Jag anser också att det är rimligt att markersättningen stärks för de markägare som drabbas av ett intrång som i förlängningen kommer medför</w:t>
      </w:r>
      <w:r w:rsidR="00F60D7C">
        <w:t>a</w:t>
      </w:r>
      <w:r w:rsidR="00EC055F">
        <w:t xml:space="preserve"> stor klimatnytta. </w:t>
      </w:r>
      <w:r w:rsidR="002A2120">
        <w:t>Förutsättningarna för detta bör utredas.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A40DA0DE2384EA69773B054A483F833"/>
        </w:placeholder>
      </w:sdtPr>
      <w:sdtEndPr>
        <w:rPr>
          <w:i w:val="0"/>
          <w:noProof w:val="0"/>
        </w:rPr>
      </w:sdtEndPr>
      <w:sdtContent>
        <w:p w:rsidR="0067755B" w:rsidP="0067755B" w:rsidRDefault="0067755B" w14:paraId="20820717" w14:textId="77777777"/>
        <w:p w:rsidRPr="008E0FE2" w:rsidR="004801AC" w:rsidP="0067755B" w:rsidRDefault="008A32D3" w14:paraId="20820718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D63A7" w14:paraId="7D31D11F" w14:textId="77777777">
        <w:trPr>
          <w:cantSplit/>
        </w:trPr>
        <w:tc>
          <w:tcPr>
            <w:tcW w:w="50" w:type="pct"/>
            <w:vAlign w:val="bottom"/>
          </w:tcPr>
          <w:p w:rsidR="00AD63A7" w:rsidRDefault="00F60D7C" w14:paraId="3F1C705B" w14:textId="77777777">
            <w:pPr>
              <w:pStyle w:val="Underskrifter"/>
            </w:pPr>
            <w:r>
              <w:t>Pia Steensland (KD)</w:t>
            </w:r>
          </w:p>
        </w:tc>
        <w:tc>
          <w:tcPr>
            <w:tcW w:w="50" w:type="pct"/>
            <w:vAlign w:val="bottom"/>
          </w:tcPr>
          <w:p w:rsidR="00AD63A7" w:rsidRDefault="00AD63A7" w14:paraId="410F2601" w14:textId="77777777">
            <w:pPr>
              <w:pStyle w:val="Underskrifter"/>
            </w:pPr>
          </w:p>
        </w:tc>
      </w:tr>
    </w:tbl>
    <w:p w:rsidR="00030773" w:rsidRDefault="00030773" w14:paraId="2082071C" w14:textId="77777777"/>
    <w:sectPr w:rsidR="0003077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82071E" w14:textId="77777777" w:rsidR="006C778A" w:rsidRDefault="006C778A" w:rsidP="000C1CAD">
      <w:pPr>
        <w:spacing w:line="240" w:lineRule="auto"/>
      </w:pPr>
      <w:r>
        <w:separator/>
      </w:r>
    </w:p>
  </w:endnote>
  <w:endnote w:type="continuationSeparator" w:id="0">
    <w:p w14:paraId="2082071F" w14:textId="77777777" w:rsidR="006C778A" w:rsidRDefault="006C778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82072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82072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82072D" w14:textId="77777777" w:rsidR="00262EA3" w:rsidRPr="0067755B" w:rsidRDefault="00262EA3" w:rsidP="0067755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82071C" w14:textId="77777777" w:rsidR="006C778A" w:rsidRDefault="006C778A" w:rsidP="000C1CAD">
      <w:pPr>
        <w:spacing w:line="240" w:lineRule="auto"/>
      </w:pPr>
      <w:r>
        <w:separator/>
      </w:r>
    </w:p>
  </w:footnote>
  <w:footnote w:type="continuationSeparator" w:id="0">
    <w:p w14:paraId="2082071D" w14:textId="77777777" w:rsidR="006C778A" w:rsidRDefault="006C778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82072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082072E" wp14:editId="2082072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820732" w14:textId="77777777" w:rsidR="00262EA3" w:rsidRDefault="008A32D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7B3174E525A46B8A69DE40C690E2992"/>
                              </w:placeholder>
                              <w:text/>
                            </w:sdtPr>
                            <w:sdtEndPr/>
                            <w:sdtContent>
                              <w:r w:rsidR="006C778A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025AA7B905540F384FE2216BA711606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082072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0820732" w14:textId="77777777" w:rsidR="00262EA3" w:rsidRDefault="008A32D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7B3174E525A46B8A69DE40C690E2992"/>
                        </w:placeholder>
                        <w:text/>
                      </w:sdtPr>
                      <w:sdtEndPr/>
                      <w:sdtContent>
                        <w:r w:rsidR="006C778A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025AA7B905540F384FE2216BA711606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082072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820722" w14:textId="77777777" w:rsidR="00262EA3" w:rsidRDefault="00262EA3" w:rsidP="008563AC">
    <w:pPr>
      <w:jc w:val="right"/>
    </w:pPr>
  </w:p>
  <w:p w14:paraId="2082072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820726" w14:textId="77777777" w:rsidR="00262EA3" w:rsidRDefault="008A32D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0820730" wp14:editId="2082073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0820727" w14:textId="77777777" w:rsidR="00262EA3" w:rsidRDefault="008A32D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F6E7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C778A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0820728" w14:textId="77777777" w:rsidR="00262EA3" w:rsidRPr="008227B3" w:rsidRDefault="008A32D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0820729" w14:textId="77777777" w:rsidR="00262EA3" w:rsidRPr="008227B3" w:rsidRDefault="008A32D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F6E78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F6E78">
          <w:t>:1475</w:t>
        </w:r>
      </w:sdtContent>
    </w:sdt>
  </w:p>
  <w:p w14:paraId="2082072A" w14:textId="77777777" w:rsidR="00262EA3" w:rsidRDefault="008A32D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F6E78">
          <w:t>av Pia Steensland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082072B" w14:textId="77777777" w:rsidR="00262EA3" w:rsidRDefault="006C778A" w:rsidP="00283E0F">
        <w:pPr>
          <w:pStyle w:val="FSHRub2"/>
        </w:pPr>
        <w:r>
          <w:t xml:space="preserve">Stärkt markersättning vid intrång som medför en stor klimatnytta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082072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6C778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773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6E78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6FF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27120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0C7B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120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5B3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32B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55B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78A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182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2D3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47E6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A4A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28B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3D0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3A7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4C2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6CC6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55F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0D7C"/>
    <w:rsid w:val="00F6188A"/>
    <w:rsid w:val="00F61F60"/>
    <w:rsid w:val="00F621CE"/>
    <w:rsid w:val="00F62F9B"/>
    <w:rsid w:val="00F6367D"/>
    <w:rsid w:val="00F63804"/>
    <w:rsid w:val="00F63F4F"/>
    <w:rsid w:val="00F6426C"/>
    <w:rsid w:val="00F6475E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082070B"/>
  <w15:chartTrackingRefBased/>
  <w15:docId w15:val="{287DDB0C-861B-4404-84E1-1F6AF5C07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6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C8B845B866248118DFFAE582DE6C3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C167C5-57F3-4484-A67C-7F12ABDC892D}"/>
      </w:docPartPr>
      <w:docPartBody>
        <w:p w:rsidR="00376576" w:rsidRDefault="00376576">
          <w:pPr>
            <w:pStyle w:val="DC8B845B866248118DFFAE582DE6C33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ABD571A2B1C46A9A0BC58781680BF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744C4D-27C3-4564-9D56-13C175380BDE}"/>
      </w:docPartPr>
      <w:docPartBody>
        <w:p w:rsidR="00376576" w:rsidRDefault="00376576">
          <w:pPr>
            <w:pStyle w:val="0ABD571A2B1C46A9A0BC58781680BF6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7B3174E525A46B8A69DE40C690E29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A610C4-4F51-4EDA-856C-4C4823519D43}"/>
      </w:docPartPr>
      <w:docPartBody>
        <w:p w:rsidR="00376576" w:rsidRDefault="00376576">
          <w:pPr>
            <w:pStyle w:val="F7B3174E525A46B8A69DE40C690E299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025AA7B905540F384FE2216BA7116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D00796-B7F4-47BB-A261-B303EEBC8A9E}"/>
      </w:docPartPr>
      <w:docPartBody>
        <w:p w:rsidR="00376576" w:rsidRDefault="00376576">
          <w:pPr>
            <w:pStyle w:val="3025AA7B905540F384FE2216BA711606"/>
          </w:pPr>
          <w:r>
            <w:t xml:space="preserve"> </w:t>
          </w:r>
        </w:p>
      </w:docPartBody>
    </w:docPart>
    <w:docPart>
      <w:docPartPr>
        <w:name w:val="BA40DA0DE2384EA69773B054A483F8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0A49B9-4049-41AB-BDE7-BBBCDB85B3BF}"/>
      </w:docPartPr>
      <w:docPartBody>
        <w:p w:rsidR="00426E66" w:rsidRDefault="00426E6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576"/>
    <w:rsid w:val="00376576"/>
    <w:rsid w:val="0042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C8B845B866248118DFFAE582DE6C339">
    <w:name w:val="DC8B845B866248118DFFAE582DE6C339"/>
  </w:style>
  <w:style w:type="paragraph" w:customStyle="1" w:styleId="811A733B97A8468BABF8D2FEBCCCCDF4">
    <w:name w:val="811A733B97A8468BABF8D2FEBCCCCDF4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25699984BAD42D29BDB8791669A7A0E">
    <w:name w:val="725699984BAD42D29BDB8791669A7A0E"/>
  </w:style>
  <w:style w:type="paragraph" w:customStyle="1" w:styleId="0ABD571A2B1C46A9A0BC58781680BF60">
    <w:name w:val="0ABD571A2B1C46A9A0BC58781680BF60"/>
  </w:style>
  <w:style w:type="paragraph" w:customStyle="1" w:styleId="0EB7B146B6234AF09C7D6DEF1C587CC1">
    <w:name w:val="0EB7B146B6234AF09C7D6DEF1C587CC1"/>
  </w:style>
  <w:style w:type="paragraph" w:customStyle="1" w:styleId="B60544F4CEA9412697BDD99DEB22E9FC">
    <w:name w:val="B60544F4CEA9412697BDD99DEB22E9FC"/>
  </w:style>
  <w:style w:type="paragraph" w:customStyle="1" w:styleId="F7B3174E525A46B8A69DE40C690E2992">
    <w:name w:val="F7B3174E525A46B8A69DE40C690E2992"/>
  </w:style>
  <w:style w:type="paragraph" w:customStyle="1" w:styleId="3025AA7B905540F384FE2216BA711606">
    <w:name w:val="3025AA7B905540F384FE2216BA7116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81A798-C390-4AAF-A3B4-8C4264E8348D}"/>
</file>

<file path=customXml/itemProps2.xml><?xml version="1.0" encoding="utf-8"?>
<ds:datastoreItem xmlns:ds="http://schemas.openxmlformats.org/officeDocument/2006/customXml" ds:itemID="{810EC58D-32F6-48EC-9A8C-6847CBA1EBAF}"/>
</file>

<file path=customXml/itemProps3.xml><?xml version="1.0" encoding="utf-8"?>
<ds:datastoreItem xmlns:ds="http://schemas.openxmlformats.org/officeDocument/2006/customXml" ds:itemID="{7A97A762-D774-4E96-BED7-D39AE415B2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335</Words>
  <Characters>1873</Characters>
  <Application>Microsoft Office Word</Application>
  <DocSecurity>0</DocSecurity>
  <Lines>40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Stärkt markersättning vid intrång som medför en stor klimatnytta</vt:lpstr>
      <vt:lpstr>
      </vt:lpstr>
    </vt:vector>
  </TitlesOfParts>
  <Company>Sveriges riksdag</Company>
  <LinksUpToDate>false</LinksUpToDate>
  <CharactersWithSpaces>2200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