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404D7F" w14:textId="77777777">
        <w:tc>
          <w:tcPr>
            <w:tcW w:w="2268" w:type="dxa"/>
          </w:tcPr>
          <w:p w14:paraId="74DE12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7FF0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202331" w14:textId="77777777">
        <w:tc>
          <w:tcPr>
            <w:tcW w:w="2268" w:type="dxa"/>
          </w:tcPr>
          <w:p w14:paraId="3EE9F3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342F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0342AC" w14:textId="77777777">
        <w:tc>
          <w:tcPr>
            <w:tcW w:w="3402" w:type="dxa"/>
            <w:gridSpan w:val="2"/>
          </w:tcPr>
          <w:p w14:paraId="34F2E5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4F73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2DBF37" w14:textId="77777777">
        <w:tc>
          <w:tcPr>
            <w:tcW w:w="2268" w:type="dxa"/>
          </w:tcPr>
          <w:p w14:paraId="7C217D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D7859E" w14:textId="77777777" w:rsidR="006E4E11" w:rsidRPr="00ED583F" w:rsidRDefault="000200E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N2015/06611/FF </w:t>
            </w:r>
          </w:p>
        </w:tc>
      </w:tr>
      <w:tr w:rsidR="006E4E11" w14:paraId="0EB87912" w14:textId="77777777">
        <w:tc>
          <w:tcPr>
            <w:tcW w:w="2268" w:type="dxa"/>
          </w:tcPr>
          <w:p w14:paraId="240D59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1D364A" w14:textId="77777777" w:rsidR="006E4E11" w:rsidRDefault="00247EAA" w:rsidP="007242A3">
            <w:pPr>
              <w:framePr w:w="5035" w:h="1644" w:wrap="notBeside" w:vAnchor="page" w:hAnchor="page" w:x="6573" w:y="721"/>
            </w:pPr>
            <w:r w:rsidRPr="00680A8C">
              <w:rPr>
                <w:sz w:val="20"/>
              </w:rPr>
              <w:t>Dnr</w:t>
            </w:r>
            <w:r w:rsidR="00680A8C" w:rsidRPr="00680A8C">
              <w:rPr>
                <w:sz w:val="20"/>
              </w:rPr>
              <w:t xml:space="preserve"> N2015/06612/FF</w:t>
            </w:r>
          </w:p>
        </w:tc>
      </w:tr>
    </w:tbl>
    <w:tbl>
      <w:tblPr>
        <w:tblW w:w="5062" w:type="dxa"/>
        <w:tblLayout w:type="fixed"/>
        <w:tblLook w:val="0000" w:firstRow="0" w:lastRow="0" w:firstColumn="0" w:lastColumn="0" w:noHBand="0" w:noVBand="0"/>
      </w:tblPr>
      <w:tblGrid>
        <w:gridCol w:w="5062"/>
      </w:tblGrid>
      <w:tr w:rsidR="006E4E11" w14:paraId="41A4A6BA" w14:textId="77777777" w:rsidTr="000F190E">
        <w:trPr>
          <w:trHeight w:val="237"/>
        </w:trPr>
        <w:tc>
          <w:tcPr>
            <w:tcW w:w="5062" w:type="dxa"/>
          </w:tcPr>
          <w:p w14:paraId="56096641" w14:textId="77777777" w:rsidR="006E4E11" w:rsidRDefault="000200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67A2117" w14:textId="77777777" w:rsidTr="000F190E">
        <w:trPr>
          <w:trHeight w:val="237"/>
        </w:trPr>
        <w:tc>
          <w:tcPr>
            <w:tcW w:w="5062" w:type="dxa"/>
          </w:tcPr>
          <w:p w14:paraId="1178AA96" w14:textId="77777777" w:rsidR="006E4E11" w:rsidRDefault="000200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  <w:p w14:paraId="649D029D" w14:textId="77777777" w:rsidR="007814F2" w:rsidRDefault="007814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14F2" w14:paraId="2F7F5BC0" w14:textId="77777777" w:rsidTr="000F190E">
        <w:trPr>
          <w:trHeight w:val="237"/>
        </w:trPr>
        <w:tc>
          <w:tcPr>
            <w:tcW w:w="5062" w:type="dxa"/>
          </w:tcPr>
          <w:p w14:paraId="46546A50" w14:textId="0209069B" w:rsidR="006E4E11" w:rsidRPr="007814F2" w:rsidRDefault="006E4E11" w:rsidP="000141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14F2" w14:paraId="5B409D17" w14:textId="77777777" w:rsidTr="000F190E">
        <w:trPr>
          <w:trHeight w:val="237"/>
        </w:trPr>
        <w:tc>
          <w:tcPr>
            <w:tcW w:w="5062" w:type="dxa"/>
          </w:tcPr>
          <w:p w14:paraId="43EFA2AD" w14:textId="664E1E52" w:rsidR="006E4E11" w:rsidRPr="007814F2" w:rsidRDefault="006E4E11" w:rsidP="00802A3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7814F2" w14:paraId="5850CC4F" w14:textId="77777777" w:rsidTr="000F190E">
        <w:trPr>
          <w:trHeight w:val="237"/>
        </w:trPr>
        <w:tc>
          <w:tcPr>
            <w:tcW w:w="5062" w:type="dxa"/>
          </w:tcPr>
          <w:p w14:paraId="58D757D1" w14:textId="77777777" w:rsidR="006E4E11" w:rsidRPr="007814F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14F2" w14:paraId="5095ECAC" w14:textId="77777777" w:rsidTr="000F190E">
        <w:trPr>
          <w:trHeight w:val="237"/>
        </w:trPr>
        <w:tc>
          <w:tcPr>
            <w:tcW w:w="5062" w:type="dxa"/>
          </w:tcPr>
          <w:p w14:paraId="2EBAD54E" w14:textId="77777777" w:rsidR="006E4E11" w:rsidRPr="007814F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14F2" w14:paraId="3F3DB205" w14:textId="77777777" w:rsidTr="000F190E">
        <w:trPr>
          <w:trHeight w:val="237"/>
        </w:trPr>
        <w:tc>
          <w:tcPr>
            <w:tcW w:w="5062" w:type="dxa"/>
          </w:tcPr>
          <w:p w14:paraId="22A56C6F" w14:textId="77777777" w:rsidR="006E4E11" w:rsidRPr="007814F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14F2" w14:paraId="75093CD0" w14:textId="77777777" w:rsidTr="000F190E">
        <w:trPr>
          <w:trHeight w:val="237"/>
        </w:trPr>
        <w:tc>
          <w:tcPr>
            <w:tcW w:w="5062" w:type="dxa"/>
          </w:tcPr>
          <w:p w14:paraId="3CE33F89" w14:textId="77777777" w:rsidR="006E4E11" w:rsidRPr="007814F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14F2" w14:paraId="018B92BC" w14:textId="77777777" w:rsidTr="000F190E">
        <w:trPr>
          <w:trHeight w:val="237"/>
        </w:trPr>
        <w:tc>
          <w:tcPr>
            <w:tcW w:w="5062" w:type="dxa"/>
          </w:tcPr>
          <w:p w14:paraId="7E6EF3CA" w14:textId="77777777" w:rsidR="006E4E11" w:rsidRPr="007814F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88DDA2" w14:textId="77777777" w:rsidR="006E4E11" w:rsidRDefault="000200E1">
      <w:pPr>
        <w:framePr w:w="4400" w:h="2523" w:wrap="notBeside" w:vAnchor="page" w:hAnchor="page" w:x="6453" w:y="2445"/>
        <w:ind w:left="142"/>
      </w:pPr>
      <w:r>
        <w:t>Till riksdagen</w:t>
      </w:r>
    </w:p>
    <w:p w14:paraId="37AB778E" w14:textId="77777777" w:rsidR="006E4E11" w:rsidRDefault="000200E1" w:rsidP="000200E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D79F5" w:rsidRPr="00CD79F5">
        <w:t>2015/16:13</w:t>
      </w:r>
      <w:r>
        <w:t xml:space="preserve"> </w:t>
      </w:r>
      <w:r w:rsidR="00CD79F5">
        <w:t xml:space="preserve">och 2015/16:14 </w:t>
      </w:r>
      <w:r>
        <w:t>av Jesper Skalberg Karlsson (M) Näringslivspaket för Gotland</w:t>
      </w:r>
    </w:p>
    <w:p w14:paraId="48165083" w14:textId="77777777" w:rsidR="006E4E11" w:rsidRDefault="006E4E11">
      <w:pPr>
        <w:pStyle w:val="RKnormal"/>
      </w:pPr>
    </w:p>
    <w:p w14:paraId="1B1B87D6" w14:textId="77777777" w:rsidR="00CD79F5" w:rsidRPr="00CD79F5" w:rsidRDefault="000200E1" w:rsidP="00CD79F5">
      <w:pPr>
        <w:overflowPunct/>
        <w:spacing w:line="240" w:lineRule="auto"/>
        <w:textAlignment w:val="auto"/>
      </w:pPr>
      <w:r>
        <w:t xml:space="preserve">Jesper Skalberg Karlsson har frågat mig </w:t>
      </w:r>
      <w:r w:rsidR="00CD79F5" w:rsidRPr="00CD79F5">
        <w:t>vilka åtgärder som är möjliga inom näringslivspaket för Gotland, om medlen på något</w:t>
      </w:r>
      <w:r w:rsidR="00CD79F5">
        <w:t xml:space="preserve"> </w:t>
      </w:r>
      <w:r w:rsidR="00CD79F5" w:rsidRPr="00CD79F5">
        <w:t>sätt</w:t>
      </w:r>
      <w:r w:rsidR="00CD79F5">
        <w:t xml:space="preserve"> är</w:t>
      </w:r>
      <w:r w:rsidR="00CD79F5" w:rsidRPr="00CD79F5">
        <w:t xml:space="preserve"> öronmärkta för en särskild industri eller de nuvarande anställda som</w:t>
      </w:r>
    </w:p>
    <w:p w14:paraId="0A36D2D8" w14:textId="77777777" w:rsidR="006E4E11" w:rsidRDefault="00CD79F5" w:rsidP="00CD79F5">
      <w:pPr>
        <w:overflowPunct/>
        <w:spacing w:line="240" w:lineRule="auto"/>
        <w:textAlignment w:val="auto"/>
      </w:pPr>
      <w:r w:rsidRPr="00CD79F5">
        <w:t>riskerar att förl</w:t>
      </w:r>
      <w:r w:rsidR="000C3ACD">
        <w:t>ora jobbet</w:t>
      </w:r>
      <w:r w:rsidRPr="00CD79F5">
        <w:t>, samt när åtgä</w:t>
      </w:r>
      <w:r w:rsidR="000C3ACD">
        <w:t>rderna börjar respektive slutar.</w:t>
      </w:r>
    </w:p>
    <w:p w14:paraId="7443617C" w14:textId="77777777" w:rsidR="00052533" w:rsidRDefault="00052533" w:rsidP="00CD79F5">
      <w:pPr>
        <w:overflowPunct/>
        <w:spacing w:line="240" w:lineRule="auto"/>
        <w:textAlignment w:val="auto"/>
      </w:pPr>
    </w:p>
    <w:p w14:paraId="57FFDB04" w14:textId="577F9603" w:rsidR="007B1D2A" w:rsidRDefault="007B1D2A" w:rsidP="00052533">
      <w:r w:rsidRPr="007B1D2A">
        <w:t xml:space="preserve">Regeringen </w:t>
      </w:r>
      <w:r w:rsidR="00896B7B">
        <w:t xml:space="preserve">vill stärka förutsättningarna till ett </w:t>
      </w:r>
      <w:r w:rsidRPr="007B1D2A">
        <w:t>livs</w:t>
      </w:r>
      <w:r>
        <w:t>kraftig</w:t>
      </w:r>
      <w:r w:rsidR="00896B7B">
        <w:t>t</w:t>
      </w:r>
      <w:r>
        <w:t xml:space="preserve"> näringsliv</w:t>
      </w:r>
      <w:r w:rsidR="00896B7B">
        <w:t xml:space="preserve"> på Gotland </w:t>
      </w:r>
      <w:r>
        <w:t xml:space="preserve">och </w:t>
      </w:r>
      <w:r w:rsidR="00896B7B">
        <w:t xml:space="preserve">gav därför den 1 september 2015 en särskild kontaktperson i uppdrag att ta fram ett </w:t>
      </w:r>
      <w:r>
        <w:t>regionalt förankrat näringslivspaket</w:t>
      </w:r>
      <w:r w:rsidR="009F7859">
        <w:t>.</w:t>
      </w:r>
      <w:r>
        <w:t xml:space="preserve"> </w:t>
      </w:r>
    </w:p>
    <w:p w14:paraId="0D8203CB" w14:textId="77777777" w:rsidR="007B1D2A" w:rsidRDefault="007B1D2A" w:rsidP="00052533"/>
    <w:p w14:paraId="4FD84655" w14:textId="63140C9D" w:rsidR="005F2EF4" w:rsidRDefault="00896B7B" w:rsidP="00052533">
      <w:r>
        <w:t xml:space="preserve">Den </w:t>
      </w:r>
      <w:r w:rsidR="00052533">
        <w:t>särskild</w:t>
      </w:r>
      <w:r>
        <w:t>a</w:t>
      </w:r>
      <w:r w:rsidR="00052533">
        <w:t xml:space="preserve"> kontaktperson</w:t>
      </w:r>
      <w:r>
        <w:t>en har</w:t>
      </w:r>
      <w:r w:rsidR="00052533">
        <w:t xml:space="preserve"> i uppdrag att för regeringens räkning ta fram förslag till åtgärder för att stärka företag och företagande i Gotlands län. Förslagen ska tas fram i bred samverkan</w:t>
      </w:r>
      <w:r w:rsidR="00237CBF">
        <w:t xml:space="preserve"> med Region Gotland och övriga </w:t>
      </w:r>
      <w:r w:rsidR="000C3ACD">
        <w:t xml:space="preserve">aktörer i regionen. Uppdraget omfattar konkreta insatser för fler jobb och hållbar näringslivsutveckling i Gotlands län där kalkindustrin är en </w:t>
      </w:r>
      <w:r w:rsidR="00237CBF">
        <w:t xml:space="preserve">viktig </w:t>
      </w:r>
      <w:r w:rsidR="000C3ACD">
        <w:t xml:space="preserve">del. </w:t>
      </w:r>
    </w:p>
    <w:p w14:paraId="370EFE93" w14:textId="77777777" w:rsidR="005F2EF4" w:rsidRDefault="005F2EF4" w:rsidP="00052533"/>
    <w:p w14:paraId="5549231F" w14:textId="77777777" w:rsidR="00052533" w:rsidRDefault="00896B7B" w:rsidP="00052533">
      <w:r>
        <w:t>Kontaktpersonen</w:t>
      </w:r>
      <w:r w:rsidR="000C3ACD">
        <w:t xml:space="preserve"> </w:t>
      </w:r>
      <w:r w:rsidR="005F2EF4">
        <w:t xml:space="preserve">kommer löpande att redovisa sitt arbete till regeringskansliet. </w:t>
      </w:r>
      <w:r>
        <w:t>Men d</w:t>
      </w:r>
      <w:r w:rsidR="005F2EF4">
        <w:t xml:space="preserve">å han precis </w:t>
      </w:r>
      <w:r>
        <w:t xml:space="preserve">har </w:t>
      </w:r>
      <w:r w:rsidR="005F2EF4">
        <w:t xml:space="preserve">inlett </w:t>
      </w:r>
      <w:r>
        <w:t xml:space="preserve">sitt </w:t>
      </w:r>
      <w:r w:rsidR="005F2EF4">
        <w:t>arbete kan jag i nuläget inte redogöra för vilka åtgärder som kommer att föreslås</w:t>
      </w:r>
      <w:r>
        <w:t>.</w:t>
      </w:r>
    </w:p>
    <w:p w14:paraId="2B1C5A7F" w14:textId="77777777" w:rsidR="004354DD" w:rsidRDefault="004354DD">
      <w:pPr>
        <w:pStyle w:val="RKnormal"/>
      </w:pPr>
    </w:p>
    <w:p w14:paraId="1DDEFB22" w14:textId="77777777" w:rsidR="004354DD" w:rsidRDefault="004354DD">
      <w:pPr>
        <w:pStyle w:val="RKnormal"/>
      </w:pPr>
    </w:p>
    <w:p w14:paraId="31F834A9" w14:textId="00E0520C" w:rsidR="000200E1" w:rsidRDefault="00C46D18">
      <w:pPr>
        <w:pStyle w:val="RKnormal"/>
      </w:pPr>
      <w:r>
        <w:t>Stockholm den 29</w:t>
      </w:r>
      <w:r w:rsidR="000200E1">
        <w:t xml:space="preserve"> september 2015</w:t>
      </w:r>
    </w:p>
    <w:p w14:paraId="20A8C7D7" w14:textId="77777777" w:rsidR="004354DD" w:rsidRDefault="004354DD">
      <w:pPr>
        <w:pStyle w:val="RKnormal"/>
      </w:pPr>
    </w:p>
    <w:p w14:paraId="60BF8187" w14:textId="77777777" w:rsidR="004354DD" w:rsidRDefault="004354DD">
      <w:pPr>
        <w:pStyle w:val="RKnormal"/>
      </w:pPr>
    </w:p>
    <w:p w14:paraId="2DD905E4" w14:textId="77777777" w:rsidR="004354DD" w:rsidRDefault="004354DD">
      <w:pPr>
        <w:pStyle w:val="RKnormal"/>
      </w:pPr>
    </w:p>
    <w:p w14:paraId="499AF4CE" w14:textId="06074A71" w:rsidR="000200E1" w:rsidRDefault="000200E1">
      <w:pPr>
        <w:pStyle w:val="RKnormal"/>
      </w:pPr>
      <w:r>
        <w:t>Mikael Damberg</w:t>
      </w:r>
    </w:p>
    <w:sectPr w:rsidR="000200E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500DD" w14:textId="77777777" w:rsidR="000200E1" w:rsidRDefault="000200E1">
      <w:r>
        <w:separator/>
      </w:r>
    </w:p>
  </w:endnote>
  <w:endnote w:type="continuationSeparator" w:id="0">
    <w:p w14:paraId="786B0D59" w14:textId="77777777" w:rsidR="000200E1" w:rsidRDefault="0002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E60B8" w14:textId="77777777" w:rsidR="000200E1" w:rsidRDefault="000200E1">
      <w:r>
        <w:separator/>
      </w:r>
    </w:p>
  </w:footnote>
  <w:footnote w:type="continuationSeparator" w:id="0">
    <w:p w14:paraId="7A145FCC" w14:textId="77777777" w:rsidR="000200E1" w:rsidRDefault="00020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ECE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1E2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A99BB3" w14:textId="77777777">
      <w:trPr>
        <w:cantSplit/>
      </w:trPr>
      <w:tc>
        <w:tcPr>
          <w:tcW w:w="3119" w:type="dxa"/>
        </w:tcPr>
        <w:p w14:paraId="1B78261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58F7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2BF6D8" w14:textId="77777777" w:rsidR="00E80146" w:rsidRDefault="00E80146">
          <w:pPr>
            <w:pStyle w:val="Sidhuvud"/>
            <w:ind w:right="360"/>
          </w:pPr>
        </w:p>
      </w:tc>
    </w:tr>
  </w:tbl>
  <w:p w14:paraId="59C71D0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71B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248559" w14:textId="77777777">
      <w:trPr>
        <w:cantSplit/>
      </w:trPr>
      <w:tc>
        <w:tcPr>
          <w:tcW w:w="3119" w:type="dxa"/>
        </w:tcPr>
        <w:p w14:paraId="40DE60C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32F1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63F114" w14:textId="77777777" w:rsidR="00E80146" w:rsidRDefault="00E80146">
          <w:pPr>
            <w:pStyle w:val="Sidhuvud"/>
            <w:ind w:right="360"/>
          </w:pPr>
        </w:p>
      </w:tc>
    </w:tr>
  </w:tbl>
  <w:p w14:paraId="001C95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7F6AE" w14:textId="77777777" w:rsidR="000200E1" w:rsidRDefault="000200E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FF5005" wp14:editId="12AD9D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F67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1F332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FA5C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B3B67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E1"/>
    <w:rsid w:val="00014129"/>
    <w:rsid w:val="000200E1"/>
    <w:rsid w:val="00020193"/>
    <w:rsid w:val="00052533"/>
    <w:rsid w:val="000C3ACD"/>
    <w:rsid w:val="000F190E"/>
    <w:rsid w:val="00150384"/>
    <w:rsid w:val="00160901"/>
    <w:rsid w:val="001805B7"/>
    <w:rsid w:val="00237CBF"/>
    <w:rsid w:val="00247EAA"/>
    <w:rsid w:val="00367B1C"/>
    <w:rsid w:val="003B7159"/>
    <w:rsid w:val="003C374B"/>
    <w:rsid w:val="003E1E2C"/>
    <w:rsid w:val="004354DD"/>
    <w:rsid w:val="004A328D"/>
    <w:rsid w:val="004D278F"/>
    <w:rsid w:val="0058762B"/>
    <w:rsid w:val="005F2EF4"/>
    <w:rsid w:val="00680A8C"/>
    <w:rsid w:val="006E4E11"/>
    <w:rsid w:val="007242A3"/>
    <w:rsid w:val="007814F2"/>
    <w:rsid w:val="007A6855"/>
    <w:rsid w:val="007B1D2A"/>
    <w:rsid w:val="00802A3C"/>
    <w:rsid w:val="00822E2F"/>
    <w:rsid w:val="00896B7B"/>
    <w:rsid w:val="008B5D14"/>
    <w:rsid w:val="0092027A"/>
    <w:rsid w:val="00955E31"/>
    <w:rsid w:val="00992E72"/>
    <w:rsid w:val="009F7859"/>
    <w:rsid w:val="00AB4696"/>
    <w:rsid w:val="00AF26D1"/>
    <w:rsid w:val="00C46D18"/>
    <w:rsid w:val="00CD79F5"/>
    <w:rsid w:val="00D133D7"/>
    <w:rsid w:val="00D97B82"/>
    <w:rsid w:val="00E80146"/>
    <w:rsid w:val="00E904D0"/>
    <w:rsid w:val="00EC25F9"/>
    <w:rsid w:val="00ED583F"/>
    <w:rsid w:val="00F95B53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24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0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0E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7814F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3C374B"/>
    <w:rPr>
      <w:sz w:val="16"/>
      <w:szCs w:val="16"/>
    </w:rPr>
  </w:style>
  <w:style w:type="paragraph" w:styleId="Kommentarer">
    <w:name w:val="annotation text"/>
    <w:basedOn w:val="Normal"/>
    <w:link w:val="KommentarerChar"/>
    <w:rsid w:val="003C37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C374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C374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C374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0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0E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7814F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3C374B"/>
    <w:rPr>
      <w:sz w:val="16"/>
      <w:szCs w:val="16"/>
    </w:rPr>
  </w:style>
  <w:style w:type="paragraph" w:styleId="Kommentarer">
    <w:name w:val="annotation text"/>
    <w:basedOn w:val="Normal"/>
    <w:link w:val="KommentarerChar"/>
    <w:rsid w:val="003C37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C374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C374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C374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f344cf14-e179-4c4f-a6f3-8532e2f4ccba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230D8-16EF-413C-8E66-2AB2C4A6D6F1}"/>
</file>

<file path=customXml/itemProps2.xml><?xml version="1.0" encoding="utf-8"?>
<ds:datastoreItem xmlns:ds="http://schemas.openxmlformats.org/officeDocument/2006/customXml" ds:itemID="{0A42C457-97E0-4513-B120-9F34F57C92B1}"/>
</file>

<file path=customXml/itemProps3.xml><?xml version="1.0" encoding="utf-8"?>
<ds:datastoreItem xmlns:ds="http://schemas.openxmlformats.org/officeDocument/2006/customXml" ds:itemID="{35154E7F-5539-4142-A865-880EA9AAF2F8}"/>
</file>

<file path=customXml/itemProps4.xml><?xml version="1.0" encoding="utf-8"?>
<ds:datastoreItem xmlns:ds="http://schemas.openxmlformats.org/officeDocument/2006/customXml" ds:itemID="{0A42C457-97E0-4513-B120-9F34F57C92B1}"/>
</file>

<file path=customXml/itemProps5.xml><?xml version="1.0" encoding="utf-8"?>
<ds:datastoreItem xmlns:ds="http://schemas.openxmlformats.org/officeDocument/2006/customXml" ds:itemID="{B87B40F5-F4B4-4D05-BCBC-F322C764950A}"/>
</file>

<file path=customXml/itemProps6.xml><?xml version="1.0" encoding="utf-8"?>
<ds:datastoreItem xmlns:ds="http://schemas.openxmlformats.org/officeDocument/2006/customXml" ds:itemID="{0A42C457-97E0-4513-B120-9F34F57C9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Kurlberg</dc:creator>
  <cp:lastModifiedBy>Sofie Bergenheim</cp:lastModifiedBy>
  <cp:revision>4</cp:revision>
  <cp:lastPrinted>2015-09-28T14:19:00Z</cp:lastPrinted>
  <dcterms:created xsi:type="dcterms:W3CDTF">2015-09-29T07:14:00Z</dcterms:created>
  <dcterms:modified xsi:type="dcterms:W3CDTF">2015-09-29T07:15:00Z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67883479-32c5-4571-8645-ec09a886e044</vt:lpwstr>
  </property>
</Properties>
</file>