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6FC2" w:rsidRPr="0026424F" w:rsidTr="00D76FC2">
        <w:trPr>
          <w:trHeight w:val="1361"/>
        </w:trPr>
        <w:tc>
          <w:tcPr>
            <w:tcW w:w="5471" w:type="dxa"/>
          </w:tcPr>
          <w:p w:rsidR="00D76FC2" w:rsidRPr="0026424F" w:rsidRDefault="00D76FC2" w:rsidP="00D76FC2">
            <w:pPr>
              <w:pStyle w:val="RSKRbeteckning"/>
              <w:spacing w:before="240"/>
            </w:pPr>
            <w:r w:rsidRPr="0026424F">
              <w:t>Riksdagsskrivelse</w:t>
            </w:r>
          </w:p>
          <w:p w:rsidR="00D76FC2" w:rsidRPr="0026424F" w:rsidRDefault="00D76FC2" w:rsidP="00D76FC2">
            <w:pPr>
              <w:pStyle w:val="RSKRbeteckning"/>
            </w:pPr>
            <w:r w:rsidRPr="0026424F">
              <w:t>2017/18:22</w:t>
            </w:r>
          </w:p>
        </w:tc>
        <w:tc>
          <w:tcPr>
            <w:tcW w:w="2551" w:type="dxa"/>
          </w:tcPr>
          <w:p w:rsidR="00D76FC2" w:rsidRPr="0026424F" w:rsidRDefault="00D76FC2" w:rsidP="00D76FC2">
            <w:pPr>
              <w:spacing w:before="300"/>
            </w:pPr>
            <w:r w:rsidRPr="0026424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FC2" w:rsidRPr="0026424F" w:rsidRDefault="00D76FC2" w:rsidP="009E6885"/>
          <w:p w:rsidR="00D76FC2" w:rsidRPr="0026424F" w:rsidRDefault="00D76FC2" w:rsidP="00D76FC2">
            <w:pPr>
              <w:jc w:val="right"/>
            </w:pPr>
          </w:p>
        </w:tc>
      </w:tr>
      <w:tr w:rsidR="00D76FC2" w:rsidRPr="0026424F" w:rsidTr="00D76F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6FC2" w:rsidRPr="0026424F" w:rsidRDefault="00D76FC2" w:rsidP="00D76FC2">
            <w:pPr>
              <w:rPr>
                <w:sz w:val="10"/>
              </w:rPr>
            </w:pPr>
          </w:p>
        </w:tc>
      </w:tr>
    </w:tbl>
    <w:p w:rsidR="00CE5B19" w:rsidRPr="0026424F" w:rsidRDefault="00CE5B19" w:rsidP="00D76FC2"/>
    <w:p w:rsidR="00D76FC2" w:rsidRPr="0026424F" w:rsidRDefault="00D76FC2" w:rsidP="00D76FC2">
      <w:pPr>
        <w:pStyle w:val="Mottagare1"/>
      </w:pPr>
      <w:r w:rsidRPr="0026424F">
        <w:t>Regeringen</w:t>
      </w:r>
    </w:p>
    <w:p w:rsidR="00D76FC2" w:rsidRPr="0026424F" w:rsidRDefault="00D76FC2" w:rsidP="00D76FC2">
      <w:pPr>
        <w:pStyle w:val="Mottagare2"/>
      </w:pPr>
      <w:r w:rsidRPr="0026424F">
        <w:t>Justitiedepartementet</w:t>
      </w:r>
    </w:p>
    <w:p w:rsidR="00D76FC2" w:rsidRPr="0026424F" w:rsidRDefault="00D76FC2" w:rsidP="00D76FC2">
      <w:r w:rsidRPr="0026424F">
        <w:t>Med överlämnande av näringsutskottets betänkande 2017/18:NU6 Lagändringar till följd av en samlad förordning om EU-varumärken får jag anmäla att riksdagen denna dag bifallit utskottets förslag till riksdagsbeslut.</w:t>
      </w:r>
    </w:p>
    <w:p w:rsidR="00D76FC2" w:rsidRPr="0026424F" w:rsidRDefault="00D76FC2" w:rsidP="00D76FC2">
      <w:pPr>
        <w:pStyle w:val="Stockholm"/>
      </w:pPr>
      <w:r w:rsidRPr="0026424F">
        <w:t>Stockholm den 25 oktober 2017</w:t>
      </w:r>
    </w:p>
    <w:p w:rsidR="00D76FC2" w:rsidRPr="0026424F" w:rsidRDefault="00D76FC2" w:rsidP="00D76FC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6FC2" w:rsidRPr="0026424F" w:rsidTr="00D76FC2">
        <w:tc>
          <w:tcPr>
            <w:tcW w:w="3628" w:type="dxa"/>
          </w:tcPr>
          <w:p w:rsidR="00D76FC2" w:rsidRPr="0026424F" w:rsidRDefault="00D76FC2" w:rsidP="00D76FC2">
            <w:pPr>
              <w:pStyle w:val="AvsTalman"/>
            </w:pPr>
            <w:r w:rsidRPr="0026424F">
              <w:t>Esabelle Dingizian</w:t>
            </w:r>
          </w:p>
        </w:tc>
        <w:tc>
          <w:tcPr>
            <w:tcW w:w="3628" w:type="dxa"/>
          </w:tcPr>
          <w:p w:rsidR="00D76FC2" w:rsidRPr="0026424F" w:rsidRDefault="00D76FC2" w:rsidP="00D76FC2">
            <w:pPr>
              <w:pStyle w:val="AvsTjnsteman"/>
            </w:pPr>
            <w:r w:rsidRPr="0026424F">
              <w:t>Claes Mårtensson</w:t>
            </w:r>
          </w:p>
        </w:tc>
      </w:tr>
    </w:tbl>
    <w:p w:rsidR="00D76FC2" w:rsidRPr="0026424F" w:rsidRDefault="00D76FC2" w:rsidP="00D76FC2"/>
    <w:sectPr w:rsidR="00D76FC2" w:rsidRPr="0026424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C2"/>
    <w:rsid w:val="000171F4"/>
    <w:rsid w:val="00036805"/>
    <w:rsid w:val="00040DEC"/>
    <w:rsid w:val="00062659"/>
    <w:rsid w:val="000B4100"/>
    <w:rsid w:val="000B7DA0"/>
    <w:rsid w:val="001227D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424F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299A"/>
    <w:rsid w:val="00C7184C"/>
    <w:rsid w:val="00CB4ED2"/>
    <w:rsid w:val="00CE0BEB"/>
    <w:rsid w:val="00CE5B19"/>
    <w:rsid w:val="00D76FC2"/>
    <w:rsid w:val="00D93485"/>
    <w:rsid w:val="00D93FFF"/>
    <w:rsid w:val="00E11A11"/>
    <w:rsid w:val="00E31940"/>
    <w:rsid w:val="00E52DF1"/>
    <w:rsid w:val="00E85E6B"/>
    <w:rsid w:val="00EA1F0A"/>
    <w:rsid w:val="00F14D30"/>
    <w:rsid w:val="00F21C54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64B604-24CF-4D08-9FE7-2E793F1A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312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2017-10-25T14:41:00Z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Lagändringar till följd av en samlad förordning om EU-varumärken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