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8D8" w:rsidRPr="00FB6074" w:rsidRDefault="00AA68D8">
      <w:pPr>
        <w:pStyle w:val="Frslagsrubrik"/>
      </w:pPr>
      <w:r w:rsidRPr="00FB6074">
        <w:t>Förslag till riksdagsbeslut</w:t>
      </w:r>
    </w:p>
    <w:p w:rsidR="00AA68D8" w:rsidRPr="00FB6074" w:rsidRDefault="00AA68D8">
      <w:pPr>
        <w:pStyle w:val="Hemstlatt"/>
      </w:pPr>
      <w:r w:rsidRPr="00FB6074">
        <w:t>Riksdagen tillkännager för regeringen som sin mening vad som anförs i motionen om att överväga att i framtiden se till att barn vid rättegångar och i vårdnadstvister får ett juridiskt ombud som fungerar som en stödperson och som har till uppgift att företräda barnets intre</w:t>
      </w:r>
      <w:r w:rsidRPr="00FB6074">
        <w:t>s</w:t>
      </w:r>
      <w:r w:rsidRPr="00FB6074">
        <w:t>sen.</w:t>
      </w:r>
    </w:p>
    <w:p w:rsidR="00AA68D8" w:rsidRPr="00FB6074" w:rsidRDefault="00AA68D8">
      <w:pPr>
        <w:pStyle w:val="Rubrik1"/>
      </w:pPr>
      <w:r w:rsidRPr="00FB6074">
        <w:t>Motivering</w:t>
      </w:r>
    </w:p>
    <w:p w:rsidR="00AA68D8" w:rsidRPr="00FB6074" w:rsidRDefault="00AA68D8">
      <w:r w:rsidRPr="00FB6074">
        <w:t>I vårdnadstvister ska barnets bästa alltid komma först. Det är alltså inte fö</w:t>
      </w:r>
      <w:r w:rsidRPr="00FB6074">
        <w:t>r</w:t>
      </w:r>
      <w:r w:rsidRPr="00FB6074">
        <w:t>äldrarnas intressen som ska bestämma utfallet i tvisten. Detta är fastslaget i lag.</w:t>
      </w:r>
    </w:p>
    <w:p w:rsidR="00AA68D8" w:rsidRPr="00FB6074" w:rsidRDefault="00AA68D8">
      <w:pPr>
        <w:pStyle w:val="Normaltindrag"/>
      </w:pPr>
      <w:r w:rsidRPr="00FB6074">
        <w:t>Trots denna bestämmelse finns det idag ingen som företräder barnet i rä</w:t>
      </w:r>
      <w:r w:rsidRPr="00FB6074">
        <w:t>t</w:t>
      </w:r>
      <w:r w:rsidRPr="00FB6074">
        <w:t>ten. Däremot har föräldrarna varsin advokat som ofta kämpar med näbbar och klor för sin klients intressen.</w:t>
      </w:r>
    </w:p>
    <w:p w:rsidR="00AA68D8" w:rsidRPr="00FB6074" w:rsidRDefault="00AA68D8">
      <w:pPr>
        <w:pStyle w:val="Normaltindrag"/>
      </w:pPr>
      <w:r w:rsidRPr="00FB6074">
        <w:t>Mitt i denna dragkamp finns barnet, utan juridisk företrädare.</w:t>
      </w:r>
    </w:p>
    <w:p w:rsidR="00AA68D8" w:rsidRPr="00FB6074" w:rsidRDefault="00AA68D8">
      <w:pPr>
        <w:pStyle w:val="Normaltindrag"/>
      </w:pPr>
      <w:r w:rsidRPr="00FB6074">
        <w:t>Så som lagen ser ut kan barnet dessutom tvingas att träffa en förälder mot sin vilja men föräldern kan aldrig tvingas att träffa barnet. Det mesta sker på föräldrarnas villkor, inte barnets.</w:t>
      </w:r>
    </w:p>
    <w:p w:rsidR="00AA68D8" w:rsidRPr="00FB6074" w:rsidRDefault="00AA68D8">
      <w:pPr>
        <w:pStyle w:val="Normaltindrag"/>
      </w:pPr>
      <w:r w:rsidRPr="00FB6074">
        <w:t>Det är dags att även barnet får en företrädare som har till uppgift att förs</w:t>
      </w:r>
      <w:r w:rsidRPr="00FB6074">
        <w:t>ö</w:t>
      </w:r>
      <w:r w:rsidRPr="00FB6074">
        <w:t>ka bedöma barnets intresse i konflikten, ett juridiskt ombud som fungerar som en stödperson och som har till uppgift att företräda barnets intressen.</w:t>
      </w:r>
    </w:p>
    <w:p w:rsidR="00AA68D8" w:rsidRPr="00FB6074" w:rsidRDefault="00AA68D8">
      <w:pPr>
        <w:pStyle w:val="Normaltindrag"/>
      </w:pPr>
      <w:r w:rsidRPr="00FB6074">
        <w:t>Detta ”barnombud” bör få i uppdrag att på ett allsidigt sätt samla in info</w:t>
      </w:r>
      <w:r w:rsidRPr="00FB6074">
        <w:t>r</w:t>
      </w:r>
      <w:r w:rsidRPr="00FB6074">
        <w:t>mation och synpunkter på vad som ligger i barnets intressen. Exempelvis kan ombudet vända sig till barnets förskola, skola, barnhälsovård, släktingar m.fl. för att få en bättre bild av barnets situation och intressen. Vid behov kan detta ombud också låta barnet träffa läkare, psykolog eller annan expert för att få ett utlåtande. Barnombudet blir i bästa fall även ett känslomässigt stöd för barnet under den ofta jobbiga och utdragna processen.</w:t>
      </w:r>
    </w:p>
    <w:p w:rsidR="00AA68D8" w:rsidRPr="00FB6074" w:rsidRDefault="00AA68D8">
      <w:pPr>
        <w:pStyle w:val="Normaltindrag"/>
      </w:pPr>
      <w:r w:rsidRPr="00FB6074">
        <w:lastRenderedPageBreak/>
        <w:t>Även i andra rättsliga sammanhang bör barn få ett juridiskt ombu</w:t>
      </w:r>
      <w:r w:rsidRPr="00FB6074">
        <w:t>d, till e</w:t>
      </w:r>
      <w:r w:rsidRPr="00FB6074">
        <w:t>x</w:t>
      </w:r>
      <w:r w:rsidRPr="00FB6074">
        <w:t>empel när barnet är brottsoffer och en eller flera vuxna åtalas för misshandel, övergrepp eller andra brott mot barnet. Barnkompetensen inom rättsväsendet är låg och barnens vittnesmål bedöms på samma sätt som vuxnas. Man tar sällan hänsyn till att barn som regel har ett mindre ordförråd, uttrycker sig och uppfattar saker på ett annat sätt och kan ändra sitt vittnesmål av rädsla för gärningsmannen.</w:t>
      </w:r>
    </w:p>
    <w:p w:rsidR="00AA68D8" w:rsidRPr="00FB6074" w:rsidRDefault="00AA68D8">
      <w:pPr>
        <w:pStyle w:val="Normaltindrag"/>
      </w:pPr>
      <w:r w:rsidRPr="00FB6074">
        <w:t>För att råda bot på den bristande barnkompetensen inom rättsväsendet bör barn därför i alla rättslig</w:t>
      </w:r>
      <w:r w:rsidRPr="00FB6074">
        <w:t>a sammanhang få ett juridiskt ombud med specialis</w:t>
      </w:r>
      <w:r w:rsidRPr="00FB6074">
        <w:t>t</w:t>
      </w:r>
      <w:r w:rsidRPr="00FB6074">
        <w:t>kunskap om barn. Barnombudet ska fungera som stöd för barnet och företräda barnets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074">
        <w:trPr>
          <w:cantSplit/>
        </w:trPr>
        <w:tc>
          <w:tcPr>
            <w:tcW w:w="3046" w:type="dxa"/>
          </w:tcPr>
          <w:p w:rsidR="00AA68D8" w:rsidRPr="00FB6074" w:rsidRDefault="00AA68D8">
            <w:pPr>
              <w:pStyle w:val="UnderskriftDatum"/>
              <w:spacing w:before="240"/>
            </w:pPr>
            <w:r w:rsidRPr="00FB6074">
              <w:t>Stockholm den 22 september 2011</w:t>
            </w:r>
          </w:p>
        </w:tc>
        <w:tc>
          <w:tcPr>
            <w:tcW w:w="3047" w:type="dxa"/>
          </w:tcPr>
          <w:p w:rsidR="00AA68D8" w:rsidRPr="00FB6074" w:rsidRDefault="00AA68D8">
            <w:pPr>
              <w:pStyle w:val="Underskrifter"/>
              <w:spacing w:before="240"/>
            </w:pPr>
          </w:p>
        </w:tc>
      </w:tr>
      <w:tr w:rsidR="00000000" w:rsidRPr="00FB6074">
        <w:trPr>
          <w:cantSplit/>
        </w:trPr>
        <w:tc>
          <w:tcPr>
            <w:tcW w:w="3046" w:type="dxa"/>
          </w:tcPr>
          <w:p w:rsidR="00AA68D8" w:rsidRPr="00FB6074" w:rsidRDefault="00AA68D8">
            <w:pPr>
              <w:pStyle w:val="Underskrifter"/>
            </w:pPr>
            <w:r w:rsidRPr="00FB6074">
              <w:t>Hillevi Larsson (S)</w:t>
            </w:r>
          </w:p>
        </w:tc>
        <w:tc>
          <w:tcPr>
            <w:tcW w:w="3046" w:type="dxa"/>
          </w:tcPr>
          <w:p w:rsidR="00AA68D8" w:rsidRPr="00FB6074" w:rsidRDefault="00AA68D8">
            <w:pPr>
              <w:pStyle w:val="Underskrifter"/>
            </w:pPr>
          </w:p>
        </w:tc>
      </w:tr>
    </w:tbl>
    <w:p w:rsidR="00AA68D8" w:rsidRPr="00FB6074" w:rsidRDefault="00AA68D8">
      <w:pPr>
        <w:pStyle w:val="Normaltindrag"/>
      </w:pPr>
    </w:p>
    <w:sectPr w:rsidR="00AA68D8" w:rsidRPr="00FB60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8D8" w:rsidRPr="00FB6074" w:rsidRDefault="00AA68D8">
      <w:r w:rsidRPr="00FB6074">
        <w:separator/>
      </w:r>
    </w:p>
  </w:endnote>
  <w:endnote w:type="continuationSeparator" w:id="0">
    <w:p w:rsidR="00AA68D8" w:rsidRPr="00FB6074" w:rsidRDefault="00AA68D8">
      <w:r w:rsidRPr="00FB6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FB6074">
    <w:pPr>
      <w:pStyle w:val="Sidfot"/>
    </w:pPr>
    <w:r w:rsidRPr="00FB60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7304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D8" w:rsidRDefault="00AA68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8D8" w:rsidRDefault="00AA68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FB6074">
    <w:pPr>
      <w:pStyle w:val="Sidfot"/>
    </w:pPr>
    <w:r w:rsidRPr="00FB60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3311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D8" w:rsidRDefault="00AA68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8D8" w:rsidRDefault="00AA68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FB6074">
    <w:pPr>
      <w:pStyle w:val="Sidfot"/>
    </w:pPr>
    <w:r w:rsidRPr="00FB60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67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D8" w:rsidRDefault="00AA6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8D8" w:rsidRDefault="00AA6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8D8" w:rsidRPr="00FB6074" w:rsidRDefault="00AA68D8">
      <w:r w:rsidRPr="00FB6074">
        <w:separator/>
      </w:r>
    </w:p>
  </w:footnote>
  <w:footnote w:type="continuationSeparator" w:id="0">
    <w:p w:rsidR="00AA68D8" w:rsidRPr="00FB6074" w:rsidRDefault="00AA68D8">
      <w:r w:rsidRPr="00FB60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FB6074">
    <w:pPr>
      <w:pStyle w:val="Sidhuvud"/>
    </w:pPr>
    <w:r w:rsidRPr="00FB60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561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D8" w:rsidRDefault="00AA68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8D8" w:rsidRDefault="00AA68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FB6074">
    <w:pPr>
      <w:pStyle w:val="Sidhuvud"/>
    </w:pPr>
    <w:r w:rsidRPr="00FB60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077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8D8" w:rsidRDefault="00AA68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8D8" w:rsidRDefault="00AA68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8D8" w:rsidRPr="00FB6074" w:rsidRDefault="00AA68D8">
    <w:pPr>
      <w:pStyle w:val="FSHNormal"/>
      <w:tabs>
        <w:tab w:val="right" w:pos="5840"/>
      </w:tabs>
    </w:pPr>
    <w:r w:rsidRPr="00FB6074">
      <w:br/>
    </w:r>
    <w:r w:rsidRPr="00FB6074">
      <w:fldChar w:fldCharType="begin" w:fldLock="1"/>
    </w:r>
    <w:r w:rsidRPr="00FB6074">
      <w:instrText xml:space="preserve"> DOCPROPERTY</w:instrText>
    </w:r>
    <w:r w:rsidRPr="00FB6074">
      <w:rPr>
        <w:sz w:val="18"/>
      </w:rPr>
      <w:instrText xml:space="preserve"> "YearUser" *\charformat </w:instrText>
    </w:r>
    <w:r w:rsidRPr="00FB6074">
      <w:fldChar w:fldCharType="separate"/>
    </w:r>
    <w:r w:rsidRPr="00FB6074">
      <w:t>2011/12</w:t>
    </w:r>
    <w:r w:rsidRPr="00FB6074">
      <w:fldChar w:fldCharType="end"/>
    </w:r>
    <w:r w:rsidRPr="00FB6074">
      <w:t xml:space="preserve"> </w:t>
    </w:r>
    <w:r w:rsidRPr="00FB6074">
      <w:tab/>
      <w:t xml:space="preserve">mnr: </w:t>
    </w:r>
    <w:r w:rsidRPr="00FB6074">
      <w:fldChar w:fldCharType="begin" w:fldLock="1"/>
    </w:r>
    <w:r w:rsidRPr="00FB6074">
      <w:instrText xml:space="preserve"> DOCPROPERTY</w:instrText>
    </w:r>
    <w:r w:rsidRPr="00FB6074">
      <w:rPr>
        <w:sz w:val="18"/>
      </w:rPr>
      <w:instrText xml:space="preserve"> "Motionsnummer" *\charformat </w:instrText>
    </w:r>
    <w:r w:rsidRPr="00FB6074">
      <w:fldChar w:fldCharType="separate"/>
    </w:r>
    <w:r w:rsidRPr="00FB6074">
      <w:t>C217</w:t>
    </w:r>
    <w:r w:rsidRPr="00FB6074">
      <w:fldChar w:fldCharType="end"/>
    </w:r>
    <w:r w:rsidRPr="00FB6074">
      <w:br/>
    </w:r>
    <w:r w:rsidRPr="00FB6074">
      <w:fldChar w:fldCharType="begin" w:fldLock="1"/>
    </w:r>
    <w:r w:rsidRPr="00FB6074">
      <w:instrText xml:space="preserve"> DOCPROPERTY</w:instrText>
    </w:r>
    <w:r w:rsidRPr="00FB6074">
      <w:rPr>
        <w:sz w:val="18"/>
      </w:rPr>
      <w:instrText xml:space="preserve"> "Samling" *\charformat </w:instrText>
    </w:r>
    <w:r w:rsidRPr="00FB6074">
      <w:fldChar w:fldCharType="end"/>
    </w:r>
    <w:r w:rsidRPr="00FB6074">
      <w:tab/>
      <w:t xml:space="preserve">pnr: </w:t>
    </w:r>
    <w:r w:rsidRPr="00FB6074">
      <w:fldChar w:fldCharType="begin" w:fldLock="1"/>
    </w:r>
    <w:r w:rsidRPr="00FB6074">
      <w:instrText xml:space="preserve"> DOCPROPERTY</w:instrText>
    </w:r>
    <w:r w:rsidRPr="00FB6074">
      <w:rPr>
        <w:sz w:val="18"/>
      </w:rPr>
      <w:instrText xml:space="preserve"> "Partinummer" *\charformat </w:instrText>
    </w:r>
    <w:r w:rsidRPr="00FB6074">
      <w:fldChar w:fldCharType="separate"/>
    </w:r>
    <w:r w:rsidRPr="00FB6074">
      <w:t>S36009</w:t>
    </w:r>
    <w:r w:rsidRPr="00FB6074">
      <w:fldChar w:fldCharType="end"/>
    </w:r>
  </w:p>
  <w:p w:rsidR="00AA68D8" w:rsidRPr="00FB6074" w:rsidRDefault="00AA68D8">
    <w:pPr>
      <w:pStyle w:val="FSHRub1"/>
    </w:pPr>
    <w:r w:rsidRPr="00FB6074">
      <w:t>Motion till riksdagen</w:t>
    </w:r>
    <w:r w:rsidRPr="00FB6074">
      <w:br/>
    </w:r>
    <w:r w:rsidRPr="00FB6074">
      <w:fldChar w:fldCharType="begin" w:fldLock="1"/>
    </w:r>
    <w:r w:rsidRPr="00FB6074">
      <w:instrText xml:space="preserve"> DOCPROPERTY "YearUser" *\charformat </w:instrText>
    </w:r>
    <w:r w:rsidRPr="00FB6074">
      <w:fldChar w:fldCharType="separate"/>
    </w:r>
    <w:r w:rsidRPr="00FB6074">
      <w:t>2011/12</w:t>
    </w:r>
    <w:r w:rsidRPr="00FB6074">
      <w:fldChar w:fldCharType="end"/>
    </w:r>
    <w:r w:rsidRPr="00FB6074">
      <w:t>:</w:t>
    </w:r>
    <w:r w:rsidRPr="00FB6074">
      <w:fldChar w:fldCharType="begin" w:fldLock="1"/>
    </w:r>
    <w:r w:rsidRPr="00FB6074">
      <w:instrText xml:space="preserve"> DOCPROPERTY "Motionsnummer" *\charformat </w:instrText>
    </w:r>
    <w:r w:rsidRPr="00FB6074">
      <w:fldChar w:fldCharType="separate"/>
    </w:r>
    <w:r w:rsidRPr="00FB6074">
      <w:t>C217</w:t>
    </w:r>
    <w:r w:rsidRPr="00FB6074">
      <w:fldChar w:fldCharType="end"/>
    </w:r>
  </w:p>
  <w:p w:rsidR="00AA68D8" w:rsidRPr="00FB6074" w:rsidRDefault="00AA68D8">
    <w:pPr>
      <w:pStyle w:val="FSHNormalS5"/>
    </w:pPr>
    <w:r w:rsidRPr="00FB6074">
      <w:fldChar w:fldCharType="begin" w:fldLock="1"/>
    </w:r>
    <w:r w:rsidRPr="00FB6074">
      <w:instrText xml:space="preserve"> DOCPROPERTY "MotionarText" *\charformat </w:instrText>
    </w:r>
    <w:r w:rsidRPr="00FB6074">
      <w:fldChar w:fldCharType="separate"/>
    </w:r>
    <w:r w:rsidRPr="00FB6074">
      <w:t>av Hillevi Larsson (S)</w:t>
    </w:r>
    <w:r w:rsidRPr="00FB6074">
      <w:fldChar w:fldCharType="end"/>
    </w:r>
    <w:r w:rsidRPr="00FB6074">
      <w:br/>
    </w:r>
    <w:r w:rsidRPr="00FB6074">
      <w:fldChar w:fldCharType="begin" w:fldLock="1"/>
    </w:r>
    <w:r w:rsidRPr="00FB6074">
      <w:instrText xml:space="preserve"> DOCPROPERTY "SvarFrasKort" *\charformat </w:instrText>
    </w:r>
    <w:r w:rsidRPr="00FB6074">
      <w:fldChar w:fldCharType="end"/>
    </w:r>
  </w:p>
  <w:p w:rsidR="00AA68D8" w:rsidRPr="00FB6074" w:rsidRDefault="00AA68D8">
    <w:pPr>
      <w:pStyle w:val="FSHTitel"/>
    </w:pPr>
    <w:r w:rsidRPr="00FB6074">
      <w:fldChar w:fldCharType="begin" w:fldLock="1"/>
    </w:r>
    <w:r w:rsidRPr="00FB6074">
      <w:instrText xml:space="preserve"> DOCPROPERTY</w:instrText>
    </w:r>
    <w:r w:rsidRPr="00FB6074">
      <w:rPr>
        <w:sz w:val="18"/>
      </w:rPr>
      <w:instrText xml:space="preserve"> "RubrikSvar" *\charformat </w:instrText>
    </w:r>
    <w:r w:rsidRPr="00FB6074">
      <w:fldChar w:fldCharType="separate"/>
    </w:r>
    <w:r w:rsidRPr="00FB6074">
      <w:t>Juridiskt ombud för barn</w:t>
    </w:r>
    <w:r w:rsidRPr="00FB6074">
      <w:fldChar w:fldCharType="end"/>
    </w:r>
  </w:p>
  <w:p w:rsidR="00AA68D8" w:rsidRPr="00FB6074" w:rsidRDefault="00AA68D8">
    <w:pPr>
      <w:pStyle w:val="Normal00"/>
    </w:pPr>
  </w:p>
  <w:p w:rsidR="00AA68D8" w:rsidRPr="00FB6074" w:rsidRDefault="00AA6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5680260">
    <w:abstractNumId w:val="3"/>
  </w:num>
  <w:num w:numId="2" w16cid:durableId="1303267659">
    <w:abstractNumId w:val="2"/>
  </w:num>
  <w:num w:numId="3" w16cid:durableId="327172343">
    <w:abstractNumId w:val="1"/>
  </w:num>
  <w:num w:numId="4" w16cid:durableId="223492878">
    <w:abstractNumId w:val="0"/>
  </w:num>
  <w:num w:numId="5" w16cid:durableId="1098021318">
    <w:abstractNumId w:val="7"/>
  </w:num>
  <w:num w:numId="6" w16cid:durableId="1888955245">
    <w:abstractNumId w:val="6"/>
  </w:num>
  <w:num w:numId="7" w16cid:durableId="616722843">
    <w:abstractNumId w:val="5"/>
  </w:num>
  <w:num w:numId="8" w16cid:durableId="578095412">
    <w:abstractNumId w:val="4"/>
  </w:num>
  <w:num w:numId="9" w16cid:durableId="1030566187">
    <w:abstractNumId w:val="8"/>
  </w:num>
  <w:num w:numId="10" w16cid:durableId="1838955265">
    <w:abstractNumId w:val="9"/>
  </w:num>
  <w:num w:numId="11" w16cid:durableId="1156802248">
    <w:abstractNumId w:val="10"/>
  </w:num>
  <w:num w:numId="12" w16cid:durableId="1698386978">
    <w:abstractNumId w:val="13"/>
  </w:num>
  <w:num w:numId="13" w16cid:durableId="1810442977">
    <w:abstractNumId w:val="15"/>
  </w:num>
  <w:num w:numId="14" w16cid:durableId="912589515">
    <w:abstractNumId w:val="16"/>
  </w:num>
  <w:num w:numId="15" w16cid:durableId="1163162329">
    <w:abstractNumId w:val="11"/>
  </w:num>
  <w:num w:numId="16" w16cid:durableId="832528818">
    <w:abstractNumId w:val="18"/>
  </w:num>
  <w:num w:numId="17" w16cid:durableId="1033849752">
    <w:abstractNumId w:val="17"/>
  </w:num>
  <w:num w:numId="18" w16cid:durableId="949698884">
    <w:abstractNumId w:val="14"/>
  </w:num>
  <w:num w:numId="19" w16cid:durableId="251089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CFFF80BD-BBB8-47EC-A839-C0631728A435}"/>
  </w:docVars>
  <w:rsids>
    <w:rsidRoot w:val="007D3EED"/>
    <w:rsid w:val="007D3EED"/>
    <w:rsid w:val="00AA68D8"/>
    <w:rsid w:val="00FB6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3A9D8F-DEE1-436E-AEC4-2FDFE02D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2055</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S36009</vt:lpstr>
    </vt:vector>
  </TitlesOfParts>
  <Company>Riksdagen</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S36009</dc:title>
  <dc:subject>S36009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2011-10-23T06:53:00Z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Juridiskt ombud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ombud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20112012000000000083000360090069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20112012000000000083000360090069</vt:lpwstr>
  </property>
  <property fmtid="{D5CDD505-2E9C-101B-9397-08002B2CF9AE}" pid="50" name="nummer">
    <vt:lpwstr>217</vt:lpwstr>
  </property>
  <property fmtid="{D5CDD505-2E9C-101B-9397-08002B2CF9AE}" pid="51" name="utskottsbeteckning">
    <vt:lpwstr>C</vt:lpwstr>
  </property>
  <property fmtid="{D5CDD505-2E9C-101B-9397-08002B2CF9AE}" pid="52" name="GlobalUID">
    <vt:lpwstr>{47DDAAA8-5B37-4890-BCD3-BFEEC92AABEB}</vt:lpwstr>
  </property>
  <property fmtid="{D5CDD505-2E9C-101B-9397-08002B2CF9AE}" pid="53" name="Överföringar">
    <vt:i4>0</vt:i4>
  </property>
  <property fmtid="{D5CDD505-2E9C-101B-9397-08002B2CF9AE}" pid="54" name="Checksum">
    <vt:lpwstr>*0016272347071*</vt:lpwstr>
  </property>
  <property fmtid="{D5CDD505-2E9C-101B-9397-08002B2CF9AE}" pid="55" name="skuggnummer">
    <vt:lpwstr>307</vt:lpwstr>
  </property>
  <property fmtid="{D5CDD505-2E9C-101B-9397-08002B2CF9AE}" pid="56" name="urixVersion">
    <vt:lpwstr>4.5.0.25</vt:lpwstr>
  </property>
  <property fmtid="{D5CDD505-2E9C-101B-9397-08002B2CF9AE}" pid="57" name="urixOrigin">
    <vt:lpwstr>111117 15:50:40.118</vt:lpwstr>
  </property>
  <property fmtid="{D5CDD505-2E9C-101B-9397-08002B2CF9AE}" pid="58" name="urixGuid">
    <vt:lpwstr>{63971E44-42A3-4C34-B1EB-7281F138AD3E}</vt:lpwstr>
  </property>
</Properties>
</file>