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3F1C" w:rsidRDefault="0055789F" w14:paraId="47092177" w14:textId="77777777">
      <w:pPr>
        <w:pStyle w:val="RubrikFrslagTIllRiksdagsbeslut"/>
      </w:pPr>
      <w:sdt>
        <w:sdtPr>
          <w:alias w:val="CC_Boilerplate_4"/>
          <w:tag w:val="CC_Boilerplate_4"/>
          <w:id w:val="-1644581176"/>
          <w:lock w:val="sdtContentLocked"/>
          <w:placeholder>
            <w:docPart w:val="4573B1EAB0C2494984C248E47AFD46A5"/>
          </w:placeholder>
          <w:text/>
        </w:sdtPr>
        <w:sdtEndPr/>
        <w:sdtContent>
          <w:r w:rsidRPr="009B062B" w:rsidR="00AF30DD">
            <w:t>Förslag till riksdagsbeslut</w:t>
          </w:r>
        </w:sdtContent>
      </w:sdt>
      <w:bookmarkEnd w:id="0"/>
      <w:bookmarkEnd w:id="1"/>
    </w:p>
    <w:sdt>
      <w:sdtPr>
        <w:alias w:val="Yrkande 1"/>
        <w:tag w:val="ebfaad9f-f7fb-45e1-aa1a-d8f4798bb094"/>
        <w:id w:val="-147140874"/>
        <w:lock w:val="sdtLocked"/>
      </w:sdtPr>
      <w:sdtEndPr/>
      <w:sdtContent>
        <w:p w:rsidR="004C4061" w:rsidRDefault="002D70D5" w14:paraId="7CA02979" w14:textId="77777777">
          <w:pPr>
            <w:pStyle w:val="Frslagstext"/>
            <w:numPr>
              <w:ilvl w:val="0"/>
              <w:numId w:val="0"/>
            </w:numPr>
          </w:pPr>
          <w:r>
            <w:t>Riksdagen ställer sig bakom det som anförs i motionen om att överväga ökad transparens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F87287F7694F4F9CC9986F617C72E0"/>
        </w:placeholder>
        <w:text/>
      </w:sdtPr>
      <w:sdtEndPr/>
      <w:sdtContent>
        <w:p w:rsidRPr="009B062B" w:rsidR="006D79C9" w:rsidP="00333E95" w:rsidRDefault="006D79C9" w14:paraId="277D2BC7" w14:textId="77777777">
          <w:pPr>
            <w:pStyle w:val="Rubrik1"/>
          </w:pPr>
          <w:r>
            <w:t>Motivering</w:t>
          </w:r>
        </w:p>
      </w:sdtContent>
    </w:sdt>
    <w:bookmarkEnd w:displacedByCustomXml="prev" w:id="3"/>
    <w:bookmarkEnd w:displacedByCustomXml="prev" w:id="4"/>
    <w:p w:rsidRPr="00FF547D" w:rsidR="008807DE" w:rsidP="00FF547D" w:rsidRDefault="008807DE" w14:paraId="201312D5" w14:textId="5BD191FF">
      <w:pPr>
        <w:spacing w:before="80"/>
        <w:ind w:firstLine="0"/>
      </w:pPr>
      <w:r w:rsidRPr="00FF547D">
        <w:t>I Sverige krävs det tillstånd för en lång rad av verksamheter, det kan vara allt från bygg</w:t>
      </w:r>
      <w:r w:rsidR="00FF547D">
        <w:softHyphen/>
      </w:r>
      <w:r w:rsidRPr="00FF547D">
        <w:t>lov till utskänkningstillstånd eller miljötillstånd. Tillstånden kan ges av en rad olika in</w:t>
      </w:r>
      <w:r w:rsidR="00FF547D">
        <w:softHyphen/>
      </w:r>
      <w:r w:rsidRPr="00FF547D">
        <w:t>stanser, kommuner, myndigheter eller domstolar, där domstolarna utgör den slutgiltiga instansen för beslut (beslut som på olika sätt överklagats). För den som driver en verk</w:t>
      </w:r>
      <w:r w:rsidR="00FF547D">
        <w:softHyphen/>
      </w:r>
      <w:r w:rsidRPr="00FF547D">
        <w:t>samhet kan de långa processtiderna ofta innebära stora kostnader i form av förseningar och uteblivna inkomster.</w:t>
      </w:r>
    </w:p>
    <w:p w:rsidR="008807DE" w:rsidP="008807DE" w:rsidRDefault="008807DE" w14:paraId="16C6294F" w14:textId="4B35152C">
      <w:r>
        <w:t xml:space="preserve">Det finns anledning att behandla tillståndsfrågan seriöst och det finns även goda skäl med en processordning som möjliggör överklaganden och prövning i en högre instans. Tyvärr är det dock så att det oftast är oklart vad som sker med ärendet, framförallt när det är komplicerat (oftast i de senare instanserna). Olika former av servicegarantier </w:t>
      </w:r>
      <w:r w:rsidR="00AA3C59">
        <w:t xml:space="preserve">har </w:t>
      </w:r>
      <w:r>
        <w:t>föreslagits (av typen får du inte besked inom XX veck</w:t>
      </w:r>
      <w:r w:rsidR="00AA3C59">
        <w:t>o</w:t>
      </w:r>
      <w:r>
        <w:t>r så ges tillstånd).</w:t>
      </w:r>
    </w:p>
    <w:p w:rsidR="00A416B1" w:rsidP="008807DE" w:rsidRDefault="008807DE" w14:paraId="4B123B6C" w14:textId="5B67B83F">
      <w:r w:rsidRPr="00FF547D">
        <w:rPr>
          <w:spacing w:val="-2"/>
        </w:rPr>
        <w:t>När det gäller domstolsbehandling är detta troligen ett svårt system, dock borde trans</w:t>
      </w:r>
      <w:r w:rsidRPr="00FF547D" w:rsidR="00FF547D">
        <w:rPr>
          <w:spacing w:val="-2"/>
        </w:rPr>
        <w:softHyphen/>
      </w:r>
      <w:r w:rsidRPr="00FF547D">
        <w:rPr>
          <w:spacing w:val="-2"/>
        </w:rPr>
        <w:t>parensen</w:t>
      </w:r>
      <w:r>
        <w:t xml:space="preserve"> i processen </w:t>
      </w:r>
      <w:r w:rsidR="000F4BCC">
        <w:t xml:space="preserve">övervägas att </w:t>
      </w:r>
      <w:r>
        <w:t xml:space="preserve">ökas. De allra flesta näringsidkare accepterar nog att frågorna utreds innan beslut men det borde övervägas om transparensen i processen kan ökas. Misstanken att ärendet ”ligger på hög” i domstolen, och därmed kostar pengar för näringsidkaren, innebär att förtroendet minskar. En form skulle då kunna vara att senast sex månader efter det att ett ärende inkommit till domstolen skall domstolen återkomma </w:t>
      </w:r>
      <w:r w:rsidRPr="00FF547D">
        <w:rPr>
          <w:spacing w:val="-4"/>
        </w:rPr>
        <w:t>till parten och meddela vad som skett/sker med ärendet. Samma process skulle sedan kunna</w:t>
      </w:r>
      <w:r>
        <w:t xml:space="preserve"> upprepas var sjätte månad för att på så sätt dels öka insynen i ärendet dels om möjligt förkorta handläggningen.</w:t>
      </w:r>
    </w:p>
    <w:p w:rsidR="00A416B1" w:rsidP="008807DE" w:rsidRDefault="008807DE" w14:paraId="02BC8CC9" w14:textId="3D3673A0">
      <w:r w:rsidRPr="00FF547D">
        <w:rPr>
          <w:spacing w:val="-2"/>
        </w:rPr>
        <w:t xml:space="preserve">Jag föreslår att </w:t>
      </w:r>
      <w:r w:rsidRPr="00FF547D" w:rsidR="000F4BCC">
        <w:rPr>
          <w:spacing w:val="-2"/>
        </w:rPr>
        <w:t xml:space="preserve">man bör överväga att </w:t>
      </w:r>
      <w:r w:rsidRPr="00FF547D">
        <w:rPr>
          <w:spacing w:val="-2"/>
        </w:rPr>
        <w:t>för ett ärende som inkommit till domstol och som</w:t>
      </w:r>
      <w:r>
        <w:t xml:space="preserve"> inte avgjorts inom sex månade</w:t>
      </w:r>
      <w:r w:rsidR="00AA3C59">
        <w:t>r</w:t>
      </w:r>
      <w:r>
        <w:t xml:space="preserve"> skall parterna senast efter sex månade</w:t>
      </w:r>
      <w:r w:rsidR="00AA3C59">
        <w:t>r</w:t>
      </w:r>
      <w:r>
        <w:t xml:space="preserve"> i en skrivelse </w:t>
      </w:r>
      <w:r>
        <w:lastRenderedPageBreak/>
        <w:t xml:space="preserve">meddelas vad som förevarit i ärendet och var det ligger i beslutsordningen. Detta </w:t>
      </w:r>
      <w:r w:rsidR="000F4BCC">
        <w:t xml:space="preserve">skulle sedan kunna </w:t>
      </w:r>
      <w:r>
        <w:t>upprepas sedan var sjätte månad till dess slutgiltigt avgörande kommit.</w:t>
      </w:r>
    </w:p>
    <w:sdt>
      <w:sdtPr>
        <w:rPr>
          <w:i/>
          <w:noProof/>
        </w:rPr>
        <w:alias w:val="CC_Underskrifter"/>
        <w:tag w:val="CC_Underskrifter"/>
        <w:id w:val="583496634"/>
        <w:lock w:val="sdtContentLocked"/>
        <w:placeholder>
          <w:docPart w:val="3F5DC3D94A304DD99005E501513F9A19"/>
        </w:placeholder>
      </w:sdtPr>
      <w:sdtEndPr>
        <w:rPr>
          <w:i w:val="0"/>
          <w:noProof w:val="0"/>
        </w:rPr>
      </w:sdtEndPr>
      <w:sdtContent>
        <w:p w:rsidR="00563F1C" w:rsidP="00563F1C" w:rsidRDefault="00563F1C" w14:paraId="65460B94" w14:textId="77777777"/>
        <w:p w:rsidRPr="008E0FE2" w:rsidR="004801AC" w:rsidP="00563F1C" w:rsidRDefault="0055789F" w14:paraId="4062C4E3" w14:textId="620FFA52"/>
      </w:sdtContent>
    </w:sdt>
    <w:tbl>
      <w:tblPr>
        <w:tblW w:w="5000" w:type="pct"/>
        <w:tblLook w:val="04A0" w:firstRow="1" w:lastRow="0" w:firstColumn="1" w:lastColumn="0" w:noHBand="0" w:noVBand="1"/>
        <w:tblCaption w:val="underskrifter"/>
      </w:tblPr>
      <w:tblGrid>
        <w:gridCol w:w="4252"/>
        <w:gridCol w:w="4252"/>
      </w:tblGrid>
      <w:tr w:rsidR="004C4061" w14:paraId="22EC1689" w14:textId="77777777">
        <w:trPr>
          <w:cantSplit/>
        </w:trPr>
        <w:tc>
          <w:tcPr>
            <w:tcW w:w="50" w:type="pct"/>
            <w:vAlign w:val="bottom"/>
          </w:tcPr>
          <w:p w:rsidR="004C4061" w:rsidRDefault="002D70D5" w14:paraId="0FDC630D" w14:textId="77777777">
            <w:pPr>
              <w:pStyle w:val="Underskrifter"/>
              <w:spacing w:after="0"/>
            </w:pPr>
            <w:r>
              <w:t>Ulrik Nilsson (M)</w:t>
            </w:r>
          </w:p>
        </w:tc>
        <w:tc>
          <w:tcPr>
            <w:tcW w:w="50" w:type="pct"/>
            <w:vAlign w:val="bottom"/>
          </w:tcPr>
          <w:p w:rsidR="004C4061" w:rsidRDefault="004C4061" w14:paraId="14D0A239" w14:textId="77777777">
            <w:pPr>
              <w:pStyle w:val="Underskrifter"/>
              <w:spacing w:after="0"/>
            </w:pPr>
          </w:p>
        </w:tc>
      </w:tr>
    </w:tbl>
    <w:p w:rsidR="00E51B28" w:rsidRDefault="00E51B28" w14:paraId="3235F169" w14:textId="77777777"/>
    <w:sectPr w:rsidR="00E51B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4221" w14:textId="77777777" w:rsidR="00D925E2" w:rsidRDefault="00D925E2" w:rsidP="000C1CAD">
      <w:pPr>
        <w:spacing w:line="240" w:lineRule="auto"/>
      </w:pPr>
      <w:r>
        <w:separator/>
      </w:r>
    </w:p>
  </w:endnote>
  <w:endnote w:type="continuationSeparator" w:id="0">
    <w:p w14:paraId="5FF75CC0" w14:textId="77777777" w:rsidR="00D925E2" w:rsidRDefault="00D92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A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9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8016" w14:textId="71C021D0" w:rsidR="00262EA3" w:rsidRPr="00563F1C" w:rsidRDefault="00262EA3" w:rsidP="00563F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DADF" w14:textId="77777777" w:rsidR="00D925E2" w:rsidRDefault="00D925E2" w:rsidP="000C1CAD">
      <w:pPr>
        <w:spacing w:line="240" w:lineRule="auto"/>
      </w:pPr>
      <w:r>
        <w:separator/>
      </w:r>
    </w:p>
  </w:footnote>
  <w:footnote w:type="continuationSeparator" w:id="0">
    <w:p w14:paraId="2A1EBE31" w14:textId="77777777" w:rsidR="00D925E2" w:rsidRDefault="00D92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29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3F7AF" wp14:editId="2101C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AF8ECE" w14:textId="42E30631" w:rsidR="00262EA3" w:rsidRDefault="0055789F" w:rsidP="008103B5">
                          <w:pPr>
                            <w:jc w:val="right"/>
                          </w:pPr>
                          <w:sdt>
                            <w:sdtPr>
                              <w:alias w:val="CC_Noformat_Partikod"/>
                              <w:tag w:val="CC_Noformat_Partikod"/>
                              <w:id w:val="-53464382"/>
                              <w:text/>
                            </w:sdtPr>
                            <w:sdtEndPr/>
                            <w:sdtContent>
                              <w:r w:rsidR="008807DE">
                                <w:t>M</w:t>
                              </w:r>
                            </w:sdtContent>
                          </w:sdt>
                          <w:sdt>
                            <w:sdtPr>
                              <w:alias w:val="CC_Noformat_Partinummer"/>
                              <w:tag w:val="CC_Noformat_Partinummer"/>
                              <w:id w:val="-1709555926"/>
                              <w:text/>
                            </w:sdtPr>
                            <w:sdtEndPr/>
                            <w:sdtContent>
                              <w:r w:rsidR="00A416B1">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3F7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AF8ECE" w14:textId="42E30631" w:rsidR="00262EA3" w:rsidRDefault="0055789F" w:rsidP="008103B5">
                    <w:pPr>
                      <w:jc w:val="right"/>
                    </w:pPr>
                    <w:sdt>
                      <w:sdtPr>
                        <w:alias w:val="CC_Noformat_Partikod"/>
                        <w:tag w:val="CC_Noformat_Partikod"/>
                        <w:id w:val="-53464382"/>
                        <w:text/>
                      </w:sdtPr>
                      <w:sdtEndPr/>
                      <w:sdtContent>
                        <w:r w:rsidR="008807DE">
                          <w:t>M</w:t>
                        </w:r>
                      </w:sdtContent>
                    </w:sdt>
                    <w:sdt>
                      <w:sdtPr>
                        <w:alias w:val="CC_Noformat_Partinummer"/>
                        <w:tag w:val="CC_Noformat_Partinummer"/>
                        <w:id w:val="-1709555926"/>
                        <w:text/>
                      </w:sdtPr>
                      <w:sdtEndPr/>
                      <w:sdtContent>
                        <w:r w:rsidR="00A416B1">
                          <w:t>1075</w:t>
                        </w:r>
                      </w:sdtContent>
                    </w:sdt>
                  </w:p>
                </w:txbxContent>
              </v:textbox>
              <w10:wrap anchorx="page"/>
            </v:shape>
          </w:pict>
        </mc:Fallback>
      </mc:AlternateContent>
    </w:r>
  </w:p>
  <w:p w14:paraId="0A608A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B98F" w14:textId="77777777" w:rsidR="00262EA3" w:rsidRDefault="00262EA3" w:rsidP="008563AC">
    <w:pPr>
      <w:jc w:val="right"/>
    </w:pPr>
  </w:p>
  <w:p w14:paraId="701B5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8CE9" w14:textId="77777777" w:rsidR="00262EA3" w:rsidRDefault="005578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38D48" wp14:editId="521FF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1776C" w14:textId="7740A24C" w:rsidR="00262EA3" w:rsidRDefault="0055789F" w:rsidP="00A314CF">
    <w:pPr>
      <w:pStyle w:val="FSHNormal"/>
      <w:spacing w:before="40"/>
    </w:pPr>
    <w:sdt>
      <w:sdtPr>
        <w:alias w:val="CC_Noformat_Motionstyp"/>
        <w:tag w:val="CC_Noformat_Motionstyp"/>
        <w:id w:val="1162973129"/>
        <w:lock w:val="sdtContentLocked"/>
        <w15:appearance w15:val="hidden"/>
        <w:text/>
      </w:sdtPr>
      <w:sdtEndPr/>
      <w:sdtContent>
        <w:r w:rsidR="00563F1C">
          <w:t>Enskild motion</w:t>
        </w:r>
      </w:sdtContent>
    </w:sdt>
    <w:r w:rsidR="00821B36">
      <w:t xml:space="preserve"> </w:t>
    </w:r>
    <w:sdt>
      <w:sdtPr>
        <w:alias w:val="CC_Noformat_Partikod"/>
        <w:tag w:val="CC_Noformat_Partikod"/>
        <w:id w:val="1471015553"/>
        <w:lock w:val="contentLocked"/>
        <w:text/>
      </w:sdtPr>
      <w:sdtEndPr/>
      <w:sdtContent>
        <w:r w:rsidR="008807DE">
          <w:t>M</w:t>
        </w:r>
      </w:sdtContent>
    </w:sdt>
    <w:sdt>
      <w:sdtPr>
        <w:alias w:val="CC_Noformat_Partinummer"/>
        <w:tag w:val="CC_Noformat_Partinummer"/>
        <w:id w:val="-2014525982"/>
        <w:lock w:val="contentLocked"/>
        <w:text/>
      </w:sdtPr>
      <w:sdtEndPr/>
      <w:sdtContent>
        <w:r w:rsidR="00A416B1">
          <w:t>1075</w:t>
        </w:r>
      </w:sdtContent>
    </w:sdt>
  </w:p>
  <w:p w14:paraId="387F4D97" w14:textId="77777777" w:rsidR="00262EA3" w:rsidRPr="008227B3" w:rsidRDefault="005578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D06E27" w14:textId="52263F22" w:rsidR="00262EA3" w:rsidRPr="008227B3" w:rsidRDefault="005578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3F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F1C">
          <w:t>:2022</w:t>
        </w:r>
      </w:sdtContent>
    </w:sdt>
  </w:p>
  <w:p w14:paraId="051E8EE9" w14:textId="0891DFD8" w:rsidR="00262EA3" w:rsidRDefault="0055789F" w:rsidP="00E03A3D">
    <w:pPr>
      <w:pStyle w:val="Motionr"/>
    </w:pPr>
    <w:sdt>
      <w:sdtPr>
        <w:alias w:val="CC_Noformat_Avtext"/>
        <w:tag w:val="CC_Noformat_Avtext"/>
        <w:id w:val="-2020768203"/>
        <w:lock w:val="sdtContentLocked"/>
        <w15:appearance w15:val="hidden"/>
        <w:text/>
      </w:sdtPr>
      <w:sdtEndPr/>
      <w:sdtContent>
        <w:r w:rsidR="00563F1C">
          <w:t>av Ulrik Nilsson (M)</w:t>
        </w:r>
      </w:sdtContent>
    </w:sdt>
  </w:p>
  <w:sdt>
    <w:sdtPr>
      <w:alias w:val="CC_Noformat_Rubtext"/>
      <w:tag w:val="CC_Noformat_Rubtext"/>
      <w:id w:val="-218060500"/>
      <w:lock w:val="sdtLocked"/>
      <w:text/>
    </w:sdtPr>
    <w:sdtEndPr/>
    <w:sdtContent>
      <w:p w14:paraId="005D31BA" w14:textId="41BBE763" w:rsidR="00262EA3" w:rsidRDefault="008807DE" w:rsidP="00283E0F">
        <w:pPr>
          <w:pStyle w:val="FSHRub2"/>
        </w:pPr>
        <w:r>
          <w:t>Ökad transparens i tillståndsprocesser</w:t>
        </w:r>
      </w:p>
    </w:sdtContent>
  </w:sdt>
  <w:sdt>
    <w:sdtPr>
      <w:alias w:val="CC_Boilerplate_3"/>
      <w:tag w:val="CC_Boilerplate_3"/>
      <w:id w:val="1606463544"/>
      <w:lock w:val="sdtContentLocked"/>
      <w15:appearance w15:val="hidden"/>
      <w:text w:multiLine="1"/>
    </w:sdtPr>
    <w:sdtEndPr/>
    <w:sdtContent>
      <w:p w14:paraId="12495F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CE5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4A17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7EBC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3C3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D43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6A61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429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0E48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CC"/>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D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A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6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89F"/>
    <w:rsid w:val="00557C3D"/>
    <w:rsid w:val="00560085"/>
    <w:rsid w:val="0056117A"/>
    <w:rsid w:val="00562506"/>
    <w:rsid w:val="00562C61"/>
    <w:rsid w:val="00563F1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ACE"/>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E"/>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6B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5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9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E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28"/>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32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35"/>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7D"/>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509BF2"/>
  <w15:chartTrackingRefBased/>
  <w15:docId w15:val="{43F1310D-EC2E-40FD-B847-063EA371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73B1EAB0C2494984C248E47AFD46A5"/>
        <w:category>
          <w:name w:val="Allmänt"/>
          <w:gallery w:val="placeholder"/>
        </w:category>
        <w:types>
          <w:type w:val="bbPlcHdr"/>
        </w:types>
        <w:behaviors>
          <w:behavior w:val="content"/>
        </w:behaviors>
        <w:guid w:val="{08BAD7F5-BD38-4205-B2CD-A4E094960139}"/>
      </w:docPartPr>
      <w:docPartBody>
        <w:p w:rsidR="00CF2A36" w:rsidRDefault="00EA7DC4">
          <w:pPr>
            <w:pStyle w:val="4573B1EAB0C2494984C248E47AFD46A5"/>
          </w:pPr>
          <w:r w:rsidRPr="005A0A93">
            <w:rPr>
              <w:rStyle w:val="Platshllartext"/>
            </w:rPr>
            <w:t>Förslag till riksdagsbeslut</w:t>
          </w:r>
        </w:p>
      </w:docPartBody>
    </w:docPart>
    <w:docPart>
      <w:docPartPr>
        <w:name w:val="B3F87287F7694F4F9CC9986F617C72E0"/>
        <w:category>
          <w:name w:val="Allmänt"/>
          <w:gallery w:val="placeholder"/>
        </w:category>
        <w:types>
          <w:type w:val="bbPlcHdr"/>
        </w:types>
        <w:behaviors>
          <w:behavior w:val="content"/>
        </w:behaviors>
        <w:guid w:val="{ED927A0C-6E40-4732-8F4B-1093D4E22433}"/>
      </w:docPartPr>
      <w:docPartBody>
        <w:p w:rsidR="00CF2A36" w:rsidRDefault="00EA7DC4">
          <w:pPr>
            <w:pStyle w:val="B3F87287F7694F4F9CC9986F617C72E0"/>
          </w:pPr>
          <w:r w:rsidRPr="005A0A93">
            <w:rPr>
              <w:rStyle w:val="Platshllartext"/>
            </w:rPr>
            <w:t>Motivering</w:t>
          </w:r>
        </w:p>
      </w:docPartBody>
    </w:docPart>
    <w:docPart>
      <w:docPartPr>
        <w:name w:val="3F5DC3D94A304DD99005E501513F9A19"/>
        <w:category>
          <w:name w:val="Allmänt"/>
          <w:gallery w:val="placeholder"/>
        </w:category>
        <w:types>
          <w:type w:val="bbPlcHdr"/>
        </w:types>
        <w:behaviors>
          <w:behavior w:val="content"/>
        </w:behaviors>
        <w:guid w:val="{C130689F-2AFE-45FB-A69F-4F0AA4D2D2E8}"/>
      </w:docPartPr>
      <w:docPartBody>
        <w:p w:rsidR="00733F16" w:rsidRDefault="00733F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36"/>
    <w:rsid w:val="00733F16"/>
    <w:rsid w:val="00CF2A36"/>
    <w:rsid w:val="00EA7DC4"/>
    <w:rsid w:val="00F83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73B1EAB0C2494984C248E47AFD46A5">
    <w:name w:val="4573B1EAB0C2494984C248E47AFD46A5"/>
  </w:style>
  <w:style w:type="paragraph" w:customStyle="1" w:styleId="B3F87287F7694F4F9CC9986F617C72E0">
    <w:name w:val="B3F87287F7694F4F9CC9986F617C7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2C0DB-346E-4A97-9B41-34C7406E06BF}"/>
</file>

<file path=customXml/itemProps2.xml><?xml version="1.0" encoding="utf-8"?>
<ds:datastoreItem xmlns:ds="http://schemas.openxmlformats.org/officeDocument/2006/customXml" ds:itemID="{85C01C94-970F-4879-8E94-BA62EA582535}"/>
</file>

<file path=customXml/itemProps3.xml><?xml version="1.0" encoding="utf-8"?>
<ds:datastoreItem xmlns:ds="http://schemas.openxmlformats.org/officeDocument/2006/customXml" ds:itemID="{9C02074D-B2AB-4B08-A3FF-706DDC440534}"/>
</file>

<file path=docProps/app.xml><?xml version="1.0" encoding="utf-8"?>
<Properties xmlns="http://schemas.openxmlformats.org/officeDocument/2006/extended-properties" xmlns:vt="http://schemas.openxmlformats.org/officeDocument/2006/docPropsVTypes">
  <Template>Normal</Template>
  <TotalTime>18</TotalTime>
  <Pages>2</Pages>
  <Words>334</Words>
  <Characters>1851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M1075 Öka transparensen i tillståndsprocesser</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