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466C3EC2764E59BFCA143735C60274"/>
        </w:placeholder>
        <w15:appearance w15:val="hidden"/>
        <w:text/>
      </w:sdtPr>
      <w:sdtEndPr/>
      <w:sdtContent>
        <w:p w:rsidRPr="009B062B" w:rsidR="00AF30DD" w:rsidP="009B062B" w:rsidRDefault="00AF30DD" w14:paraId="576C6CC0" w14:textId="77777777">
          <w:pPr>
            <w:pStyle w:val="RubrikFrslagTIllRiksdagsbeslut"/>
          </w:pPr>
          <w:r w:rsidRPr="009B062B">
            <w:t>Förslag till riksdagsbeslut</w:t>
          </w:r>
        </w:p>
      </w:sdtContent>
    </w:sdt>
    <w:sdt>
      <w:sdtPr>
        <w:alias w:val="Yrkande 1"/>
        <w:tag w:val="cebf0055-b768-47a9-97ed-eba00cb3b629"/>
        <w:id w:val="331722879"/>
        <w:lock w:val="sdtLocked"/>
      </w:sdtPr>
      <w:sdtEndPr/>
      <w:sdtContent>
        <w:p w:rsidR="00FE5B5F" w:rsidRDefault="00586F05" w14:paraId="576C6CC1" w14:textId="77777777">
          <w:pPr>
            <w:pStyle w:val="Frslagstext"/>
            <w:numPr>
              <w:ilvl w:val="0"/>
              <w:numId w:val="0"/>
            </w:numPr>
          </w:pPr>
          <w:r>
            <w:t>Riksdagen ställer sig bakom det som anförs i motionen om att utöka möjligheten för polisen att använda brottsprovokation vid allvarlig brottslighet för att lagföra kriminella och tillkännager detta för regeringen.</w:t>
          </w:r>
        </w:p>
      </w:sdtContent>
    </w:sdt>
    <w:p w:rsidRPr="009B062B" w:rsidR="00AF30DD" w:rsidP="009B062B" w:rsidRDefault="000156D9" w14:paraId="576C6CC2" w14:textId="77777777">
      <w:pPr>
        <w:pStyle w:val="Rubrik1"/>
      </w:pPr>
      <w:bookmarkStart w:name="MotionsStart" w:id="0"/>
      <w:bookmarkEnd w:id="0"/>
      <w:r w:rsidRPr="009B062B">
        <w:t>Motivering</w:t>
      </w:r>
    </w:p>
    <w:p w:rsidR="00093F48" w:rsidP="00093F48" w:rsidRDefault="00BA52FD" w14:paraId="576C6CC3" w14:textId="6B608A07">
      <w:pPr>
        <w:pStyle w:val="Normalutanindragellerluft"/>
      </w:pPr>
      <w:r w:rsidRPr="00BA52FD">
        <w:t>Polisen ska motverka brott och lagföra brottslingar, inte skapa förutsättningar för och uppmuntra krimin</w:t>
      </w:r>
      <w:r w:rsidR="00535E8C">
        <w:t>alitet. Detta förefaller vara</w:t>
      </w:r>
      <w:r w:rsidRPr="00BA52FD">
        <w:t xml:space="preserve"> en självklarhet. Samtidigt är det många gånger svårt för polisen att säkerställa tillräckliga bevis för att knyta kriminala till sina brottsliga handlingar. Detta gäller särskilt organiserad brottslighet där den kriminella verksamheten professionaliserats. När det föreligger en skälig misstanke för att en person begår ett allvarligt brott bör polisen därför kunna provocera fram brottet genom att förse den misstänkte med förutsättningar för att begå brott av den typ som vederbörande misstänkts för. Det är dock viktigt att regeringen först noggrant utreder ett balanserat och proportionerligt regelverk </w:t>
      </w:r>
      <w:r w:rsidRPr="00BA52FD">
        <w:lastRenderedPageBreak/>
        <w:t>för hur polisen får begagna sig av brottsprovokation. Det måst</w:t>
      </w:r>
      <w:r w:rsidR="00535E8C">
        <w:t>e vara frågan om just allvarlig</w:t>
      </w:r>
      <w:r w:rsidRPr="00BA52FD">
        <w:t xml:space="preserve"> brottslighet och att rättsväsendet inte provocerar fram en vilja till att begå brott utan just förser den misstänkte med en förutsättning att begå brott. </w:t>
      </w:r>
    </w:p>
    <w:bookmarkStart w:name="_GoBack" w:id="1"/>
    <w:bookmarkEnd w:id="1"/>
    <w:p w:rsidRPr="00535E8C" w:rsidR="00535E8C" w:rsidP="00535E8C" w:rsidRDefault="00535E8C" w14:paraId="719C139E" w14:textId="77777777"/>
    <w:sdt>
      <w:sdtPr>
        <w:rPr>
          <w:i/>
          <w:noProof/>
        </w:rPr>
        <w:alias w:val="CC_Underskrifter"/>
        <w:tag w:val="CC_Underskrifter"/>
        <w:id w:val="583496634"/>
        <w:lock w:val="sdtContentLocked"/>
        <w:placeholder>
          <w:docPart w:val="71A93B1E3D444791AEB8A3B283F6908A"/>
        </w:placeholder>
        <w15:appearance w15:val="hidden"/>
      </w:sdtPr>
      <w:sdtEndPr>
        <w:rPr>
          <w:i w:val="0"/>
          <w:noProof w:val="0"/>
        </w:rPr>
      </w:sdtEndPr>
      <w:sdtContent>
        <w:p w:rsidR="004801AC" w:rsidP="00FA5FCB" w:rsidRDefault="00535E8C" w14:paraId="576C6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C8781C" w:rsidRDefault="00C8781C" w14:paraId="576C6CC8" w14:textId="77777777"/>
    <w:sectPr w:rsidR="00C878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6CCA" w14:textId="77777777" w:rsidR="007256BE" w:rsidRDefault="007256BE" w:rsidP="000C1CAD">
      <w:pPr>
        <w:spacing w:line="240" w:lineRule="auto"/>
      </w:pPr>
      <w:r>
        <w:separator/>
      </w:r>
    </w:p>
  </w:endnote>
  <w:endnote w:type="continuationSeparator" w:id="0">
    <w:p w14:paraId="576C6CCB" w14:textId="77777777" w:rsidR="007256BE" w:rsidRDefault="00725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6C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6CD1" w14:textId="791DBF0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E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C6CC8" w14:textId="77777777" w:rsidR="007256BE" w:rsidRDefault="007256BE" w:rsidP="000C1CAD">
      <w:pPr>
        <w:spacing w:line="240" w:lineRule="auto"/>
      </w:pPr>
      <w:r>
        <w:separator/>
      </w:r>
    </w:p>
  </w:footnote>
  <w:footnote w:type="continuationSeparator" w:id="0">
    <w:p w14:paraId="576C6CC9" w14:textId="77777777" w:rsidR="007256BE" w:rsidRDefault="007256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6C6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C6CDC" wp14:anchorId="576C6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5E8C" w14:paraId="576C6CDD" w14:textId="77777777">
                          <w:pPr>
                            <w:jc w:val="right"/>
                          </w:pPr>
                          <w:sdt>
                            <w:sdtPr>
                              <w:alias w:val="CC_Noformat_Partikod"/>
                              <w:tag w:val="CC_Noformat_Partikod"/>
                              <w:id w:val="-53464382"/>
                              <w:placeholder>
                                <w:docPart w:val="02C9158A6D074CF5874C8BDD182491D2"/>
                              </w:placeholder>
                              <w:text/>
                            </w:sdtPr>
                            <w:sdtEndPr/>
                            <w:sdtContent>
                              <w:r w:rsidR="00BA52FD">
                                <w:t>M</w:t>
                              </w:r>
                            </w:sdtContent>
                          </w:sdt>
                          <w:sdt>
                            <w:sdtPr>
                              <w:alias w:val="CC_Noformat_Partinummer"/>
                              <w:tag w:val="CC_Noformat_Partinummer"/>
                              <w:id w:val="-1709555926"/>
                              <w:placeholder>
                                <w:docPart w:val="CC62B17416BA4EED8CA42B1C6F84D8DA"/>
                              </w:placeholder>
                              <w:text/>
                            </w:sdtPr>
                            <w:sdtEndPr/>
                            <w:sdtContent>
                              <w:r w:rsidR="00BA52FD">
                                <w:t>2292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C6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5E8C" w14:paraId="576C6CDD" w14:textId="77777777">
                    <w:pPr>
                      <w:jc w:val="right"/>
                    </w:pPr>
                    <w:sdt>
                      <w:sdtPr>
                        <w:alias w:val="CC_Noformat_Partikod"/>
                        <w:tag w:val="CC_Noformat_Partikod"/>
                        <w:id w:val="-53464382"/>
                        <w:placeholder>
                          <w:docPart w:val="02C9158A6D074CF5874C8BDD182491D2"/>
                        </w:placeholder>
                        <w:text/>
                      </w:sdtPr>
                      <w:sdtEndPr/>
                      <w:sdtContent>
                        <w:r w:rsidR="00BA52FD">
                          <w:t>M</w:t>
                        </w:r>
                      </w:sdtContent>
                    </w:sdt>
                    <w:sdt>
                      <w:sdtPr>
                        <w:alias w:val="CC_Noformat_Partinummer"/>
                        <w:tag w:val="CC_Noformat_Partinummer"/>
                        <w:id w:val="-1709555926"/>
                        <w:placeholder>
                          <w:docPart w:val="CC62B17416BA4EED8CA42B1C6F84D8DA"/>
                        </w:placeholder>
                        <w:text/>
                      </w:sdtPr>
                      <w:sdtEndPr/>
                      <w:sdtContent>
                        <w:r w:rsidR="00BA52FD">
                          <w:t>2292</w:t>
                        </w:r>
                      </w:sdtContent>
                    </w:sdt>
                  </w:p>
                </w:txbxContent>
              </v:textbox>
              <w10:wrap anchorx="page"/>
            </v:shape>
          </w:pict>
        </mc:Fallback>
      </mc:AlternateContent>
    </w:r>
  </w:p>
  <w:p w:rsidRPr="00293C4F" w:rsidR="007A5507" w:rsidP="00776B74" w:rsidRDefault="007A5507" w14:paraId="576C6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5E8C" w14:paraId="576C6CCE" w14:textId="77777777">
    <w:pPr>
      <w:jc w:val="right"/>
    </w:pPr>
    <w:sdt>
      <w:sdtPr>
        <w:alias w:val="CC_Noformat_Partikod"/>
        <w:tag w:val="CC_Noformat_Partikod"/>
        <w:id w:val="559911109"/>
        <w:text/>
      </w:sdtPr>
      <w:sdtEndPr/>
      <w:sdtContent>
        <w:r w:rsidR="00BA52FD">
          <w:t>M</w:t>
        </w:r>
      </w:sdtContent>
    </w:sdt>
    <w:sdt>
      <w:sdtPr>
        <w:alias w:val="CC_Noformat_Partinummer"/>
        <w:tag w:val="CC_Noformat_Partinummer"/>
        <w:id w:val="1197820850"/>
        <w:text/>
      </w:sdtPr>
      <w:sdtEndPr/>
      <w:sdtContent>
        <w:r w:rsidR="00BA52FD">
          <w:t>2292</w:t>
        </w:r>
      </w:sdtContent>
    </w:sdt>
  </w:p>
  <w:p w:rsidR="007A5507" w:rsidP="00776B74" w:rsidRDefault="007A5507" w14:paraId="576C6C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5E8C" w14:paraId="576C6CD2" w14:textId="77777777">
    <w:pPr>
      <w:jc w:val="right"/>
    </w:pPr>
    <w:sdt>
      <w:sdtPr>
        <w:alias w:val="CC_Noformat_Partikod"/>
        <w:tag w:val="CC_Noformat_Partikod"/>
        <w:id w:val="1471015553"/>
        <w:text/>
      </w:sdtPr>
      <w:sdtEndPr/>
      <w:sdtContent>
        <w:r w:rsidR="00BA52FD">
          <w:t>M</w:t>
        </w:r>
      </w:sdtContent>
    </w:sdt>
    <w:sdt>
      <w:sdtPr>
        <w:alias w:val="CC_Noformat_Partinummer"/>
        <w:tag w:val="CC_Noformat_Partinummer"/>
        <w:id w:val="-2014525982"/>
        <w:text/>
      </w:sdtPr>
      <w:sdtEndPr/>
      <w:sdtContent>
        <w:r w:rsidR="00BA52FD">
          <w:t>2292</w:t>
        </w:r>
      </w:sdtContent>
    </w:sdt>
  </w:p>
  <w:p w:rsidR="007A5507" w:rsidP="00A314CF" w:rsidRDefault="00535E8C" w14:paraId="363EAB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5E8C" w14:paraId="576C6C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5E8C" w14:paraId="576C6C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:3025</w:t>
        </w:r>
      </w:sdtContent>
    </w:sdt>
  </w:p>
  <w:p w:rsidR="007A5507" w:rsidP="00E03A3D" w:rsidRDefault="00535E8C" w14:paraId="576C6CD7"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FA4943" w14:paraId="576C6CD8" w14:textId="49BE37C3">
        <w:pPr>
          <w:pStyle w:val="FSHRub2"/>
        </w:pPr>
        <w:r>
          <w:t>B</w:t>
        </w:r>
        <w:r w:rsidR="00BA52FD">
          <w:t>rottsprovokation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76C6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52F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1BC"/>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8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F05"/>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6BE"/>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C6C"/>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2F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81C"/>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0A"/>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943"/>
    <w:rsid w:val="00FA5447"/>
    <w:rsid w:val="00FA5FC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B5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6C6CBF"/>
  <w15:chartTrackingRefBased/>
  <w15:docId w15:val="{D8E452EF-5C9E-4459-AF1A-4EFDA12D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466C3EC2764E59BFCA143735C60274"/>
        <w:category>
          <w:name w:val="Allmänt"/>
          <w:gallery w:val="placeholder"/>
        </w:category>
        <w:types>
          <w:type w:val="bbPlcHdr"/>
        </w:types>
        <w:behaviors>
          <w:behavior w:val="content"/>
        </w:behaviors>
        <w:guid w:val="{8A772E08-74A4-4CB5-89EE-1FD67BAACE6A}"/>
      </w:docPartPr>
      <w:docPartBody>
        <w:p w:rsidR="00435544" w:rsidRDefault="003A724B">
          <w:pPr>
            <w:pStyle w:val="64466C3EC2764E59BFCA143735C60274"/>
          </w:pPr>
          <w:r w:rsidRPr="009A726D">
            <w:rPr>
              <w:rStyle w:val="Platshllartext"/>
            </w:rPr>
            <w:t>Klicka här för att ange text.</w:t>
          </w:r>
        </w:p>
      </w:docPartBody>
    </w:docPart>
    <w:docPart>
      <w:docPartPr>
        <w:name w:val="71A93B1E3D444791AEB8A3B283F6908A"/>
        <w:category>
          <w:name w:val="Allmänt"/>
          <w:gallery w:val="placeholder"/>
        </w:category>
        <w:types>
          <w:type w:val="bbPlcHdr"/>
        </w:types>
        <w:behaviors>
          <w:behavior w:val="content"/>
        </w:behaviors>
        <w:guid w:val="{91E3A9FB-1BD4-4ADF-9E98-8F0471E549A5}"/>
      </w:docPartPr>
      <w:docPartBody>
        <w:p w:rsidR="00435544" w:rsidRDefault="003A724B">
          <w:pPr>
            <w:pStyle w:val="71A93B1E3D444791AEB8A3B283F6908A"/>
          </w:pPr>
          <w:r w:rsidRPr="002551EA">
            <w:rPr>
              <w:rStyle w:val="Platshllartext"/>
              <w:color w:val="808080" w:themeColor="background1" w:themeShade="80"/>
            </w:rPr>
            <w:t>[Motionärernas namn]</w:t>
          </w:r>
        </w:p>
      </w:docPartBody>
    </w:docPart>
    <w:docPart>
      <w:docPartPr>
        <w:name w:val="02C9158A6D074CF5874C8BDD182491D2"/>
        <w:category>
          <w:name w:val="Allmänt"/>
          <w:gallery w:val="placeholder"/>
        </w:category>
        <w:types>
          <w:type w:val="bbPlcHdr"/>
        </w:types>
        <w:behaviors>
          <w:behavior w:val="content"/>
        </w:behaviors>
        <w:guid w:val="{65460F78-5796-406E-80F1-DF19FBE8E0DE}"/>
      </w:docPartPr>
      <w:docPartBody>
        <w:p w:rsidR="00435544" w:rsidRDefault="003A724B">
          <w:pPr>
            <w:pStyle w:val="02C9158A6D074CF5874C8BDD182491D2"/>
          </w:pPr>
          <w:r>
            <w:rPr>
              <w:rStyle w:val="Platshllartext"/>
            </w:rPr>
            <w:t xml:space="preserve"> </w:t>
          </w:r>
        </w:p>
      </w:docPartBody>
    </w:docPart>
    <w:docPart>
      <w:docPartPr>
        <w:name w:val="CC62B17416BA4EED8CA42B1C6F84D8DA"/>
        <w:category>
          <w:name w:val="Allmänt"/>
          <w:gallery w:val="placeholder"/>
        </w:category>
        <w:types>
          <w:type w:val="bbPlcHdr"/>
        </w:types>
        <w:behaviors>
          <w:behavior w:val="content"/>
        </w:behaviors>
        <w:guid w:val="{AB83867C-5676-4908-8DD7-54813AE30EC5}"/>
      </w:docPartPr>
      <w:docPartBody>
        <w:p w:rsidR="00435544" w:rsidRDefault="003A724B">
          <w:pPr>
            <w:pStyle w:val="CC62B17416BA4EED8CA42B1C6F84D8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4B"/>
    <w:rsid w:val="003A724B"/>
    <w:rsid w:val="00435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466C3EC2764E59BFCA143735C60274">
    <w:name w:val="64466C3EC2764E59BFCA143735C60274"/>
  </w:style>
  <w:style w:type="paragraph" w:customStyle="1" w:styleId="EB6AAAB059CD40E8AD3697FFB6766867">
    <w:name w:val="EB6AAAB059CD40E8AD3697FFB6766867"/>
  </w:style>
  <w:style w:type="paragraph" w:customStyle="1" w:styleId="AE5894558A1743A5AFE2D4123A77B9D7">
    <w:name w:val="AE5894558A1743A5AFE2D4123A77B9D7"/>
  </w:style>
  <w:style w:type="paragraph" w:customStyle="1" w:styleId="71A93B1E3D444791AEB8A3B283F6908A">
    <w:name w:val="71A93B1E3D444791AEB8A3B283F6908A"/>
  </w:style>
  <w:style w:type="paragraph" w:customStyle="1" w:styleId="02C9158A6D074CF5874C8BDD182491D2">
    <w:name w:val="02C9158A6D074CF5874C8BDD182491D2"/>
  </w:style>
  <w:style w:type="paragraph" w:customStyle="1" w:styleId="CC62B17416BA4EED8CA42B1C6F84D8DA">
    <w:name w:val="CC62B17416BA4EED8CA42B1C6F84D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BA5AA-628A-4EE0-A322-34D24CA9AC0D}"/>
</file>

<file path=customXml/itemProps2.xml><?xml version="1.0" encoding="utf-8"?>
<ds:datastoreItem xmlns:ds="http://schemas.openxmlformats.org/officeDocument/2006/customXml" ds:itemID="{5F021140-FFD1-43E0-8EE6-C5B74DE0959C}"/>
</file>

<file path=customXml/itemProps3.xml><?xml version="1.0" encoding="utf-8"?>
<ds:datastoreItem xmlns:ds="http://schemas.openxmlformats.org/officeDocument/2006/customXml" ds:itemID="{977A4FC2-2F5A-4D97-BE92-F3F6ECAADDDC}"/>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1096</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Tillåt brottsprovokation</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