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60607B">
              <w:rPr>
                <w:b/>
              </w:rPr>
              <w:t>13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60607B">
              <w:t>01-21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60607B" w:rsidP="0096348C">
            <w:r>
              <w:t>10.00-</w:t>
            </w:r>
            <w:r w:rsidR="00981AB7">
              <w:t>11.35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</w:t>
            </w:r>
            <w:proofErr w:type="spellStart"/>
            <w:r w:rsidR="00E066D8">
              <w:rPr>
                <w:bCs/>
              </w:rPr>
              <w:t>Wykman</w:t>
            </w:r>
            <w:proofErr w:type="spellEnd"/>
            <w:r w:rsidR="00E066D8">
              <w:rPr>
                <w:bCs/>
              </w:rPr>
              <w:t xml:space="preserve"> (M), </w:t>
            </w:r>
            <w:r w:rsidR="00E066D8">
              <w:t xml:space="preserve">Hillevi Larsson (S), Helena Bouveng (M), Eric </w:t>
            </w:r>
            <w:proofErr w:type="spellStart"/>
            <w:r w:rsidR="00E066D8">
              <w:t>Westroth</w:t>
            </w:r>
            <w:proofErr w:type="spellEnd"/>
            <w:r w:rsidR="00E066D8">
              <w:t xml:space="preserve"> (SD), Sultan </w:t>
            </w:r>
            <w:proofErr w:type="spellStart"/>
            <w:r w:rsidR="00E066D8">
              <w:t>Kayhan</w:t>
            </w:r>
            <w:proofErr w:type="spellEnd"/>
            <w:r w:rsidR="00E066D8">
              <w:t xml:space="preserve"> (S), Tony </w:t>
            </w:r>
            <w:proofErr w:type="spellStart"/>
            <w:r w:rsidR="00E066D8">
              <w:t>Haddou</w:t>
            </w:r>
            <w:proofErr w:type="spellEnd"/>
            <w:r w:rsidR="00E066D8">
              <w:t xml:space="preserve"> (V), </w:t>
            </w:r>
            <w:proofErr w:type="spellStart"/>
            <w:r w:rsidR="00E066D8">
              <w:t>Boriana</w:t>
            </w:r>
            <w:proofErr w:type="spellEnd"/>
            <w:r w:rsidR="00E066D8">
              <w:t xml:space="preserve"> Åberg (M), David Lång (SD)</w:t>
            </w:r>
            <w:r w:rsidR="003A15B8">
              <w:t>,</w:t>
            </w:r>
            <w:r w:rsidR="00E066D8">
              <w:t xml:space="preserve"> Hampus Hagman (KD), </w:t>
            </w:r>
            <w:r w:rsidR="0048680C">
              <w:t xml:space="preserve">Anna Vikström (S), </w:t>
            </w:r>
            <w:r w:rsidR="00035496">
              <w:t xml:space="preserve">Gulan </w:t>
            </w:r>
            <w:proofErr w:type="spellStart"/>
            <w:r w:rsidR="00035496">
              <w:t>Avci</w:t>
            </w:r>
            <w:proofErr w:type="spellEnd"/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 xml:space="preserve">Rebecka Le </w:t>
            </w:r>
            <w:proofErr w:type="spellStart"/>
            <w:r w:rsidR="00E066D8">
              <w:t>Moine</w:t>
            </w:r>
            <w:proofErr w:type="spellEnd"/>
            <w:r w:rsidR="00E066D8">
              <w:t xml:space="preserve"> (MP), Kjell Jansson (M), Anders Österberg (S</w:t>
            </w:r>
            <w:r w:rsidR="00E066D8" w:rsidRPr="006A1800">
              <w:t>),</w:t>
            </w:r>
            <w:r w:rsidR="006A1800">
              <w:t xml:space="preserve"> och</w:t>
            </w:r>
            <w:r w:rsidR="00E066D8" w:rsidRPr="006A1800">
              <w:t xml:space="preserve"> </w:t>
            </w:r>
            <w:r w:rsidR="00E066D8" w:rsidRPr="0048680C">
              <w:t>Fredrik Schulte (M)</w:t>
            </w:r>
            <w:r w:rsidR="006A1800">
              <w:t>.</w:t>
            </w:r>
            <w:r w:rsidR="00A63738" w:rsidRPr="0048680C">
              <w:t xml:space="preserve"> 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1D7DCA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220DB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87702" w:rsidRDefault="0031433B" w:rsidP="0031433B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Vårt framtida skattesystem </w:t>
            </w:r>
            <w:r w:rsidR="00F852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en ESO</w:t>
            </w:r>
            <w:r w:rsidR="00F852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rapport med förslag på en genomgripande skattereform (2020:7)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Klas Eklund, seniorekonom och författare till rapporten</w:t>
            </w:r>
            <w:r w:rsidR="00E8584A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FE095D" w:rsidRPr="00E8584A">
              <w:rPr>
                <w:rFonts w:eastAsiaTheme="minorHAnsi"/>
                <w:color w:val="000000"/>
                <w:szCs w:val="24"/>
                <w:lang w:eastAsia="en-US"/>
              </w:rPr>
              <w:t xml:space="preserve">Vårt framtida skattesystem </w:t>
            </w:r>
            <w:r w:rsidR="007F1F1E">
              <w:rPr>
                <w:rFonts w:eastAsiaTheme="minorHAnsi"/>
                <w:color w:val="000000"/>
                <w:szCs w:val="24"/>
                <w:lang w:eastAsia="en-US"/>
              </w:rPr>
              <w:t>–</w:t>
            </w:r>
            <w:r w:rsidR="00FE095D" w:rsidRPr="00E8584A">
              <w:rPr>
                <w:rFonts w:eastAsiaTheme="minorHAnsi"/>
                <w:color w:val="000000"/>
                <w:szCs w:val="24"/>
                <w:lang w:eastAsia="en-US"/>
              </w:rPr>
              <w:t xml:space="preserve"> en ESO-rapport med förslag på en genomgripande skattereform (2020:7)</w:t>
            </w:r>
            <w:r w:rsidR="00FE095D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informerade </w:t>
            </w:r>
            <w:r w:rsidR="009547F7">
              <w:rPr>
                <w:rFonts w:eastAsiaTheme="minorHAnsi"/>
                <w:color w:val="000000"/>
                <w:szCs w:val="24"/>
                <w:lang w:eastAsia="en-US"/>
              </w:rPr>
              <w:t xml:space="preserve">på distans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rapporten</w:t>
            </w:r>
            <w:r w:rsidR="00387702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E57DF8" w:rsidRPr="0031433B" w:rsidRDefault="0031433B" w:rsidP="0031433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Peter Englund, professor emeritus från institutionen för finansiell ekonomi vid Handelshögskolan i Stockholm deltog på distans och kommenterade rapporten.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E57DF8" w:rsidTr="00D12EAD">
        <w:tc>
          <w:tcPr>
            <w:tcW w:w="567" w:type="dxa"/>
          </w:tcPr>
          <w:p w:rsidR="00E57DF8" w:rsidRDefault="00220DB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31433B">
              <w:rPr>
                <w:snapToGrid w:val="0"/>
              </w:rPr>
              <w:t>12.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20DB8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93992" w:rsidRDefault="00E93992" w:rsidP="00E93992">
            <w:r>
              <w:t xml:space="preserve">Helena Winter informerade om </w:t>
            </w:r>
          </w:p>
          <w:p w:rsidR="00E93992" w:rsidRPr="00E93992" w:rsidRDefault="00E93992" w:rsidP="00E93992">
            <w:pPr>
              <w:pStyle w:val="Liststycke"/>
              <w:numPr>
                <w:ilvl w:val="0"/>
                <w:numId w:val="2"/>
              </w:numPr>
              <w:rPr>
                <w:sz w:val="22"/>
              </w:rPr>
            </w:pPr>
            <w:r>
              <w:t>att agendan till det digitala mötet i OECD:s parlamentariska nätverk den 9</w:t>
            </w:r>
            <w:r w:rsidR="003958B9">
              <w:t>–</w:t>
            </w:r>
            <w:r>
              <w:t>10 februari finns tillgänglig</w:t>
            </w:r>
            <w:r w:rsidR="007F1F1E">
              <w:t xml:space="preserve"> och</w:t>
            </w:r>
          </w:p>
          <w:p w:rsidR="00E93992" w:rsidRPr="007F1F1E" w:rsidRDefault="00E93992" w:rsidP="007F1F1E">
            <w:pPr>
              <w:pStyle w:val="Liststycke"/>
              <w:numPr>
                <w:ilvl w:val="0"/>
                <w:numId w:val="2"/>
              </w:numPr>
              <w:rPr>
                <w:sz w:val="22"/>
              </w:rPr>
            </w:pPr>
            <w:r>
              <w:t>ett digitalt möte den 27 januari med Cecilia Malmström, Sveriges kandidat till tjänsten som generalsekreterare för OECD.</w:t>
            </w:r>
          </w:p>
          <w:p w:rsidR="00981AB7" w:rsidRDefault="00981AB7" w:rsidP="0031433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DB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Tullfrågor och Tullverkets utökade möjligheter att besluta om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postspärrar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(SkU12)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behandlingen av proposition 2020/21:49 och motioner.</w:t>
            </w:r>
          </w:p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lastRenderedPageBreak/>
              <w:t>Utskottet justerade betänkande 2020/21:12.</w:t>
            </w:r>
          </w:p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981AB7" w:rsidRDefault="00775BB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M-, SD-, C-, V- och KD</w:t>
            </w:r>
            <w:r w:rsidR="0031433B">
              <w:rPr>
                <w:rFonts w:eastAsiaTheme="minorHAnsi"/>
                <w:color w:val="000000"/>
                <w:szCs w:val="24"/>
                <w:lang w:eastAsia="en-US"/>
              </w:rPr>
              <w:t xml:space="preserve"> -ledamöterna anmälde reservationer.</w:t>
            </w:r>
          </w:p>
          <w:p w:rsidR="003A729A" w:rsidRDefault="0031433B" w:rsidP="0031433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20DB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1433B" w:rsidRDefault="0031433B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Förstärkt och förenklad miljöstyrning i bonus-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malus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-systemet (SkU16)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1433B" w:rsidRDefault="0031433B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proposition 2020/21:68 och motioner. </w:t>
            </w:r>
          </w:p>
          <w:p w:rsidR="0031433B" w:rsidRDefault="0031433B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F93B25" w:rsidRPr="0031433B" w:rsidRDefault="0031433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DB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 utvidgning av statligt stöd genom nedsatt energiskatt (SkU17)</w:t>
            </w:r>
          </w:p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behandlade </w:t>
            </w:r>
            <w:r w:rsidR="007F1F1E"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rop</w:t>
            </w:r>
            <w:r w:rsidR="007F1F1E">
              <w:rPr>
                <w:rFonts w:eastAsiaTheme="minorHAnsi"/>
                <w:color w:val="000000"/>
                <w:szCs w:val="24"/>
                <w:lang w:eastAsia="en-US"/>
              </w:rPr>
              <w:t>osition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2020/21:65. </w:t>
            </w:r>
          </w:p>
          <w:p w:rsidR="0031433B" w:rsidRDefault="0031433B" w:rsidP="003143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A729A" w:rsidRPr="0031433B" w:rsidRDefault="0031433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DB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981AB7" w:rsidRDefault="00981AB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81AB7" w:rsidRDefault="00981AB7" w:rsidP="00981A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M-ledamöterna </w:t>
            </w:r>
            <w:r w:rsidR="007F1F1E">
              <w:rPr>
                <w:snapToGrid w:val="0"/>
              </w:rPr>
              <w:t>lämnade</w:t>
            </w:r>
            <w:r>
              <w:rPr>
                <w:snapToGrid w:val="0"/>
              </w:rPr>
              <w:t xml:space="preserve"> ett förslag till utskottsinitiativ</w:t>
            </w:r>
            <w:r w:rsidR="007F1F1E">
              <w:rPr>
                <w:snapToGrid w:val="0"/>
              </w:rPr>
              <w:t>:</w:t>
            </w:r>
            <w:r>
              <w:rPr>
                <w:snapToGrid w:val="0"/>
              </w:rPr>
              <w:t xml:space="preserve"> Förläng undantagen av förmånsbeskattning med anledning av pandemin.</w:t>
            </w:r>
          </w:p>
          <w:p w:rsidR="00981AB7" w:rsidRDefault="00981AB7" w:rsidP="00981AB7">
            <w:pPr>
              <w:tabs>
                <w:tab w:val="left" w:pos="1701"/>
              </w:tabs>
              <w:rPr>
                <w:snapToGrid w:val="0"/>
              </w:rPr>
            </w:pPr>
          </w:p>
          <w:p w:rsidR="00981AB7" w:rsidRDefault="00981AB7" w:rsidP="00981A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0DB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AA0CA6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AA0CA6">
              <w:rPr>
                <w:snapToGrid w:val="0"/>
              </w:rPr>
              <w:t>28 januari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8F1A6E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kl. </w:t>
            </w:r>
            <w:r w:rsidR="00AA0CA6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AA0CA6">
              <w:t>28 januari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60607B">
              <w:t>13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A207C2">
              <w:rPr>
                <w:sz w:val="22"/>
              </w:rPr>
              <w:t>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1433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1433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Niklas </w:t>
            </w:r>
            <w:proofErr w:type="spellStart"/>
            <w:r>
              <w:rPr>
                <w:sz w:val="22"/>
              </w:rPr>
              <w:t>Wykman</w:t>
            </w:r>
            <w:proofErr w:type="spellEnd"/>
            <w:r>
              <w:rPr>
                <w:sz w:val="22"/>
              </w:rPr>
              <w:t xml:space="preserve">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Westroth</w:t>
            </w:r>
            <w:proofErr w:type="spellEnd"/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Boriana</w:t>
            </w:r>
            <w:proofErr w:type="spellEnd"/>
            <w:r>
              <w:rPr>
                <w:sz w:val="22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Gulan </w:t>
            </w:r>
            <w:proofErr w:type="spellStart"/>
            <w:r>
              <w:rPr>
                <w:sz w:val="22"/>
              </w:rPr>
              <w:t>Avci</w:t>
            </w:r>
            <w:proofErr w:type="spellEnd"/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>
              <w:rPr>
                <w:sz w:val="22"/>
                <w:szCs w:val="22"/>
                <w:lang w:val="en-US"/>
              </w:rPr>
              <w:t>Österberg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8680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Johnny </w:t>
            </w:r>
            <w:proofErr w:type="spellStart"/>
            <w:r>
              <w:rPr>
                <w:sz w:val="22"/>
                <w:szCs w:val="22"/>
                <w:lang w:val="en-US"/>
              </w:rPr>
              <w:t>Skalin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val="en-US"/>
              </w:rPr>
              <w:t>Vilhelmsson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Jörgen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val="en-US"/>
              </w:rPr>
              <w:t>Gellerman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Alireza </w:t>
            </w:r>
            <w:proofErr w:type="spellStart"/>
            <w:r>
              <w:rPr>
                <w:sz w:val="22"/>
                <w:szCs w:val="22"/>
                <w:lang w:val="en-US"/>
              </w:rPr>
              <w:t>Akhondi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>
      <w:pPr>
        <w:widowControl/>
      </w:pPr>
    </w:p>
    <w:p w:rsidR="00953D59" w:rsidRPr="00EA7ECF" w:rsidRDefault="00953D59" w:rsidP="00EA7ECF">
      <w:pPr>
        <w:tabs>
          <w:tab w:val="left" w:pos="7655"/>
        </w:tabs>
        <w:ind w:left="1985" w:right="-568" w:hanging="1985"/>
        <w:rPr>
          <w:szCs w:val="24"/>
        </w:rPr>
      </w:pPr>
    </w:p>
    <w:p w:rsidR="00953D59" w:rsidRPr="00EA7ECF" w:rsidRDefault="00953D59" w:rsidP="00EA7ECF">
      <w:pPr>
        <w:tabs>
          <w:tab w:val="left" w:pos="7655"/>
        </w:tabs>
        <w:ind w:left="1985" w:right="-568" w:hanging="1985"/>
        <w:rPr>
          <w:szCs w:val="24"/>
        </w:rPr>
      </w:pPr>
    </w:p>
    <w:p w:rsidR="004A0DC8" w:rsidRDefault="004A0DC8" w:rsidP="00CF4289">
      <w:pPr>
        <w:widowControl/>
      </w:pPr>
    </w:p>
    <w:p w:rsidR="00953D59" w:rsidRDefault="00953D59" w:rsidP="00CF4289">
      <w:pPr>
        <w:widowControl/>
      </w:pPr>
    </w:p>
    <w:p w:rsidR="00FB538C" w:rsidRDefault="00FB538C" w:rsidP="00CF4289">
      <w:pPr>
        <w:widowControl/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E6A7ACF"/>
    <w:multiLevelType w:val="hybridMultilevel"/>
    <w:tmpl w:val="49ACB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D7DCA"/>
    <w:rsid w:val="001E1FAC"/>
    <w:rsid w:val="0020195A"/>
    <w:rsid w:val="002162B2"/>
    <w:rsid w:val="002174A8"/>
    <w:rsid w:val="00220DB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433B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87702"/>
    <w:rsid w:val="00394192"/>
    <w:rsid w:val="003952A4"/>
    <w:rsid w:val="003958B9"/>
    <w:rsid w:val="0039591D"/>
    <w:rsid w:val="003A15B8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8680C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A1052"/>
    <w:rsid w:val="005B0262"/>
    <w:rsid w:val="005C1541"/>
    <w:rsid w:val="005C2F5F"/>
    <w:rsid w:val="005C3A33"/>
    <w:rsid w:val="005E28B9"/>
    <w:rsid w:val="005E439C"/>
    <w:rsid w:val="005F493C"/>
    <w:rsid w:val="005F57D4"/>
    <w:rsid w:val="0060607B"/>
    <w:rsid w:val="00614540"/>
    <w:rsid w:val="00655568"/>
    <w:rsid w:val="00697EB5"/>
    <w:rsid w:val="006A180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75BBB"/>
    <w:rsid w:val="00780720"/>
    <w:rsid w:val="007F1F1E"/>
    <w:rsid w:val="007F6B0D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547F7"/>
    <w:rsid w:val="0096348C"/>
    <w:rsid w:val="00973D8B"/>
    <w:rsid w:val="009815DB"/>
    <w:rsid w:val="00981AB7"/>
    <w:rsid w:val="00984F1C"/>
    <w:rsid w:val="009A68FE"/>
    <w:rsid w:val="009B0A01"/>
    <w:rsid w:val="009B0E9B"/>
    <w:rsid w:val="009C3BE7"/>
    <w:rsid w:val="009D1BB5"/>
    <w:rsid w:val="009D6560"/>
    <w:rsid w:val="009F6E99"/>
    <w:rsid w:val="00A01787"/>
    <w:rsid w:val="00A207C2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A0CA6"/>
    <w:rsid w:val="00AB15F1"/>
    <w:rsid w:val="00AB3136"/>
    <w:rsid w:val="00AE42FC"/>
    <w:rsid w:val="00AF7C8D"/>
    <w:rsid w:val="00B15788"/>
    <w:rsid w:val="00B3204F"/>
    <w:rsid w:val="00B54D41"/>
    <w:rsid w:val="00B60B32"/>
    <w:rsid w:val="00B64A91"/>
    <w:rsid w:val="00B85160"/>
    <w:rsid w:val="00B9203B"/>
    <w:rsid w:val="00BE7A1F"/>
    <w:rsid w:val="00C00C2D"/>
    <w:rsid w:val="00C16B87"/>
    <w:rsid w:val="00C25306"/>
    <w:rsid w:val="00C3591B"/>
    <w:rsid w:val="00C4713F"/>
    <w:rsid w:val="00C53F9E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D0086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8584A"/>
    <w:rsid w:val="00E916EA"/>
    <w:rsid w:val="00E91F39"/>
    <w:rsid w:val="00E92A77"/>
    <w:rsid w:val="00E9326E"/>
    <w:rsid w:val="00E93992"/>
    <w:rsid w:val="00E948E9"/>
    <w:rsid w:val="00E96868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85252"/>
    <w:rsid w:val="00F93B25"/>
    <w:rsid w:val="00F968D3"/>
    <w:rsid w:val="00FA384F"/>
    <w:rsid w:val="00FB3BD6"/>
    <w:rsid w:val="00FB538C"/>
    <w:rsid w:val="00FC7B39"/>
    <w:rsid w:val="00FD13A3"/>
    <w:rsid w:val="00FE095D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9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526</Words>
  <Characters>3773</Characters>
  <Application>Microsoft Office Word</Application>
  <DocSecurity>4</DocSecurity>
  <Lines>1257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2021-01-28T12:56:00Z</dcterms:created>
  <dcterms:modified xsi:type="dcterms:W3CDTF">2021-01-28T12:56:00Z</dcterms:modified>
</cp:coreProperties>
</file>