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0045074B9147EABFD676C7E0A8A87B"/>
        </w:placeholder>
        <w:text/>
      </w:sdtPr>
      <w:sdtEndPr/>
      <w:sdtContent>
        <w:p w:rsidRPr="009B062B" w:rsidR="00AF30DD" w:rsidP="00771C03" w:rsidRDefault="00AF30DD" w14:paraId="621FAADE" w14:textId="77777777">
          <w:pPr>
            <w:pStyle w:val="Rubrik1"/>
            <w:spacing w:after="300"/>
          </w:pPr>
          <w:r w:rsidRPr="009B062B">
            <w:t>Förslag till riksdagsbeslut</w:t>
          </w:r>
        </w:p>
      </w:sdtContent>
    </w:sdt>
    <w:sdt>
      <w:sdtPr>
        <w:alias w:val="Yrkande 1"/>
        <w:tag w:val="04086ace-edc6-4dc5-a4a6-87325779871d"/>
        <w:id w:val="1002546081"/>
        <w:lock w:val="sdtLocked"/>
      </w:sdtPr>
      <w:sdtEndPr/>
      <w:sdtContent>
        <w:p w:rsidR="0090404E" w:rsidRDefault="00AD6FCA" w14:paraId="34D1AE2B" w14:textId="77777777">
          <w:pPr>
            <w:pStyle w:val="Frslagstext"/>
            <w:numPr>
              <w:ilvl w:val="0"/>
              <w:numId w:val="0"/>
            </w:numPr>
          </w:pPr>
          <w:r>
            <w:t>Riksdagen ställer sig bakom det som anförs i motionen om att verka för en ändrad lagstiftning för att möjliggöra lättillgängligt stöd på fler områden inom socialtjänsten med förenklad biståndsbedömning för de kommuner som vill,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B94C8DEC6F48F6835635FF4B189BF0"/>
        </w:placeholder>
        <w:text/>
      </w:sdtPr>
      <w:sdtEndPr/>
      <w:sdtContent>
        <w:p w:rsidRPr="009B062B" w:rsidR="006D79C9" w:rsidP="00333E95" w:rsidRDefault="006D79C9" w14:paraId="1708D22F" w14:textId="77777777">
          <w:pPr>
            <w:pStyle w:val="Rubrik1"/>
          </w:pPr>
          <w:r>
            <w:t>Motivering</w:t>
          </w:r>
        </w:p>
      </w:sdtContent>
    </w:sdt>
    <w:bookmarkEnd w:displacedByCustomXml="prev" w:id="3"/>
    <w:bookmarkEnd w:displacedByCustomXml="prev" w:id="4"/>
    <w:p w:rsidR="00615BDA" w:rsidP="00771C03" w:rsidRDefault="00615BDA" w14:paraId="1A23CA8E" w14:textId="0FD740C9">
      <w:pPr>
        <w:pStyle w:val="Normalutanindragellerluft"/>
      </w:pPr>
      <w:r>
        <w:t>Socialtjänstens utredande arbete ska säkerställa kvalitet och rättssäkerhet för den enskilde. Det är i utredningen av barnets eller den äldres behov som det kan säkerställas att rätt stöd går till rätt person. Rätten till individuell utredning och uppföljning är av</w:t>
      </w:r>
      <w:r w:rsidR="00E309DD">
        <w:softHyphen/>
      </w:r>
      <w:r>
        <w:t xml:space="preserve">görande för att trygga kvaliteten i insatserna, men samtidigt måste det finnas utrymme för mer lättillgängliga insatser. I många kommuner finns det i dag generella öppna insatser. Det kan handla om familjestöd, hjälp med att hantera sitt riskbruk eller några timmars hemtjänst när åldern har tagit ut sin rätt. </w:t>
      </w:r>
    </w:p>
    <w:p w:rsidR="00615BDA" w:rsidP="00615BDA" w:rsidRDefault="00615BDA" w14:paraId="2A3B3C9B" w14:textId="4FDD157E">
      <w:r>
        <w:t>I dess nuvarande form tillåter inte socialtjänstlagen det här arbetssättet mer än för hemtjänstinsatser. Här behöver lagstiftningen moderniseras så att de kommuner som finner det lämpligt ska kunna använda sig av lättillgängligt stöd med flexibel bistånds</w:t>
      </w:r>
      <w:r w:rsidR="00E309DD">
        <w:softHyphen/>
      </w:r>
      <w:r>
        <w:t xml:space="preserve">bedömning. </w:t>
      </w:r>
    </w:p>
    <w:p w:rsidR="00615BDA" w:rsidP="00615BDA" w:rsidRDefault="00615BDA" w14:paraId="789AF2FE" w14:textId="77777777">
      <w:r>
        <w:t xml:space="preserve">Reformen med lättillgängligt stöd bör omfatta hela socialtjänsten. Missbruksvården och äldreomsorgen är exempel på två angelägna områden. Vården och den sociala </w:t>
      </w:r>
      <w:r>
        <w:lastRenderedPageBreak/>
        <w:t>omsorgen ska vara lättillgänglig och på ett professionellt sätt möta människor som är i behov av vård och stöd. Syftet är att underlätta för den enskilde att få sina behov tillgodosedda snabbt och enkelt. Kommunernas erfarenhet är att modellen stärker den enskildes självbestämmande och möjliggör ett förebyggande arbete då fler kan erhålla stöd tidigt.</w:t>
      </w:r>
    </w:p>
    <w:p w:rsidR="00615BDA" w:rsidP="00615BDA" w:rsidRDefault="00615BDA" w14:paraId="34ABB416" w14:textId="77777777">
      <w:r>
        <w:t>Det finns behov av att utveckla servicetjänster som den enskilde kan ta del av efter eget bestämmande och utan biståndsbeslut. Det skulle innebära flexibla former för biståndsbedömning – i hela socialtjänsten. För att detta ska vara möjligt krävs förändringar i lagstiftningen.</w:t>
      </w:r>
    </w:p>
    <w:sdt>
      <w:sdtPr>
        <w:rPr>
          <w:i/>
          <w:noProof/>
        </w:rPr>
        <w:alias w:val="CC_Underskrifter"/>
        <w:tag w:val="CC_Underskrifter"/>
        <w:id w:val="583496634"/>
        <w:lock w:val="sdtContentLocked"/>
        <w:placeholder>
          <w:docPart w:val="880DBBBD9D934FCE9B00AC75D4DDF568"/>
        </w:placeholder>
      </w:sdtPr>
      <w:sdtEndPr>
        <w:rPr>
          <w:i w:val="0"/>
          <w:noProof w:val="0"/>
        </w:rPr>
      </w:sdtEndPr>
      <w:sdtContent>
        <w:p w:rsidR="00771C03" w:rsidP="00771C03" w:rsidRDefault="00771C03" w14:paraId="500E8A85" w14:textId="77777777"/>
        <w:p w:rsidRPr="008E0FE2" w:rsidR="004801AC" w:rsidP="00771C03" w:rsidRDefault="002C265B" w14:paraId="564E91AC" w14:textId="50DB1DD9"/>
      </w:sdtContent>
    </w:sdt>
    <w:tbl>
      <w:tblPr>
        <w:tblW w:w="5000" w:type="pct"/>
        <w:tblLook w:val="04A0" w:firstRow="1" w:lastRow="0" w:firstColumn="1" w:lastColumn="0" w:noHBand="0" w:noVBand="1"/>
        <w:tblCaption w:val="underskrifter"/>
      </w:tblPr>
      <w:tblGrid>
        <w:gridCol w:w="4252"/>
        <w:gridCol w:w="4252"/>
      </w:tblGrid>
      <w:tr w:rsidR="0090404E" w14:paraId="46B9E736" w14:textId="77777777">
        <w:trPr>
          <w:cantSplit/>
        </w:trPr>
        <w:tc>
          <w:tcPr>
            <w:tcW w:w="50" w:type="pct"/>
            <w:vAlign w:val="bottom"/>
          </w:tcPr>
          <w:p w:rsidR="0090404E" w:rsidRDefault="00AD6FCA" w14:paraId="54BF706F" w14:textId="77777777">
            <w:pPr>
              <w:pStyle w:val="Underskrifter"/>
            </w:pPr>
            <w:r>
              <w:t>Eva Lindh (S)</w:t>
            </w:r>
          </w:p>
        </w:tc>
        <w:tc>
          <w:tcPr>
            <w:tcW w:w="50" w:type="pct"/>
            <w:vAlign w:val="bottom"/>
          </w:tcPr>
          <w:p w:rsidR="0090404E" w:rsidRDefault="0090404E" w14:paraId="4F49366E" w14:textId="77777777">
            <w:pPr>
              <w:pStyle w:val="Underskrifter"/>
            </w:pPr>
          </w:p>
        </w:tc>
      </w:tr>
    </w:tbl>
    <w:p w:rsidR="007254E3" w:rsidRDefault="007254E3" w14:paraId="64D59882" w14:textId="77777777"/>
    <w:sectPr w:rsidR="007254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E280" w14:textId="77777777" w:rsidR="00076658" w:rsidRDefault="00076658" w:rsidP="000C1CAD">
      <w:pPr>
        <w:spacing w:line="240" w:lineRule="auto"/>
      </w:pPr>
      <w:r>
        <w:separator/>
      </w:r>
    </w:p>
  </w:endnote>
  <w:endnote w:type="continuationSeparator" w:id="0">
    <w:p w14:paraId="18D11C84" w14:textId="77777777" w:rsidR="00076658" w:rsidRDefault="00076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49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F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7B71" w14:textId="14A22967" w:rsidR="00262EA3" w:rsidRPr="00771C03" w:rsidRDefault="00262EA3" w:rsidP="00771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90D0" w14:textId="77777777" w:rsidR="00076658" w:rsidRDefault="00076658" w:rsidP="000C1CAD">
      <w:pPr>
        <w:spacing w:line="240" w:lineRule="auto"/>
      </w:pPr>
      <w:r>
        <w:separator/>
      </w:r>
    </w:p>
  </w:footnote>
  <w:footnote w:type="continuationSeparator" w:id="0">
    <w:p w14:paraId="3E19DB74" w14:textId="77777777" w:rsidR="00076658" w:rsidRDefault="00076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44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9856A4" wp14:editId="3640C9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80EF5" w14:textId="30933D21" w:rsidR="00262EA3" w:rsidRDefault="002C265B" w:rsidP="008103B5">
                          <w:pPr>
                            <w:jc w:val="right"/>
                          </w:pPr>
                          <w:sdt>
                            <w:sdtPr>
                              <w:alias w:val="CC_Noformat_Partikod"/>
                              <w:tag w:val="CC_Noformat_Partikod"/>
                              <w:id w:val="-53464382"/>
                              <w:text/>
                            </w:sdtPr>
                            <w:sdtEndPr/>
                            <w:sdtContent>
                              <w:r w:rsidR="00615BDA">
                                <w:t>S</w:t>
                              </w:r>
                            </w:sdtContent>
                          </w:sdt>
                          <w:sdt>
                            <w:sdtPr>
                              <w:alias w:val="CC_Noformat_Partinummer"/>
                              <w:tag w:val="CC_Noformat_Partinummer"/>
                              <w:id w:val="-1709555926"/>
                              <w:text/>
                            </w:sdtPr>
                            <w:sdtEndPr/>
                            <w:sdtContent>
                              <w:r w:rsidR="00615BDA">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856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80EF5" w14:textId="30933D21" w:rsidR="00262EA3" w:rsidRDefault="002C265B" w:rsidP="008103B5">
                    <w:pPr>
                      <w:jc w:val="right"/>
                    </w:pPr>
                    <w:sdt>
                      <w:sdtPr>
                        <w:alias w:val="CC_Noformat_Partikod"/>
                        <w:tag w:val="CC_Noformat_Partikod"/>
                        <w:id w:val="-53464382"/>
                        <w:text/>
                      </w:sdtPr>
                      <w:sdtEndPr/>
                      <w:sdtContent>
                        <w:r w:rsidR="00615BDA">
                          <w:t>S</w:t>
                        </w:r>
                      </w:sdtContent>
                    </w:sdt>
                    <w:sdt>
                      <w:sdtPr>
                        <w:alias w:val="CC_Noformat_Partinummer"/>
                        <w:tag w:val="CC_Noformat_Partinummer"/>
                        <w:id w:val="-1709555926"/>
                        <w:text/>
                      </w:sdtPr>
                      <w:sdtEndPr/>
                      <w:sdtContent>
                        <w:r w:rsidR="00615BDA">
                          <w:t>1409</w:t>
                        </w:r>
                      </w:sdtContent>
                    </w:sdt>
                  </w:p>
                </w:txbxContent>
              </v:textbox>
              <w10:wrap anchorx="page"/>
            </v:shape>
          </w:pict>
        </mc:Fallback>
      </mc:AlternateContent>
    </w:r>
  </w:p>
  <w:p w14:paraId="270B9B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63E4" w14:textId="77777777" w:rsidR="00262EA3" w:rsidRDefault="00262EA3" w:rsidP="008563AC">
    <w:pPr>
      <w:jc w:val="right"/>
    </w:pPr>
  </w:p>
  <w:p w14:paraId="0E711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5A61" w14:textId="77777777" w:rsidR="00262EA3" w:rsidRDefault="002C26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9252A" wp14:editId="1E63A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734DA" w14:textId="6D7DB0CD" w:rsidR="00262EA3" w:rsidRDefault="002C265B" w:rsidP="00A314CF">
    <w:pPr>
      <w:pStyle w:val="FSHNormal"/>
      <w:spacing w:before="40"/>
    </w:pPr>
    <w:sdt>
      <w:sdtPr>
        <w:alias w:val="CC_Noformat_Motionstyp"/>
        <w:tag w:val="CC_Noformat_Motionstyp"/>
        <w:id w:val="1162973129"/>
        <w:lock w:val="sdtContentLocked"/>
        <w15:appearance w15:val="hidden"/>
        <w:text/>
      </w:sdtPr>
      <w:sdtEndPr/>
      <w:sdtContent>
        <w:r w:rsidR="00771C03">
          <w:t>Enskild motion</w:t>
        </w:r>
      </w:sdtContent>
    </w:sdt>
    <w:r w:rsidR="00821B36">
      <w:t xml:space="preserve"> </w:t>
    </w:r>
    <w:sdt>
      <w:sdtPr>
        <w:alias w:val="CC_Noformat_Partikod"/>
        <w:tag w:val="CC_Noformat_Partikod"/>
        <w:id w:val="1471015553"/>
        <w:text/>
      </w:sdtPr>
      <w:sdtEndPr/>
      <w:sdtContent>
        <w:r w:rsidR="00615BDA">
          <w:t>S</w:t>
        </w:r>
      </w:sdtContent>
    </w:sdt>
    <w:sdt>
      <w:sdtPr>
        <w:alias w:val="CC_Noformat_Partinummer"/>
        <w:tag w:val="CC_Noformat_Partinummer"/>
        <w:id w:val="-2014525982"/>
        <w:text/>
      </w:sdtPr>
      <w:sdtEndPr/>
      <w:sdtContent>
        <w:r w:rsidR="00615BDA">
          <w:t>1409</w:t>
        </w:r>
      </w:sdtContent>
    </w:sdt>
  </w:p>
  <w:p w14:paraId="40233B1B" w14:textId="77777777" w:rsidR="00262EA3" w:rsidRPr="008227B3" w:rsidRDefault="002C26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F3F38" w14:textId="34753E68" w:rsidR="00262EA3" w:rsidRPr="008227B3" w:rsidRDefault="002C26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C0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C03">
          <w:t>:1721</w:t>
        </w:r>
      </w:sdtContent>
    </w:sdt>
  </w:p>
  <w:p w14:paraId="52491AF7" w14:textId="10BE31AB" w:rsidR="00262EA3" w:rsidRDefault="002C265B" w:rsidP="00E03A3D">
    <w:pPr>
      <w:pStyle w:val="Motionr"/>
    </w:pPr>
    <w:sdt>
      <w:sdtPr>
        <w:alias w:val="CC_Noformat_Avtext"/>
        <w:tag w:val="CC_Noformat_Avtext"/>
        <w:id w:val="-2020768203"/>
        <w:lock w:val="sdtContentLocked"/>
        <w15:appearance w15:val="hidden"/>
        <w:text/>
      </w:sdtPr>
      <w:sdtEndPr/>
      <w:sdtContent>
        <w:r w:rsidR="00771C03">
          <w:t>av Eva Lindh (S)</w:t>
        </w:r>
      </w:sdtContent>
    </w:sdt>
  </w:p>
  <w:sdt>
    <w:sdtPr>
      <w:alias w:val="CC_Noformat_Rubtext"/>
      <w:tag w:val="CC_Noformat_Rubtext"/>
      <w:id w:val="-218060500"/>
      <w:lock w:val="sdtLocked"/>
      <w:text/>
    </w:sdtPr>
    <w:sdtEndPr/>
    <w:sdtContent>
      <w:p w14:paraId="599C447B" w14:textId="7D1BD795" w:rsidR="00262EA3" w:rsidRDefault="00615BDA" w:rsidP="00283E0F">
        <w:pPr>
          <w:pStyle w:val="FSHRub2"/>
        </w:pPr>
        <w:r>
          <w:t>Lättillgängligare stöd</w:t>
        </w:r>
      </w:p>
    </w:sdtContent>
  </w:sdt>
  <w:sdt>
    <w:sdtPr>
      <w:alias w:val="CC_Boilerplate_3"/>
      <w:tag w:val="CC_Boilerplate_3"/>
      <w:id w:val="1606463544"/>
      <w:lock w:val="sdtContentLocked"/>
      <w15:appearance w15:val="hidden"/>
      <w:text w:multiLine="1"/>
    </w:sdtPr>
    <w:sdtEndPr/>
    <w:sdtContent>
      <w:p w14:paraId="5AFBF8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5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5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65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D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E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03"/>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4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FC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9D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F568F"/>
  <w15:chartTrackingRefBased/>
  <w15:docId w15:val="{95FDF52C-AB1F-4022-9D73-351406DD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045074B9147EABFD676C7E0A8A87B"/>
        <w:category>
          <w:name w:val="Allmänt"/>
          <w:gallery w:val="placeholder"/>
        </w:category>
        <w:types>
          <w:type w:val="bbPlcHdr"/>
        </w:types>
        <w:behaviors>
          <w:behavior w:val="content"/>
        </w:behaviors>
        <w:guid w:val="{16F301AE-578A-40A7-B483-7EE466C1543E}"/>
      </w:docPartPr>
      <w:docPartBody>
        <w:p w:rsidR="0056275C" w:rsidRDefault="00077201">
          <w:pPr>
            <w:pStyle w:val="0A0045074B9147EABFD676C7E0A8A87B"/>
          </w:pPr>
          <w:r w:rsidRPr="005A0A93">
            <w:rPr>
              <w:rStyle w:val="Platshllartext"/>
            </w:rPr>
            <w:t>Förslag till riksdagsbeslut</w:t>
          </w:r>
        </w:p>
      </w:docPartBody>
    </w:docPart>
    <w:docPart>
      <w:docPartPr>
        <w:name w:val="C9B94C8DEC6F48F6835635FF4B189BF0"/>
        <w:category>
          <w:name w:val="Allmänt"/>
          <w:gallery w:val="placeholder"/>
        </w:category>
        <w:types>
          <w:type w:val="bbPlcHdr"/>
        </w:types>
        <w:behaviors>
          <w:behavior w:val="content"/>
        </w:behaviors>
        <w:guid w:val="{BA31A797-69B0-49D8-84F8-0C829415811A}"/>
      </w:docPartPr>
      <w:docPartBody>
        <w:p w:rsidR="0056275C" w:rsidRDefault="00077201">
          <w:pPr>
            <w:pStyle w:val="C9B94C8DEC6F48F6835635FF4B189BF0"/>
          </w:pPr>
          <w:r w:rsidRPr="005A0A93">
            <w:rPr>
              <w:rStyle w:val="Platshllartext"/>
            </w:rPr>
            <w:t>Motivering</w:t>
          </w:r>
        </w:p>
      </w:docPartBody>
    </w:docPart>
    <w:docPart>
      <w:docPartPr>
        <w:name w:val="880DBBBD9D934FCE9B00AC75D4DDF568"/>
        <w:category>
          <w:name w:val="Allmänt"/>
          <w:gallery w:val="placeholder"/>
        </w:category>
        <w:types>
          <w:type w:val="bbPlcHdr"/>
        </w:types>
        <w:behaviors>
          <w:behavior w:val="content"/>
        </w:behaviors>
        <w:guid w:val="{76F0C1A0-0683-40D4-93CE-75EA5CB61A4C}"/>
      </w:docPartPr>
      <w:docPartBody>
        <w:p w:rsidR="007563A5" w:rsidRDefault="007563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01"/>
    <w:rsid w:val="00077201"/>
    <w:rsid w:val="0056275C"/>
    <w:rsid w:val="00756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045074B9147EABFD676C7E0A8A87B">
    <w:name w:val="0A0045074B9147EABFD676C7E0A8A87B"/>
  </w:style>
  <w:style w:type="paragraph" w:customStyle="1" w:styleId="C9B94C8DEC6F48F6835635FF4B189BF0">
    <w:name w:val="C9B94C8DEC6F48F6835635FF4B189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9C873-BD23-415B-9077-436CC148CFF3}"/>
</file>

<file path=customXml/itemProps2.xml><?xml version="1.0" encoding="utf-8"?>
<ds:datastoreItem xmlns:ds="http://schemas.openxmlformats.org/officeDocument/2006/customXml" ds:itemID="{B3A1BCC2-D261-43C9-BC0A-C62730316A52}"/>
</file>

<file path=customXml/itemProps3.xml><?xml version="1.0" encoding="utf-8"?>
<ds:datastoreItem xmlns:ds="http://schemas.openxmlformats.org/officeDocument/2006/customXml" ds:itemID="{D6CD4803-A8DC-43A1-BD63-FE04C0471ED7}"/>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1694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