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0309E9948A46FEA9530FAE4C5327F2"/>
        </w:placeholder>
        <w:text/>
      </w:sdtPr>
      <w:sdtEndPr/>
      <w:sdtContent>
        <w:p w:rsidRPr="009B062B" w:rsidR="00AF30DD" w:rsidP="00DA28CE" w:rsidRDefault="00AF30DD" w14:paraId="5AC5F1E5" w14:textId="77777777">
          <w:pPr>
            <w:pStyle w:val="Rubrik1"/>
            <w:spacing w:after="300"/>
          </w:pPr>
          <w:r w:rsidRPr="009B062B">
            <w:t>Förslag till riksdagsbeslut</w:t>
          </w:r>
        </w:p>
      </w:sdtContent>
    </w:sdt>
    <w:sdt>
      <w:sdtPr>
        <w:alias w:val="Yrkande 1"/>
        <w:tag w:val="4cb66df6-a912-4ac6-b919-72811e68a0e7"/>
        <w:id w:val="-557396936"/>
        <w:lock w:val="sdtLocked"/>
      </w:sdtPr>
      <w:sdtEndPr/>
      <w:sdtContent>
        <w:p w:rsidR="0000652D" w:rsidRDefault="00994DA1" w14:paraId="76DDD480" w14:textId="77777777">
          <w:pPr>
            <w:pStyle w:val="Frslagstext"/>
            <w:numPr>
              <w:ilvl w:val="0"/>
              <w:numId w:val="0"/>
            </w:numPr>
          </w:pPr>
          <w:r>
            <w:t>Riksdagen ställer sig bakom det som anförs i motionen om en symbol för vägskyltar som indikerar samlingslokal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A847D2CAA14EE99A7BA3B3EAB20F11"/>
        </w:placeholder>
        <w:text/>
      </w:sdtPr>
      <w:sdtEndPr/>
      <w:sdtContent>
        <w:p w:rsidRPr="009B062B" w:rsidR="006D79C9" w:rsidP="00333E95" w:rsidRDefault="006D79C9" w14:paraId="372E2B6F" w14:textId="77777777">
          <w:pPr>
            <w:pStyle w:val="Rubrik1"/>
          </w:pPr>
          <w:r>
            <w:t>Motivering</w:t>
          </w:r>
        </w:p>
      </w:sdtContent>
    </w:sdt>
    <w:p w:rsidR="004D5863" w:rsidP="00254C3C" w:rsidRDefault="004D5863" w14:paraId="014521C3" w14:textId="77777777">
      <w:pPr>
        <w:pStyle w:val="Normalutanindragellerluft"/>
      </w:pPr>
      <w:r>
        <w:t>Utefter våra vägar så kan vi med hjälp av symboler på vägskyltar ta del av var det finns ställen att rasta på, var vi kan stanna för en fika eller en bit mat. Det finns också skyltar som talar om var det finns gårdsbutiker liksom övernattningsmöjligheter som bed and breakfast. Vad som idag saknas är en skylt som indikerar samlingslokal.</w:t>
      </w:r>
    </w:p>
    <w:p w:rsidR="004D5863" w:rsidP="00254C3C" w:rsidRDefault="004D5863" w14:paraId="58AF493B" w14:textId="686CE693">
      <w:r>
        <w:t>Runt om i vårt land finns det tusentals samlingslokaler. Över 1</w:t>
      </w:r>
      <w:r w:rsidR="00160C2D">
        <w:t> </w:t>
      </w:r>
      <w:r>
        <w:t>400 av dem är organiserade inom Bygdegårdarnas Riksförbund. De flesta av dessa på landsbygden. I dessa bygdegårdar, liksom i övriga samlingslokaler, pågår aktiviteter året om. Det är allt från fester, bröllop och julgransplundring till möten, konferenser och att vara vallokal vid de allmänna valen.</w:t>
      </w:r>
    </w:p>
    <w:p w:rsidRPr="00422B9E" w:rsidR="00422B9E" w:rsidP="00254C3C" w:rsidRDefault="004D5863" w14:paraId="2AEF36AC" w14:textId="77777777">
      <w:r>
        <w:t>För att kunna hitta till samlingslokalen behövs självklart en tydlig skyltning. Inte minst på landsbygden. Skyltningen är också viktig ur trafiksäkerhetssynpunkt. Därför bör en symbol för vägskyltar som indikerar samlingslokal tas fram.</w:t>
      </w:r>
    </w:p>
    <w:bookmarkStart w:name="_GoBack" w:displacedByCustomXml="next" w:id="1"/>
    <w:bookmarkEnd w:displacedByCustomXml="next" w:id="1"/>
    <w:sdt>
      <w:sdtPr>
        <w:rPr>
          <w:i/>
          <w:noProof/>
        </w:rPr>
        <w:alias w:val="CC_Underskrifter"/>
        <w:tag w:val="CC_Underskrifter"/>
        <w:id w:val="583496634"/>
        <w:lock w:val="sdtContentLocked"/>
        <w:placeholder>
          <w:docPart w:val="D1B6B77B1CE14B759181684B57A769E0"/>
        </w:placeholder>
      </w:sdtPr>
      <w:sdtEndPr>
        <w:rPr>
          <w:i w:val="0"/>
          <w:noProof w:val="0"/>
        </w:rPr>
      </w:sdtEndPr>
      <w:sdtContent>
        <w:p w:rsidR="006C70A9" w:rsidP="006C70A9" w:rsidRDefault="006C70A9" w14:paraId="4E34CBF6" w14:textId="77777777"/>
        <w:p w:rsidRPr="008E0FE2" w:rsidR="004801AC" w:rsidP="006C70A9" w:rsidRDefault="00254C3C" w14:paraId="5A8186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1E2A29" w:rsidRDefault="001E2A29" w14:paraId="18AC8969" w14:textId="77777777"/>
    <w:sectPr w:rsidR="001E2A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6788C" w14:textId="77777777" w:rsidR="004D5863" w:rsidRDefault="004D5863" w:rsidP="000C1CAD">
      <w:pPr>
        <w:spacing w:line="240" w:lineRule="auto"/>
      </w:pPr>
      <w:r>
        <w:separator/>
      </w:r>
    </w:p>
  </w:endnote>
  <w:endnote w:type="continuationSeparator" w:id="0">
    <w:p w14:paraId="0C2B2A37" w14:textId="77777777" w:rsidR="004D5863" w:rsidRDefault="004D5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F8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37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70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FB1B" w14:textId="77777777" w:rsidR="00262EA3" w:rsidRPr="006C70A9" w:rsidRDefault="00262EA3" w:rsidP="006C70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18832" w14:textId="77777777" w:rsidR="004D5863" w:rsidRDefault="004D5863" w:rsidP="000C1CAD">
      <w:pPr>
        <w:spacing w:line="240" w:lineRule="auto"/>
      </w:pPr>
      <w:r>
        <w:separator/>
      </w:r>
    </w:p>
  </w:footnote>
  <w:footnote w:type="continuationSeparator" w:id="0">
    <w:p w14:paraId="7CA157C2" w14:textId="77777777" w:rsidR="004D5863" w:rsidRDefault="004D58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1D81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4AE8B0" wp14:anchorId="6BB7F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4C3C" w14:paraId="1FC1826D" w14:textId="77777777">
                          <w:pPr>
                            <w:jc w:val="right"/>
                          </w:pPr>
                          <w:sdt>
                            <w:sdtPr>
                              <w:alias w:val="CC_Noformat_Partikod"/>
                              <w:tag w:val="CC_Noformat_Partikod"/>
                              <w:id w:val="-53464382"/>
                              <w:placeholder>
                                <w:docPart w:val="9E18CCB43A5D4778A7A3924DDE7C0906"/>
                              </w:placeholder>
                              <w:text/>
                            </w:sdtPr>
                            <w:sdtEndPr/>
                            <w:sdtContent>
                              <w:r w:rsidR="004D5863">
                                <w:t>C</w:t>
                              </w:r>
                            </w:sdtContent>
                          </w:sdt>
                          <w:sdt>
                            <w:sdtPr>
                              <w:alias w:val="CC_Noformat_Partinummer"/>
                              <w:tag w:val="CC_Noformat_Partinummer"/>
                              <w:id w:val="-1709555926"/>
                              <w:placeholder>
                                <w:docPart w:val="420EFE47AA3849C18AF0A1F8D2C53A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B7F5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4C3C" w14:paraId="1FC1826D" w14:textId="77777777">
                    <w:pPr>
                      <w:jc w:val="right"/>
                    </w:pPr>
                    <w:sdt>
                      <w:sdtPr>
                        <w:alias w:val="CC_Noformat_Partikod"/>
                        <w:tag w:val="CC_Noformat_Partikod"/>
                        <w:id w:val="-53464382"/>
                        <w:placeholder>
                          <w:docPart w:val="9E18CCB43A5D4778A7A3924DDE7C0906"/>
                        </w:placeholder>
                        <w:text/>
                      </w:sdtPr>
                      <w:sdtEndPr/>
                      <w:sdtContent>
                        <w:r w:rsidR="004D5863">
                          <w:t>C</w:t>
                        </w:r>
                      </w:sdtContent>
                    </w:sdt>
                    <w:sdt>
                      <w:sdtPr>
                        <w:alias w:val="CC_Noformat_Partinummer"/>
                        <w:tag w:val="CC_Noformat_Partinummer"/>
                        <w:id w:val="-1709555926"/>
                        <w:placeholder>
                          <w:docPart w:val="420EFE47AA3849C18AF0A1F8D2C53A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C6E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8CFB83" w14:textId="77777777">
    <w:pPr>
      <w:jc w:val="right"/>
    </w:pPr>
  </w:p>
  <w:p w:rsidR="00262EA3" w:rsidP="00776B74" w:rsidRDefault="00262EA3" w14:paraId="2899C3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4C3C" w14:paraId="36C501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F623A1" wp14:anchorId="53CD6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4C3C" w14:paraId="3EC5BD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586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4C3C" w14:paraId="430445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4C3C" w14:paraId="15EA08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w:t>
        </w:r>
      </w:sdtContent>
    </w:sdt>
  </w:p>
  <w:p w:rsidR="00262EA3" w:rsidP="00E03A3D" w:rsidRDefault="00254C3C" w14:paraId="4E58C706"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4D5863" w14:paraId="3ED80B2B" w14:textId="77777777">
        <w:pPr>
          <w:pStyle w:val="FSHRub2"/>
        </w:pPr>
        <w:r>
          <w:t>Vägskyltar för samlingslokal</w:t>
        </w:r>
      </w:p>
    </w:sdtContent>
  </w:sdt>
  <w:sdt>
    <w:sdtPr>
      <w:alias w:val="CC_Boilerplate_3"/>
      <w:tag w:val="CC_Boilerplate_3"/>
      <w:id w:val="1606463544"/>
      <w:lock w:val="sdtContentLocked"/>
      <w15:appearance w15:val="hidden"/>
      <w:text w:multiLine="1"/>
    </w:sdtPr>
    <w:sdtEndPr/>
    <w:sdtContent>
      <w:p w:rsidR="00262EA3" w:rsidP="00283E0F" w:rsidRDefault="00262EA3" w14:paraId="013150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D5863"/>
    <w:rsid w:val="000000E0"/>
    <w:rsid w:val="00000761"/>
    <w:rsid w:val="000014AF"/>
    <w:rsid w:val="00002310"/>
    <w:rsid w:val="00002CB4"/>
    <w:rsid w:val="000030B6"/>
    <w:rsid w:val="00003CCB"/>
    <w:rsid w:val="00003F79"/>
    <w:rsid w:val="0000412E"/>
    <w:rsid w:val="00004250"/>
    <w:rsid w:val="000043C1"/>
    <w:rsid w:val="00004F03"/>
    <w:rsid w:val="000055B5"/>
    <w:rsid w:val="0000652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107"/>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2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4A6"/>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29"/>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3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86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0A9"/>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DA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8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BC"/>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003B48"/>
  <w15:chartTrackingRefBased/>
  <w15:docId w15:val="{A58AB194-6B2C-4E9B-8B27-203F1538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0309E9948A46FEA9530FAE4C5327F2"/>
        <w:category>
          <w:name w:val="Allmänt"/>
          <w:gallery w:val="placeholder"/>
        </w:category>
        <w:types>
          <w:type w:val="bbPlcHdr"/>
        </w:types>
        <w:behaviors>
          <w:behavior w:val="content"/>
        </w:behaviors>
        <w:guid w:val="{6B5F06B1-22AE-46B2-B066-EFE34D68B4CD}"/>
      </w:docPartPr>
      <w:docPartBody>
        <w:p w:rsidR="009E0F3E" w:rsidRDefault="009E0F3E">
          <w:pPr>
            <w:pStyle w:val="500309E9948A46FEA9530FAE4C5327F2"/>
          </w:pPr>
          <w:r w:rsidRPr="005A0A93">
            <w:rPr>
              <w:rStyle w:val="Platshllartext"/>
            </w:rPr>
            <w:t>Förslag till riksdagsbeslut</w:t>
          </w:r>
        </w:p>
      </w:docPartBody>
    </w:docPart>
    <w:docPart>
      <w:docPartPr>
        <w:name w:val="8DA847D2CAA14EE99A7BA3B3EAB20F11"/>
        <w:category>
          <w:name w:val="Allmänt"/>
          <w:gallery w:val="placeholder"/>
        </w:category>
        <w:types>
          <w:type w:val="bbPlcHdr"/>
        </w:types>
        <w:behaviors>
          <w:behavior w:val="content"/>
        </w:behaviors>
        <w:guid w:val="{27665165-29B1-4CF7-BCB6-5E3085C880D1}"/>
      </w:docPartPr>
      <w:docPartBody>
        <w:p w:rsidR="009E0F3E" w:rsidRDefault="009E0F3E">
          <w:pPr>
            <w:pStyle w:val="8DA847D2CAA14EE99A7BA3B3EAB20F11"/>
          </w:pPr>
          <w:r w:rsidRPr="005A0A93">
            <w:rPr>
              <w:rStyle w:val="Platshllartext"/>
            </w:rPr>
            <w:t>Motivering</w:t>
          </w:r>
        </w:p>
      </w:docPartBody>
    </w:docPart>
    <w:docPart>
      <w:docPartPr>
        <w:name w:val="9E18CCB43A5D4778A7A3924DDE7C0906"/>
        <w:category>
          <w:name w:val="Allmänt"/>
          <w:gallery w:val="placeholder"/>
        </w:category>
        <w:types>
          <w:type w:val="bbPlcHdr"/>
        </w:types>
        <w:behaviors>
          <w:behavior w:val="content"/>
        </w:behaviors>
        <w:guid w:val="{26B2FC76-4106-4718-9ADC-5628E59E2BD0}"/>
      </w:docPartPr>
      <w:docPartBody>
        <w:p w:rsidR="009E0F3E" w:rsidRDefault="009E0F3E">
          <w:pPr>
            <w:pStyle w:val="9E18CCB43A5D4778A7A3924DDE7C0906"/>
          </w:pPr>
          <w:r>
            <w:rPr>
              <w:rStyle w:val="Platshllartext"/>
            </w:rPr>
            <w:t xml:space="preserve"> </w:t>
          </w:r>
        </w:p>
      </w:docPartBody>
    </w:docPart>
    <w:docPart>
      <w:docPartPr>
        <w:name w:val="420EFE47AA3849C18AF0A1F8D2C53AB4"/>
        <w:category>
          <w:name w:val="Allmänt"/>
          <w:gallery w:val="placeholder"/>
        </w:category>
        <w:types>
          <w:type w:val="bbPlcHdr"/>
        </w:types>
        <w:behaviors>
          <w:behavior w:val="content"/>
        </w:behaviors>
        <w:guid w:val="{40D6A869-AB7C-450A-85F5-41FC9D177E87}"/>
      </w:docPartPr>
      <w:docPartBody>
        <w:p w:rsidR="009E0F3E" w:rsidRDefault="009E0F3E">
          <w:pPr>
            <w:pStyle w:val="420EFE47AA3849C18AF0A1F8D2C53AB4"/>
          </w:pPr>
          <w:r>
            <w:t xml:space="preserve"> </w:t>
          </w:r>
        </w:p>
      </w:docPartBody>
    </w:docPart>
    <w:docPart>
      <w:docPartPr>
        <w:name w:val="D1B6B77B1CE14B759181684B57A769E0"/>
        <w:category>
          <w:name w:val="Allmänt"/>
          <w:gallery w:val="placeholder"/>
        </w:category>
        <w:types>
          <w:type w:val="bbPlcHdr"/>
        </w:types>
        <w:behaviors>
          <w:behavior w:val="content"/>
        </w:behaviors>
        <w:guid w:val="{34280522-38C3-4039-ACA9-CA80D177858A}"/>
      </w:docPartPr>
      <w:docPartBody>
        <w:p w:rsidR="00732B19" w:rsidRDefault="00732B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F3E"/>
    <w:rsid w:val="00732B19"/>
    <w:rsid w:val="009E0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309E9948A46FEA9530FAE4C5327F2">
    <w:name w:val="500309E9948A46FEA9530FAE4C5327F2"/>
  </w:style>
  <w:style w:type="paragraph" w:customStyle="1" w:styleId="2A74C511A92D4DA291A66A14AB9EDD9C">
    <w:name w:val="2A74C511A92D4DA291A66A14AB9EDD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536DBF328149BD857E375CDB1EBB77">
    <w:name w:val="E9536DBF328149BD857E375CDB1EBB77"/>
  </w:style>
  <w:style w:type="paragraph" w:customStyle="1" w:styleId="8DA847D2CAA14EE99A7BA3B3EAB20F11">
    <w:name w:val="8DA847D2CAA14EE99A7BA3B3EAB20F11"/>
  </w:style>
  <w:style w:type="paragraph" w:customStyle="1" w:styleId="D7B378F2334048C6B84A0FD03088A2F5">
    <w:name w:val="D7B378F2334048C6B84A0FD03088A2F5"/>
  </w:style>
  <w:style w:type="paragraph" w:customStyle="1" w:styleId="A2D0B7088A0C497EB4808D9EFB79E8AF">
    <w:name w:val="A2D0B7088A0C497EB4808D9EFB79E8AF"/>
  </w:style>
  <w:style w:type="paragraph" w:customStyle="1" w:styleId="9E18CCB43A5D4778A7A3924DDE7C0906">
    <w:name w:val="9E18CCB43A5D4778A7A3924DDE7C0906"/>
  </w:style>
  <w:style w:type="paragraph" w:customStyle="1" w:styleId="420EFE47AA3849C18AF0A1F8D2C53AB4">
    <w:name w:val="420EFE47AA3849C18AF0A1F8D2C53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90D77-66FE-43B4-B68C-81208B15A2C7}"/>
</file>

<file path=customXml/itemProps2.xml><?xml version="1.0" encoding="utf-8"?>
<ds:datastoreItem xmlns:ds="http://schemas.openxmlformats.org/officeDocument/2006/customXml" ds:itemID="{26A9D55D-DDAB-458B-9183-7B6876B98479}"/>
</file>

<file path=customXml/itemProps3.xml><?xml version="1.0" encoding="utf-8"?>
<ds:datastoreItem xmlns:ds="http://schemas.openxmlformats.org/officeDocument/2006/customXml" ds:itemID="{8770CA55-4970-44CE-B570-24D8D96582AE}"/>
</file>

<file path=docProps/app.xml><?xml version="1.0" encoding="utf-8"?>
<Properties xmlns="http://schemas.openxmlformats.org/officeDocument/2006/extended-properties" xmlns:vt="http://schemas.openxmlformats.org/officeDocument/2006/docPropsVTypes">
  <Template>Normal</Template>
  <TotalTime>9</TotalTime>
  <Pages>1</Pages>
  <Words>178</Words>
  <Characters>980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Vägskyltar för samlingslokal</vt:lpstr>
      <vt:lpstr>
      </vt:lpstr>
    </vt:vector>
  </TitlesOfParts>
  <Company>Sveriges riksdag</Company>
  <LinksUpToDate>false</LinksUpToDate>
  <CharactersWithSpaces>1150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