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A18AB">
        <w:tblPrEx>
          <w:tblCellMar>
            <w:top w:w="0" w:type="dxa"/>
            <w:bottom w:w="0" w:type="dxa"/>
          </w:tblCellMar>
        </w:tblPrEx>
        <w:trPr>
          <w:cantSplit/>
          <w:trHeight w:val="1720"/>
        </w:trPr>
        <w:tc>
          <w:tcPr>
            <w:tcW w:w="6024" w:type="dxa"/>
            <w:gridSpan w:val="2"/>
          </w:tcPr>
          <w:p w:rsidR="00FB5FA5" w:rsidRPr="00EA18AB" w:rsidRDefault="00FB5FA5">
            <w:pPr>
              <w:pStyle w:val="HuvudRubrik"/>
            </w:pPr>
            <w:r w:rsidRPr="00EA18AB">
              <w:t>Utbildningsutskottets betänkande</w:t>
            </w:r>
          </w:p>
          <w:p w:rsidR="00FB5FA5" w:rsidRPr="00EA18AB" w:rsidRDefault="00FB5FA5">
            <w:pPr>
              <w:pStyle w:val="HuvudRubrikRad2"/>
            </w:pPr>
            <w:bookmarkStart w:id="0" w:name="BetänkandeNr"/>
            <w:bookmarkEnd w:id="0"/>
            <w:r w:rsidRPr="00EA18AB">
              <w:t>2003/04:UbU1</w:t>
            </w:r>
          </w:p>
        </w:tc>
        <w:tc>
          <w:tcPr>
            <w:tcW w:w="1418" w:type="dxa"/>
            <w:tcBorders>
              <w:bottom w:val="nil"/>
            </w:tcBorders>
          </w:tcPr>
          <w:p w:rsidR="00FB5FA5" w:rsidRPr="00EA18AB" w:rsidRDefault="00EA18AB">
            <w:pPr>
              <w:spacing w:line="230" w:lineRule="auto"/>
              <w:jc w:val="center"/>
            </w:pPr>
            <w:r w:rsidRPr="00EA18A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B5FA5" w:rsidRPr="00EA18AB" w:rsidRDefault="00FB5FA5">
            <w:pPr>
              <w:pStyle w:val="Normaltindrag"/>
              <w:jc w:val="center"/>
            </w:pPr>
          </w:p>
          <w:p w:rsidR="00FB5FA5" w:rsidRPr="00EA18AB" w:rsidRDefault="00FB5FA5">
            <w:pPr>
              <w:pStyle w:val="StatusSida1"/>
            </w:pPr>
          </w:p>
          <w:p w:rsidR="00FB5FA5" w:rsidRPr="00EA18AB" w:rsidRDefault="00FB5FA5">
            <w:pPr>
              <w:pStyle w:val="UtskriftsdatumSida1"/>
              <w:framePr w:wrap="around"/>
            </w:pPr>
          </w:p>
        </w:tc>
      </w:tr>
      <w:tr w:rsidR="00000000" w:rsidRPr="00EA18AB">
        <w:tblPrEx>
          <w:tblCellMar>
            <w:top w:w="0" w:type="dxa"/>
            <w:bottom w:w="0" w:type="dxa"/>
          </w:tblCellMar>
        </w:tblPrEx>
        <w:trPr>
          <w:cantSplit/>
        </w:trPr>
        <w:tc>
          <w:tcPr>
            <w:tcW w:w="6024" w:type="dxa"/>
            <w:gridSpan w:val="2"/>
            <w:tcBorders>
              <w:bottom w:val="single" w:sz="4" w:space="0" w:color="auto"/>
            </w:tcBorders>
          </w:tcPr>
          <w:p w:rsidR="00FB5FA5" w:rsidRPr="00EA18AB" w:rsidRDefault="00FB5FA5">
            <w:pPr>
              <w:pStyle w:val="DokumentRubrik"/>
              <w:rPr>
                <w:noProof w:val="0"/>
              </w:rPr>
            </w:pPr>
            <w:bookmarkStart w:id="1" w:name="Huvudrubrik"/>
            <w:bookmarkEnd w:id="1"/>
            <w:r w:rsidRPr="00EA18AB">
              <w:rPr>
                <w:noProof w:val="0"/>
              </w:rPr>
              <w:t>Utgiftsområde 16 Utbildning och universitetsforskning</w:t>
            </w:r>
          </w:p>
        </w:tc>
        <w:tc>
          <w:tcPr>
            <w:tcW w:w="1418" w:type="dxa"/>
            <w:tcBorders>
              <w:bottom w:val="nil"/>
            </w:tcBorders>
          </w:tcPr>
          <w:p w:rsidR="00FB5FA5" w:rsidRPr="00EA18AB" w:rsidRDefault="00FB5FA5"/>
        </w:tc>
      </w:tr>
      <w:tr w:rsidR="00000000" w:rsidRPr="00EA18AB">
        <w:tblPrEx>
          <w:tblCellMar>
            <w:top w:w="0" w:type="dxa"/>
            <w:bottom w:w="0" w:type="dxa"/>
          </w:tblCellMar>
        </w:tblPrEx>
        <w:trPr>
          <w:cantSplit/>
          <w:trHeight w:hRule="exact" w:val="360"/>
        </w:trPr>
        <w:tc>
          <w:tcPr>
            <w:tcW w:w="3012" w:type="dxa"/>
          </w:tcPr>
          <w:p w:rsidR="00FB5FA5" w:rsidRPr="00EA18AB" w:rsidRDefault="00FB5FA5"/>
        </w:tc>
        <w:tc>
          <w:tcPr>
            <w:tcW w:w="3012" w:type="dxa"/>
          </w:tcPr>
          <w:p w:rsidR="00FB5FA5" w:rsidRPr="00EA18AB" w:rsidRDefault="00FB5FA5"/>
        </w:tc>
        <w:tc>
          <w:tcPr>
            <w:tcW w:w="1418" w:type="dxa"/>
          </w:tcPr>
          <w:p w:rsidR="00FB5FA5" w:rsidRPr="00EA18AB" w:rsidRDefault="00FB5FA5"/>
        </w:tc>
      </w:tr>
    </w:tbl>
    <w:p w:rsidR="00FB5FA5" w:rsidRPr="00EA18AB" w:rsidRDefault="00FB5FA5"/>
    <w:p w:rsidR="00FB5FA5" w:rsidRPr="00EA18AB" w:rsidRDefault="00FB5FA5">
      <w:pPr>
        <w:pStyle w:val="Rubrik1"/>
        <w:rPr>
          <w:noProof w:val="0"/>
        </w:rPr>
      </w:pPr>
      <w:bookmarkStart w:id="2" w:name="_Toc57711376"/>
      <w:r w:rsidRPr="00EA18AB">
        <w:rPr>
          <w:noProof w:val="0"/>
        </w:rPr>
        <w:t>Sammanfattning</w:t>
      </w:r>
      <w:bookmarkEnd w:id="2"/>
    </w:p>
    <w:p w:rsidR="00FB5FA5" w:rsidRPr="00EA18AB" w:rsidRDefault="00FB5FA5">
      <w:pPr>
        <w:spacing w:before="0"/>
      </w:pPr>
      <w:r w:rsidRPr="00EA18AB">
        <w:t>I betänkandet behandlas regeringens förslag till anslag m.m. inom utgiftso</w:t>
      </w:r>
      <w:r w:rsidRPr="00EA18AB">
        <w:t>m</w:t>
      </w:r>
      <w:r w:rsidRPr="00EA18AB">
        <w:t xml:space="preserve">råde 16 </w:t>
      </w:r>
      <w:r w:rsidRPr="00EA18AB">
        <w:rPr>
          <w:i/>
        </w:rPr>
        <w:t xml:space="preserve">Utbildning och universitetsforskning </w:t>
      </w:r>
      <w:r w:rsidRPr="00EA18AB">
        <w:t>för budgetåret 2004 samt 174 motionsyrkanden. I betänkandet behandlas också en punkt i Riksdagens rev</w:t>
      </w:r>
      <w:r w:rsidRPr="00EA18AB">
        <w:t>i</w:t>
      </w:r>
      <w:r w:rsidRPr="00EA18AB">
        <w:t xml:space="preserve">sorers förslag 2002/03:RR15 och fem motionsyrkanden som gäller denna. </w:t>
      </w:r>
    </w:p>
    <w:p w:rsidR="00FB5FA5" w:rsidRPr="00EA18AB" w:rsidRDefault="00FB5FA5">
      <w:pPr>
        <w:pStyle w:val="Normaltindrag"/>
      </w:pPr>
      <w:r w:rsidRPr="00EA18AB">
        <w:t>Utskottet tillstyrker regeringens förslag på samtliga punkter och avstyrker revisorernas förslag och samtliga motionsyrkanden. Partiernas respektive budgetalternativ redovisas i särskilda yttranden. I bilaga 3 återfinns en öve</w:t>
      </w:r>
      <w:r w:rsidRPr="00EA18AB">
        <w:t>r</w:t>
      </w:r>
      <w:r w:rsidRPr="00EA18AB">
        <w:t>sikt av regeringens och oppositionspartiernas förslag till anslag för år 2004 inom utgiftsområdet. I övrigt finns 31 reservationer från ett eller flera partier till förmån för yrkanden på andra punkter än anslagen för 2004.</w:t>
      </w:r>
    </w:p>
    <w:p w:rsidR="00FB5FA5" w:rsidRPr="00EA18AB" w:rsidRDefault="00FB5FA5">
      <w:pPr>
        <w:pStyle w:val="R4"/>
      </w:pPr>
      <w:r w:rsidRPr="00EA18AB">
        <w:t>Utskottets förslag</w:t>
      </w:r>
    </w:p>
    <w:p w:rsidR="00FB5FA5" w:rsidRPr="00EA18AB" w:rsidRDefault="00FB5FA5">
      <w:r w:rsidRPr="00EA18AB">
        <w:t>Ytterligare resurser tillförs Skolverket för uppbyggnad och förstärkning av inspektions- och tillsynsverksamhet. Satsningen på personalförstärkning i skola och fritidshem fortsätter, och ökar successivt. Satsningen på utbildning av vuxna liksom kvalificerad yrkesutbildning fortsätter i samma omfattning som förra året. En valideringsdelegation inrättas för en period om fyra år. Delegationen skall bedriva och stödja utvecklingsarbete i valideringsfrågor utanför högskoleo</w:t>
      </w:r>
      <w:r w:rsidRPr="00EA18AB">
        <w:t>m</w:t>
      </w:r>
      <w:r w:rsidRPr="00EA18AB">
        <w:t>rådet.</w:t>
      </w:r>
    </w:p>
    <w:p w:rsidR="00FB5FA5" w:rsidRPr="00EA18AB" w:rsidRDefault="00FB5FA5">
      <w:pPr>
        <w:pStyle w:val="Normaltindrag"/>
      </w:pPr>
      <w:r w:rsidRPr="00EA18AB">
        <w:t>I högskolelagen införs en paragraf som gör det möjligt för regeringen eller den myndighet som regeringen bestämmer att meddela föreskrifter om fö</w:t>
      </w:r>
      <w:r w:rsidRPr="00EA18AB">
        <w:t>r</w:t>
      </w:r>
      <w:r w:rsidRPr="00EA18AB">
        <w:t>söksverksamhet som avviker från organisatoriska bestämmelser i samma lag. Anslagen till grundläggande utbildning minskar vid nio lärosäten. Begränsade ökningar görs vid ett antal lärosäten, främst med tanke på lärarutbildning och sjuksköterskeutbildning. Lärosätenas anslag till forskning och forskarutbil</w:t>
      </w:r>
      <w:r w:rsidRPr="00EA18AB">
        <w:t>d</w:t>
      </w:r>
      <w:r w:rsidRPr="00EA18AB">
        <w:t xml:space="preserve">ning behålls på nuvarande nivå. Regeringen får bemyndigande att sluta avtal med vissa landsting om samarbete om grundutbildning av läkare, medicinsk forskning och utveckling av hälso- och sjukvården. </w:t>
      </w:r>
    </w:p>
    <w:p w:rsidR="00FB5FA5" w:rsidRPr="00EA18AB" w:rsidRDefault="00FB5FA5">
      <w:pPr>
        <w:pStyle w:val="Normaltindrag"/>
      </w:pPr>
      <w:r w:rsidRPr="00EA18AB">
        <w:lastRenderedPageBreak/>
        <w:t>En v</w:t>
      </w:r>
      <w:r w:rsidRPr="00EA18AB">
        <w:t>iss neddragning görs av anslagen till Högskoleverket och Myndigh</w:t>
      </w:r>
      <w:r w:rsidRPr="00EA18AB">
        <w:t>e</w:t>
      </w:r>
      <w:r w:rsidRPr="00EA18AB">
        <w:t>ten för Sveriges nätuniversitet i enlighet med regeringens förslag till utgift</w:t>
      </w:r>
      <w:r w:rsidRPr="00EA18AB">
        <w:t>s</w:t>
      </w:r>
      <w:r w:rsidRPr="00EA18AB">
        <w:t>minskningar inom utgiftsområdet. Den under tidigare budgetår tillfälliga anslagsförstärkningen till Centrala st</w:t>
      </w:r>
      <w:r w:rsidRPr="00EA18AB">
        <w:t>u</w:t>
      </w:r>
      <w:r w:rsidRPr="00EA18AB">
        <w:t xml:space="preserve">diestödsnämnden upphör. </w:t>
      </w:r>
    </w:p>
    <w:p w:rsidR="00FB5FA5" w:rsidRPr="00EA18AB" w:rsidRDefault="00FB5FA5">
      <w:pPr>
        <w:pStyle w:val="Normaltindrag"/>
      </w:pPr>
      <w:r w:rsidRPr="00EA18AB">
        <w:t>Anslaget till Vetenskapsrådet tillförs 25 miljoner kronor som en förstär</w:t>
      </w:r>
      <w:r w:rsidRPr="00EA18AB">
        <w:t>k</w:t>
      </w:r>
      <w:r w:rsidRPr="00EA18AB">
        <w:t>ning av resu</w:t>
      </w:r>
      <w:r w:rsidRPr="00EA18AB">
        <w:t>r</w:t>
      </w:r>
      <w:r w:rsidRPr="00EA18AB">
        <w:t>serna till medicinsk forskning.</w:t>
      </w:r>
    </w:p>
    <w:p w:rsidR="00FB5FA5" w:rsidRPr="00EA18AB" w:rsidRDefault="00FB5FA5">
      <w:pPr>
        <w:pStyle w:val="R4"/>
      </w:pPr>
      <w:r w:rsidRPr="00EA18AB">
        <w:t>Oppositionspartiernas alternativ</w:t>
      </w:r>
    </w:p>
    <w:p w:rsidR="00FB5FA5" w:rsidRPr="00EA18AB" w:rsidRDefault="00FB5FA5">
      <w:r w:rsidRPr="00EA18AB">
        <w:t xml:space="preserve">Moderata samlingspartiet, Folkpartiet Liberalerna, Kristdemokraterna och Centerpartiet står fast vid sina egna förslag till utgiftsram. Moderaternas utgiftsram är högre än regeringens, medan de övriga partiernas är lägre. </w:t>
      </w:r>
    </w:p>
    <w:p w:rsidR="00FB5FA5" w:rsidRPr="00EA18AB" w:rsidRDefault="00FB5FA5">
      <w:pPr>
        <w:pStyle w:val="Normaltindrag"/>
      </w:pPr>
      <w:r w:rsidRPr="00EA18AB">
        <w:rPr>
          <w:b/>
          <w:i/>
        </w:rPr>
        <w:t>Moderata samlingspartiet</w:t>
      </w:r>
      <w:r w:rsidRPr="00EA18AB">
        <w:t xml:space="preserve"> anser, liksom Folkpartiet och Centerpartiet, att ett fristående nationellt kvalitetsinstitut skall byggas upp och reserverar drygt 106 miljoner kronor till detta ändamål. Enligt Moderaterna bör Specialped</w:t>
      </w:r>
      <w:r w:rsidRPr="00EA18AB">
        <w:t>a</w:t>
      </w:r>
      <w:r w:rsidRPr="00EA18AB">
        <w:t>gogiska institutet integreras i Skolverket och därför föreslår partiet nära 260 miljoner kronor till Skolverket utöver regeringens förslag. Den nya Myndi</w:t>
      </w:r>
      <w:r w:rsidRPr="00EA18AB">
        <w:t>g</w:t>
      </w:r>
      <w:r w:rsidRPr="00EA18AB">
        <w:t>heten för skolutveckling bör avvecklas, något som även Folkpartiet och Ce</w:t>
      </w:r>
      <w:r w:rsidRPr="00EA18AB">
        <w:t>n</w:t>
      </w:r>
      <w:r w:rsidRPr="00EA18AB">
        <w:t>terpartiet instämmer i. Moderaterna vill säkerställa kvalitet och tillgängligh</w:t>
      </w:r>
      <w:r w:rsidRPr="00EA18AB">
        <w:t>et i specialskolan och föreslår därför nära 111 miljoner kronor mer än regeringen till Specialskolemyndigheten. Ytterligare medel till produktion av läromedel för elever med funktionshinder föreslås likaså. Bidragen till organisationer för uppsökande verksamhet bör avvecklas helt, enligt Moderaterna. Ett nytt a</w:t>
      </w:r>
      <w:r w:rsidRPr="00EA18AB">
        <w:t>n</w:t>
      </w:r>
      <w:r w:rsidRPr="00EA18AB">
        <w:t>slag för vuxnas utbildning föreslås om nära 3,5 miljarder kronor, samtidigt som de nuvarande anslagen för Statligt stöd för utbildning av vuxna och Bidrag till kvalificerad yrkesutbildning samt medel</w:t>
      </w:r>
      <w:r w:rsidRPr="00EA18AB">
        <w:t xml:space="preserve"> anvisade för folkhögsk</w:t>
      </w:r>
      <w:r w:rsidRPr="00EA18AB">
        <w:t>o</w:t>
      </w:r>
      <w:r w:rsidRPr="00EA18AB">
        <w:t>lan under utgiftsområde 17, föreslås avvec</w:t>
      </w:r>
      <w:r w:rsidRPr="00EA18AB">
        <w:t>k</w:t>
      </w:r>
      <w:r w:rsidRPr="00EA18AB">
        <w:t xml:space="preserve">las. </w:t>
      </w:r>
    </w:p>
    <w:p w:rsidR="00FB5FA5" w:rsidRPr="00EA18AB" w:rsidRDefault="00FB5FA5">
      <w:pPr>
        <w:pStyle w:val="Normaltindrag"/>
      </w:pPr>
      <w:r w:rsidRPr="00EA18AB">
        <w:t>Moderaterna vill öka anslagen till grundläggande högskoleutbildning med 146 miljoner kronor och lärosätenas anslag till forskning och forskarutbil</w:t>
      </w:r>
      <w:r w:rsidRPr="00EA18AB">
        <w:t>d</w:t>
      </w:r>
      <w:r w:rsidRPr="00EA18AB">
        <w:t>ning (de s.k. fakultetsanslagen) med 621 miljoner kronor. De föreslår att anslaget till enskilda utbildningsanordnare höjs med 20 miljoner kronor. Rekryteringsd</w:t>
      </w:r>
      <w:r w:rsidRPr="00EA18AB">
        <w:t>e</w:t>
      </w:r>
      <w:r w:rsidRPr="00EA18AB">
        <w:t>legationen kan enligt Moderaterna avvecklas.</w:t>
      </w:r>
    </w:p>
    <w:p w:rsidR="00FB5FA5" w:rsidRPr="00EA18AB" w:rsidRDefault="00FB5FA5">
      <w:pPr>
        <w:pStyle w:val="Normaltindrag"/>
      </w:pPr>
      <w:r w:rsidRPr="00EA18AB">
        <w:t>Moderaterna vill tillföra Centrala studiestödsnämnden 150 miljoner kr</w:t>
      </w:r>
      <w:r w:rsidRPr="00EA18AB">
        <w:t>o</w:t>
      </w:r>
      <w:r w:rsidRPr="00EA18AB">
        <w:t>nor. De anser att myndigheten inte skall få disponera sina avgiftsintäkter. Förslaget innebär därmed en lägre driftram för nämnden. Moderaterna vill minska anslaget till Utvecklingsarbete inom Utbildningsdepartementets o</w:t>
      </w:r>
      <w:r w:rsidRPr="00EA18AB">
        <w:t>m</w:t>
      </w:r>
      <w:r w:rsidRPr="00EA18AB">
        <w:t>råde m.m. med ca 11 miljoner kronor. De föreslår ytterligare 155,4 miljoner kronor under ett nytt anslag för Ökade satsningar på Vetenskapsrådet m.m., som bl.a. skall finansiera ett nationellt inst</w:t>
      </w:r>
      <w:r w:rsidRPr="00EA18AB">
        <w:t>i</w:t>
      </w:r>
      <w:r w:rsidRPr="00EA18AB">
        <w:t>tut för hälsa och medicin.</w:t>
      </w:r>
    </w:p>
    <w:p w:rsidR="00FB5FA5" w:rsidRPr="00EA18AB" w:rsidRDefault="00FB5FA5">
      <w:pPr>
        <w:pStyle w:val="Normaltindrag"/>
      </w:pPr>
      <w:r w:rsidRPr="00EA18AB">
        <w:rPr>
          <w:b/>
          <w:i/>
        </w:rPr>
        <w:t xml:space="preserve">Folkpartiet liberalerna </w:t>
      </w:r>
      <w:r w:rsidRPr="00EA18AB">
        <w:t>anser</w:t>
      </w:r>
      <w:r w:rsidRPr="00EA18AB">
        <w:rPr>
          <w:b/>
          <w:i/>
        </w:rPr>
        <w:t xml:space="preserve">, </w:t>
      </w:r>
      <w:r w:rsidRPr="00EA18AB">
        <w:t>liksom Moderaterna och Centerpartiet, att Myndigheten för skolutveckling bör läggas ner. Anslaget till Skolverket bör minskas med 200 miljoner kronor. Vidare bör en nationell skolinspektion tillskapas, menar Folkpartiet, i likhet med Moderaterna och Centerpartiet. Folkpartiet anslår 200 miljoner kronor för detta ändamål. För anslagen U</w:t>
      </w:r>
      <w:r w:rsidRPr="00EA18AB">
        <w:t>t</w:t>
      </w:r>
      <w:r w:rsidRPr="00EA18AB">
        <w:t>veckling av skolväsendet, Bidrag till vissa organisationer för uppsökande verksamhet och Statligt stöd för utbildning av vuxna föreslår Folkpartiet minskningar i förhå</w:t>
      </w:r>
      <w:r w:rsidRPr="00EA18AB">
        <w:t>llande till regeringens förslag. När det gäller den kvalif</w:t>
      </w:r>
      <w:r w:rsidRPr="00EA18AB">
        <w:t>i</w:t>
      </w:r>
      <w:r w:rsidRPr="00EA18AB">
        <w:t>cerade yrkesutbildningen vill Folkpartiet avsätta 100 miljoner kronor mer än rege</w:t>
      </w:r>
      <w:r w:rsidRPr="00EA18AB">
        <w:t>r</w:t>
      </w:r>
      <w:r w:rsidRPr="00EA18AB">
        <w:t>ingen.</w:t>
      </w:r>
    </w:p>
    <w:p w:rsidR="00FB5FA5" w:rsidRPr="00EA18AB" w:rsidRDefault="00FB5FA5">
      <w:pPr>
        <w:pStyle w:val="Normaltindrag"/>
      </w:pPr>
      <w:r w:rsidRPr="00EA18AB">
        <w:t>Folkpartiet vill att utbyggnaden av den grundläggande högskoleutbildnin</w:t>
      </w:r>
      <w:r w:rsidRPr="00EA18AB">
        <w:t>g</w:t>
      </w:r>
      <w:r w:rsidRPr="00EA18AB">
        <w:t>en skall ske i minskad takt, för att utrymme skall skapas för förstärkning av kvaliteten genom ökad lärartäthet. Folkpartiet vill anslå 600 miljoner kronor mer än regeringen till de s.k. fakultetsanslagen. Anslaget till Särskilda utgifter inom universitet och högskolor kan enligt Folkpartiet minskas med 100 mi</w:t>
      </w:r>
      <w:r w:rsidRPr="00EA18AB">
        <w:t>l</w:t>
      </w:r>
      <w:r w:rsidRPr="00EA18AB">
        <w:t>joner kronor.</w:t>
      </w:r>
    </w:p>
    <w:p w:rsidR="00FB5FA5" w:rsidRPr="00EA18AB" w:rsidRDefault="00FB5FA5">
      <w:pPr>
        <w:pStyle w:val="Normaltindrag"/>
      </w:pPr>
      <w:r w:rsidRPr="00EA18AB">
        <w:t>Folkpartiet vill minska anslaget till Högskoleverket motsvarande medlen för Rådet för högre utbildning. Genom en omfördelning mellan anslagspo</w:t>
      </w:r>
      <w:r w:rsidRPr="00EA18AB">
        <w:t>s</w:t>
      </w:r>
      <w:r w:rsidRPr="00EA18AB">
        <w:t>terna inom anslaget till Vetenskapsrådet vill Folkpartiet skapa ökade fria forskningsr</w:t>
      </w:r>
      <w:r w:rsidRPr="00EA18AB">
        <w:t>e</w:t>
      </w:r>
      <w:r w:rsidRPr="00EA18AB">
        <w:t xml:space="preserve">surser till de tre ämnesråden. </w:t>
      </w:r>
    </w:p>
    <w:p w:rsidR="00FB5FA5" w:rsidRPr="00EA18AB" w:rsidRDefault="00FB5FA5">
      <w:pPr>
        <w:pStyle w:val="Normaltindrag"/>
      </w:pPr>
      <w:r w:rsidRPr="00EA18AB">
        <w:rPr>
          <w:b/>
          <w:i/>
        </w:rPr>
        <w:t xml:space="preserve">Kristdemokraterna </w:t>
      </w:r>
      <w:r w:rsidRPr="00EA18AB">
        <w:t>anser att en lärlingsutbildning skall införas på gymn</w:t>
      </w:r>
      <w:r w:rsidRPr="00EA18AB">
        <w:t>a</w:t>
      </w:r>
      <w:r w:rsidRPr="00EA18AB">
        <w:t>siet och föreslår 10 miljoner kronor för detta ändamål. Vidare menar Kris</w:t>
      </w:r>
      <w:r w:rsidRPr="00EA18AB">
        <w:t>t</w:t>
      </w:r>
      <w:r w:rsidRPr="00EA18AB">
        <w:t>demokraterna att de fasta skoldelarna på Ekeskolan och Hällsboskolan skall återinföras och föreslår en ökning av medlen med 5 miljoner kronor till Sp</w:t>
      </w:r>
      <w:r w:rsidRPr="00EA18AB">
        <w:t>e</w:t>
      </w:r>
      <w:r w:rsidRPr="00EA18AB">
        <w:t>cialpedagogiska institutet för detta ändamål. På ett flertal anslag föreslår Kristdemokraterna neddragningar jämfört med regeringens förslag. Förslaget om bidrag till vissa organisationer avvisas helt liksom regeringens förslag om inr</w:t>
      </w:r>
      <w:r w:rsidRPr="00EA18AB">
        <w:t>ättandet av en valideringsdelegation. De specialdestinerade medlen för personalförstärkningar i skola och fritidshem skall enligt Kristdemokraterna överföras till det generella statsbidraget till kommunerna.</w:t>
      </w:r>
    </w:p>
    <w:p w:rsidR="00FB5FA5" w:rsidRPr="00EA18AB" w:rsidRDefault="00FB5FA5">
      <w:pPr>
        <w:pStyle w:val="Normaltindrag"/>
      </w:pPr>
      <w:r w:rsidRPr="00EA18AB">
        <w:t>Kristdemokraterna vill tillföra den grundläggande högskoleutbildningen 40 miljoner kronor för att öka antalet disputerade lärare. De föreslår ytterligare 75 miljoner kronor till forskning och forskarutbildning. Partiet anser att R</w:t>
      </w:r>
      <w:r w:rsidRPr="00EA18AB">
        <w:t>e</w:t>
      </w:r>
      <w:r w:rsidRPr="00EA18AB">
        <w:t>kryteringsdelegationen inte behövs och a</w:t>
      </w:r>
      <w:r w:rsidRPr="00EA18AB">
        <w:t>v</w:t>
      </w:r>
      <w:r w:rsidRPr="00EA18AB">
        <w:t>visar den extra per capita-ersättningen till kurser inom Nätuniversitetet som regeringen föreslår. Kris</w:t>
      </w:r>
      <w:r w:rsidRPr="00EA18AB">
        <w:t>t</w:t>
      </w:r>
      <w:r w:rsidRPr="00EA18AB">
        <w:t>demokraterna vill att lärosätena skall få rätt att ta ut avgift för högskoleutbil</w:t>
      </w:r>
      <w:r w:rsidRPr="00EA18AB">
        <w:t>d</w:t>
      </w:r>
      <w:r w:rsidRPr="00EA18AB">
        <w:t>ning av studenter från lä</w:t>
      </w:r>
      <w:r w:rsidRPr="00EA18AB">
        <w:t>n</w:t>
      </w:r>
      <w:r w:rsidRPr="00EA18AB">
        <w:t>der utanför EES.</w:t>
      </w:r>
    </w:p>
    <w:p w:rsidR="00FB5FA5" w:rsidRPr="00EA18AB" w:rsidRDefault="00FB5FA5">
      <w:pPr>
        <w:pStyle w:val="Normaltindrag"/>
      </w:pPr>
      <w:r w:rsidRPr="00EA18AB">
        <w:t>Kristdemokraterna är kritiska till att Myndigheten för Sveriges nätunive</w:t>
      </w:r>
      <w:r w:rsidRPr="00EA18AB">
        <w:t>r</w:t>
      </w:r>
      <w:r w:rsidRPr="00EA18AB">
        <w:t>sitet inrättats och vill ta bort hela anslaget. Lärosätena bör själva administrera nätuniversitetet. Kristdemokraterna vill också ta bort hela anslaget till U</w:t>
      </w:r>
      <w:r w:rsidRPr="00EA18AB">
        <w:t>t</w:t>
      </w:r>
      <w:r w:rsidRPr="00EA18AB">
        <w:t>vecklingsarbete inom Utbildningsdepartementets område m.m. och göra mindre besparingar på anslagen till Högskoleverket respektive Särskilda utgifter för forskningsändamål. De anser att det nya anslaget till Regionala etikprövningsnämnder skall minskas med 20 miljoner kr</w:t>
      </w:r>
      <w:r w:rsidRPr="00EA18AB">
        <w:t>o</w:t>
      </w:r>
      <w:r w:rsidRPr="00EA18AB">
        <w:t>nor.</w:t>
      </w:r>
    </w:p>
    <w:p w:rsidR="00FB5FA5" w:rsidRPr="00EA18AB" w:rsidRDefault="00FB5FA5">
      <w:pPr>
        <w:pStyle w:val="Normaltindrag"/>
      </w:pPr>
      <w:r w:rsidRPr="00EA18AB">
        <w:rPr>
          <w:b/>
          <w:i/>
        </w:rPr>
        <w:t>Centerpartiet</w:t>
      </w:r>
      <w:r w:rsidRPr="00EA18AB">
        <w:t xml:space="preserve"> anser, i likhet med Moderaterna och Folkpartiet, att ett n</w:t>
      </w:r>
      <w:r w:rsidRPr="00EA18AB">
        <w:t>a</w:t>
      </w:r>
      <w:r w:rsidRPr="00EA18AB">
        <w:t>tionellt kvalitetsinstitut skall inrättas. För ett sådant institut avsätts 200 milj</w:t>
      </w:r>
      <w:r w:rsidRPr="00EA18AB">
        <w:t>o</w:t>
      </w:r>
      <w:r w:rsidRPr="00EA18AB">
        <w:t>ner kronor, samtidigt som anslaget till Skolverket föreslås minska med 60 miljoner kronor. Centerpartiet anser även, liksom Moderaterna och Folkpart</w:t>
      </w:r>
      <w:r w:rsidRPr="00EA18AB">
        <w:t>i</w:t>
      </w:r>
      <w:r w:rsidRPr="00EA18AB">
        <w:t>et, att Myndigheten för skolutveckling bör avvecklas. Enligt Centerpartiets mening bör de specialdestinerade medlen för Maxtaxa i barnomsorgen, Sta</w:t>
      </w:r>
      <w:r w:rsidRPr="00EA18AB">
        <w:t>t</w:t>
      </w:r>
      <w:r w:rsidRPr="00EA18AB">
        <w:t>ligt stöd för utbildning av vuxna liksom Personalförstärkningar i skola</w:t>
      </w:r>
      <w:r w:rsidRPr="00EA18AB">
        <w:t xml:space="preserve"> och fritidshem överföras direkt till kommunerna via det generella statsbidraget. Bidragen till vissa organisationer för uppsökande verksamhet bör helt avska</w:t>
      </w:r>
      <w:r w:rsidRPr="00EA18AB">
        <w:t>f</w:t>
      </w:r>
      <w:r w:rsidRPr="00EA18AB">
        <w:t>fas. Centerpartiet vill stärka kompetens och öka insatser mot läs- och skri</w:t>
      </w:r>
      <w:r w:rsidRPr="00EA18AB">
        <w:t>v</w:t>
      </w:r>
      <w:r w:rsidRPr="00EA18AB">
        <w:t>svårigheter/dyslexi samt dyskalkyli, inklusive en satsning på skolböcker, och avsätter 400 miljoner kronor för detta. Vidare vill Centerpartiet satsa 54 mi</w:t>
      </w:r>
      <w:r w:rsidRPr="00EA18AB">
        <w:t>l</w:t>
      </w:r>
      <w:r w:rsidRPr="00EA18AB">
        <w:t>joner kronor utöver regeringens förslag på den kvalificerade yrkesutbildnin</w:t>
      </w:r>
      <w:r w:rsidRPr="00EA18AB">
        <w:t>g</w:t>
      </w:r>
      <w:r w:rsidRPr="00EA18AB">
        <w:t>en.</w:t>
      </w:r>
    </w:p>
    <w:p w:rsidR="00FB5FA5" w:rsidRPr="00EA18AB" w:rsidRDefault="00FB5FA5">
      <w:pPr>
        <w:pStyle w:val="Normaltindrag"/>
      </w:pPr>
      <w:r w:rsidRPr="00EA18AB">
        <w:t>Centerpartiet vill utöka lärarutbildningen</w:t>
      </w:r>
      <w:r w:rsidRPr="00EA18AB">
        <w:t xml:space="preserve"> inom universitet och högskolor med 50 miljoner kronor. Partiet vill också höja anslagen till forskning och forskarutbildning med sammanlagt 245 miljoner kronor till universiteten och de lärosäten som har vetenskapsområde och med nästan 82 miljoner kronor till de mindre högskolorna. </w:t>
      </w:r>
    </w:p>
    <w:p w:rsidR="00FB5FA5" w:rsidRPr="00EA18AB" w:rsidRDefault="00FB5FA5">
      <w:pPr>
        <w:pStyle w:val="Normaltindrag"/>
      </w:pPr>
      <w:bookmarkStart w:id="3" w:name="TextStart"/>
      <w:bookmarkEnd w:id="3"/>
    </w:p>
    <w:p w:rsidR="00FB5FA5" w:rsidRPr="00EA18AB" w:rsidRDefault="00FB5FA5">
      <w:pPr>
        <w:pStyle w:val="Normaltindrag"/>
        <w:sectPr w:rsidR="00000000" w:rsidRPr="00EA18A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B5FA5" w:rsidRPr="00EA18AB" w:rsidRDefault="00FB5FA5">
      <w:pPr>
        <w:pStyle w:val="Rubrik1"/>
        <w:rPr>
          <w:noProof w:val="0"/>
        </w:rPr>
      </w:pPr>
      <w:bookmarkStart w:id="4" w:name="_Toc57711377"/>
      <w:r w:rsidRPr="00EA18AB">
        <w:rPr>
          <w:noProof w:val="0"/>
        </w:rPr>
        <w:t>Innehållsförteckning</w:t>
      </w:r>
      <w:bookmarkEnd w:id="4"/>
    </w:p>
    <w:p w:rsidR="00FB5FA5" w:rsidRPr="00EA18AB" w:rsidRDefault="00FB5FA5">
      <w:pPr>
        <w:pStyle w:val="Innehll1"/>
      </w:pPr>
      <w:r w:rsidRPr="00EA18AB">
        <w:t>Sammanfattning</w:t>
      </w:r>
      <w:r w:rsidRPr="00EA18AB">
        <w:tab/>
        <w:t>1</w:t>
      </w:r>
    </w:p>
    <w:p w:rsidR="00FB5FA5" w:rsidRPr="00EA18AB" w:rsidRDefault="00FB5FA5">
      <w:pPr>
        <w:pStyle w:val="Innehll1"/>
      </w:pPr>
      <w:r w:rsidRPr="00EA18AB">
        <w:t>Innehållsförteckning</w:t>
      </w:r>
      <w:r w:rsidRPr="00EA18AB">
        <w:tab/>
        <w:t>5</w:t>
      </w:r>
    </w:p>
    <w:p w:rsidR="00FB5FA5" w:rsidRPr="00EA18AB" w:rsidRDefault="00FB5FA5">
      <w:pPr>
        <w:pStyle w:val="Innehll1"/>
      </w:pPr>
      <w:r w:rsidRPr="00EA18AB">
        <w:t>Utskottets förslag till riksdagsbeslut</w:t>
      </w:r>
      <w:r w:rsidRPr="00EA18AB">
        <w:tab/>
        <w:t>8</w:t>
      </w:r>
    </w:p>
    <w:p w:rsidR="00FB5FA5" w:rsidRPr="00EA18AB" w:rsidRDefault="00FB5FA5">
      <w:pPr>
        <w:pStyle w:val="Innehll1"/>
      </w:pPr>
      <w:r w:rsidRPr="00EA18AB">
        <w:t>Utskottets överväganden</w:t>
      </w:r>
      <w:r w:rsidRPr="00EA18AB">
        <w:tab/>
        <w:t>17</w:t>
      </w:r>
    </w:p>
    <w:p w:rsidR="00FB5FA5" w:rsidRPr="00EA18AB" w:rsidRDefault="00FB5FA5">
      <w:pPr>
        <w:pStyle w:val="Innehll2"/>
      </w:pPr>
      <w:r w:rsidRPr="00EA18AB">
        <w:t>1 Inledning</w:t>
      </w:r>
      <w:r w:rsidRPr="00EA18AB">
        <w:tab/>
        <w:t>17</w:t>
      </w:r>
    </w:p>
    <w:p w:rsidR="00FB5FA5" w:rsidRPr="00EA18AB" w:rsidRDefault="00FB5FA5">
      <w:pPr>
        <w:pStyle w:val="Innehll2"/>
      </w:pPr>
      <w:r w:rsidRPr="00EA18AB">
        <w:t>U t b i l d n i n g s p o l i t i k</w:t>
      </w:r>
      <w:r w:rsidRPr="00EA18AB">
        <w:tab/>
        <w:t>18</w:t>
      </w:r>
    </w:p>
    <w:p w:rsidR="00FB5FA5" w:rsidRPr="00EA18AB" w:rsidRDefault="00FB5FA5">
      <w:pPr>
        <w:pStyle w:val="Innehll2"/>
      </w:pPr>
      <w:r w:rsidRPr="00EA18AB">
        <w:t>2 Barnomsorg, skola och vuxenutbildning</w:t>
      </w:r>
      <w:r w:rsidRPr="00EA18AB">
        <w:tab/>
        <w:t>18</w:t>
      </w:r>
    </w:p>
    <w:p w:rsidR="00FB5FA5" w:rsidRPr="00EA18AB" w:rsidRDefault="00FB5FA5">
      <w:pPr>
        <w:pStyle w:val="Innehll3"/>
      </w:pPr>
      <w:r w:rsidRPr="00EA18AB">
        <w:t>Inledning</w:t>
      </w:r>
      <w:r w:rsidRPr="00EA18AB">
        <w:tab/>
        <w:t>18</w:t>
      </w:r>
    </w:p>
    <w:p w:rsidR="00FB5FA5" w:rsidRPr="00EA18AB" w:rsidRDefault="00FB5FA5">
      <w:pPr>
        <w:pStyle w:val="Innehll3"/>
      </w:pPr>
      <w:r w:rsidRPr="00EA18AB">
        <w:t>Resultat</w:t>
      </w:r>
      <w:r w:rsidRPr="00EA18AB">
        <w:tab/>
        <w:t>18</w:t>
      </w:r>
    </w:p>
    <w:p w:rsidR="00FB5FA5" w:rsidRPr="00EA18AB" w:rsidRDefault="00FB5FA5">
      <w:pPr>
        <w:pStyle w:val="Innehll4"/>
      </w:pPr>
      <w:r w:rsidRPr="00EA18AB">
        <w:t>Förskoleverksamhet och skolbarnsomsorg</w:t>
      </w:r>
      <w:r w:rsidRPr="00EA18AB">
        <w:tab/>
        <w:t>18</w:t>
      </w:r>
    </w:p>
    <w:p w:rsidR="00FB5FA5" w:rsidRPr="00EA18AB" w:rsidRDefault="00FB5FA5">
      <w:pPr>
        <w:pStyle w:val="Innehll4"/>
      </w:pPr>
      <w:r w:rsidRPr="00EA18AB">
        <w:t>Barn- och ungdomsutbildning</w:t>
      </w:r>
      <w:r w:rsidRPr="00EA18AB">
        <w:tab/>
        <w:t>19</w:t>
      </w:r>
    </w:p>
    <w:p w:rsidR="00FB5FA5" w:rsidRPr="00EA18AB" w:rsidRDefault="00FB5FA5">
      <w:pPr>
        <w:pStyle w:val="Innehll4"/>
      </w:pPr>
      <w:r w:rsidRPr="00EA18AB">
        <w:t>Vuxenutbildning</w:t>
      </w:r>
      <w:r w:rsidRPr="00EA18AB">
        <w:tab/>
        <w:t>23</w:t>
      </w:r>
    </w:p>
    <w:p w:rsidR="00FB5FA5" w:rsidRPr="00EA18AB" w:rsidRDefault="00FB5FA5">
      <w:pPr>
        <w:pStyle w:val="Innehll3"/>
      </w:pPr>
      <w:r w:rsidRPr="00EA18AB">
        <w:t>Övergripande frågor</w:t>
      </w:r>
      <w:r w:rsidRPr="00EA18AB">
        <w:tab/>
        <w:t>25</w:t>
      </w:r>
    </w:p>
    <w:p w:rsidR="00FB5FA5" w:rsidRPr="00EA18AB" w:rsidRDefault="00FB5FA5">
      <w:pPr>
        <w:pStyle w:val="Innehll3"/>
      </w:pPr>
      <w:r w:rsidRPr="00EA18AB">
        <w:t>Anslag m.m.</w:t>
      </w:r>
      <w:r w:rsidRPr="00EA18AB">
        <w:tab/>
        <w:t>25</w:t>
      </w:r>
    </w:p>
    <w:p w:rsidR="00FB5FA5" w:rsidRPr="00EA18AB" w:rsidRDefault="00FB5FA5">
      <w:pPr>
        <w:pStyle w:val="Innehll3"/>
      </w:pPr>
      <w:r w:rsidRPr="00EA18AB">
        <w:t>Övrigt</w:t>
      </w:r>
      <w:r w:rsidRPr="00EA18AB">
        <w:tab/>
        <w:t>49</w:t>
      </w:r>
    </w:p>
    <w:p w:rsidR="00FB5FA5" w:rsidRPr="00EA18AB" w:rsidRDefault="00FB5FA5">
      <w:pPr>
        <w:pStyle w:val="Innehll2"/>
      </w:pPr>
      <w:r w:rsidRPr="00EA18AB">
        <w:t>3 Högskoleverksamhet</w:t>
      </w:r>
      <w:r w:rsidRPr="00EA18AB">
        <w:tab/>
        <w:t>49</w:t>
      </w:r>
    </w:p>
    <w:p w:rsidR="00FB5FA5" w:rsidRPr="00EA18AB" w:rsidRDefault="00FB5FA5">
      <w:pPr>
        <w:pStyle w:val="Innehll3"/>
      </w:pPr>
      <w:r w:rsidRPr="00EA18AB">
        <w:t>Inledning</w:t>
      </w:r>
      <w:r w:rsidRPr="00EA18AB">
        <w:tab/>
        <w:t>49</w:t>
      </w:r>
    </w:p>
    <w:p w:rsidR="00FB5FA5" w:rsidRPr="00EA18AB" w:rsidRDefault="00FB5FA5">
      <w:pPr>
        <w:pStyle w:val="Innehll3"/>
      </w:pPr>
      <w:r w:rsidRPr="00EA18AB">
        <w:t>Resultat</w:t>
      </w:r>
      <w:r w:rsidRPr="00EA18AB">
        <w:tab/>
        <w:t>50</w:t>
      </w:r>
    </w:p>
    <w:p w:rsidR="00FB5FA5" w:rsidRPr="00EA18AB" w:rsidRDefault="00FB5FA5">
      <w:pPr>
        <w:pStyle w:val="Innehll3"/>
      </w:pPr>
      <w:r w:rsidRPr="00EA18AB">
        <w:t>Ändring i högskolelagen</w:t>
      </w:r>
      <w:r w:rsidRPr="00EA18AB">
        <w:tab/>
        <w:t>54</w:t>
      </w:r>
    </w:p>
    <w:p w:rsidR="00FB5FA5" w:rsidRPr="00EA18AB" w:rsidRDefault="00FB5FA5">
      <w:pPr>
        <w:pStyle w:val="Innehll3"/>
      </w:pPr>
      <w:r w:rsidRPr="00EA18AB">
        <w:t>Anslag till universitet och högskolor m.m.</w:t>
      </w:r>
      <w:r w:rsidRPr="00EA18AB">
        <w:tab/>
        <w:t>55</w:t>
      </w:r>
    </w:p>
    <w:p w:rsidR="00FB5FA5" w:rsidRPr="00EA18AB" w:rsidRDefault="00FB5FA5">
      <w:pPr>
        <w:pStyle w:val="Innehll3"/>
      </w:pPr>
      <w:r w:rsidRPr="00EA18AB">
        <w:t>Ersättningar för klinisk utbildning och forskning</w:t>
      </w:r>
      <w:r w:rsidRPr="00EA18AB">
        <w:tab/>
        <w:t>61</w:t>
      </w:r>
    </w:p>
    <w:p w:rsidR="00FB5FA5" w:rsidRPr="00EA18AB" w:rsidRDefault="00FB5FA5">
      <w:pPr>
        <w:pStyle w:val="Innehll3"/>
      </w:pPr>
      <w:r w:rsidRPr="00EA18AB">
        <w:t>Principer för resursfördelning mellan lärosätena för grundläggande utbildning</w:t>
      </w:r>
      <w:r w:rsidRPr="00EA18AB">
        <w:tab/>
        <w:t>64</w:t>
      </w:r>
    </w:p>
    <w:p w:rsidR="00FB5FA5" w:rsidRPr="00EA18AB" w:rsidRDefault="00FB5FA5">
      <w:pPr>
        <w:pStyle w:val="Innehll3"/>
      </w:pPr>
      <w:r w:rsidRPr="00EA18AB">
        <w:t>Principer för resursfördelning mellan lärosätena till forskning och forskarutbildning</w:t>
      </w:r>
      <w:r w:rsidRPr="00EA18AB">
        <w:tab/>
        <w:t>66</w:t>
      </w:r>
    </w:p>
    <w:p w:rsidR="00FB5FA5" w:rsidRPr="00EA18AB" w:rsidRDefault="00FB5FA5">
      <w:pPr>
        <w:pStyle w:val="Innehll3"/>
      </w:pPr>
      <w:r w:rsidRPr="00EA18AB">
        <w:t>Utökning av vissa yrkesutbildningar</w:t>
      </w:r>
      <w:r w:rsidRPr="00EA18AB">
        <w:tab/>
        <w:t>67</w:t>
      </w:r>
    </w:p>
    <w:p w:rsidR="00FB5FA5" w:rsidRPr="00EA18AB" w:rsidRDefault="00FB5FA5">
      <w:pPr>
        <w:pStyle w:val="Innehll3"/>
      </w:pPr>
      <w:r w:rsidRPr="00EA18AB">
        <w:t>Förstärkning av vissa lärosäten och vissa regioner</w:t>
      </w:r>
      <w:r w:rsidRPr="00EA18AB">
        <w:tab/>
        <w:t>69</w:t>
      </w:r>
    </w:p>
    <w:p w:rsidR="00FB5FA5" w:rsidRPr="00EA18AB" w:rsidRDefault="00FB5FA5">
      <w:pPr>
        <w:pStyle w:val="Innehll3"/>
      </w:pPr>
      <w:r w:rsidRPr="00EA18AB">
        <w:t>Fristående högskolor</w:t>
      </w:r>
      <w:r w:rsidRPr="00EA18AB">
        <w:tab/>
        <w:t>74</w:t>
      </w:r>
    </w:p>
    <w:p w:rsidR="00FB5FA5" w:rsidRPr="00EA18AB" w:rsidRDefault="00FB5FA5">
      <w:pPr>
        <w:pStyle w:val="Innehll3"/>
      </w:pPr>
      <w:r w:rsidRPr="00EA18AB">
        <w:t>Framtida ökning av anslagen till forskning och forskarutbildning</w:t>
      </w:r>
      <w:r w:rsidRPr="00EA18AB">
        <w:tab/>
        <w:t>75</w:t>
      </w:r>
    </w:p>
    <w:p w:rsidR="00FB5FA5" w:rsidRPr="00EA18AB" w:rsidRDefault="00FB5FA5">
      <w:pPr>
        <w:pStyle w:val="Innehll3"/>
      </w:pPr>
      <w:r w:rsidRPr="00EA18AB">
        <w:t>Kravet på full kostnadstäckning</w:t>
      </w:r>
      <w:r w:rsidRPr="00EA18AB">
        <w:tab/>
        <w:t>75</w:t>
      </w:r>
    </w:p>
    <w:p w:rsidR="00FB5FA5" w:rsidRPr="00EA18AB" w:rsidRDefault="00FB5FA5">
      <w:pPr>
        <w:pStyle w:val="Innehll3"/>
      </w:pPr>
      <w:r w:rsidRPr="00EA18AB">
        <w:t>Högskoleavgifter för studenter från länder utanför EES</w:t>
      </w:r>
      <w:r w:rsidRPr="00EA18AB">
        <w:tab/>
        <w:t>76</w:t>
      </w:r>
    </w:p>
    <w:p w:rsidR="00FB5FA5" w:rsidRPr="00EA18AB" w:rsidRDefault="00FB5FA5">
      <w:pPr>
        <w:pStyle w:val="Innehll3"/>
      </w:pPr>
      <w:r w:rsidRPr="00EA18AB">
        <w:t>Distansutbildning</w:t>
      </w:r>
      <w:r w:rsidRPr="00EA18AB">
        <w:tab/>
        <w:t>77</w:t>
      </w:r>
    </w:p>
    <w:p w:rsidR="00FB5FA5" w:rsidRPr="00EA18AB" w:rsidRDefault="00FB5FA5">
      <w:pPr>
        <w:pStyle w:val="Innehll2"/>
      </w:pPr>
      <w:r w:rsidRPr="00EA18AB">
        <w:t>4 Vissa centrala myndigheter m.m.</w:t>
      </w:r>
      <w:r w:rsidRPr="00EA18AB">
        <w:tab/>
        <w:t>78</w:t>
      </w:r>
    </w:p>
    <w:p w:rsidR="00FB5FA5" w:rsidRPr="00EA18AB" w:rsidRDefault="00FB5FA5">
      <w:pPr>
        <w:pStyle w:val="Innehll3"/>
      </w:pPr>
      <w:r w:rsidRPr="00EA18AB">
        <w:t>Inledning</w:t>
      </w:r>
      <w:r w:rsidRPr="00EA18AB">
        <w:tab/>
        <w:t>78</w:t>
      </w:r>
    </w:p>
    <w:p w:rsidR="00FB5FA5" w:rsidRPr="00EA18AB" w:rsidRDefault="00FB5FA5">
      <w:pPr>
        <w:pStyle w:val="Innehll3"/>
      </w:pPr>
      <w:r w:rsidRPr="00EA18AB">
        <w:t>Resultat</w:t>
      </w:r>
      <w:r w:rsidRPr="00EA18AB">
        <w:tab/>
        <w:t>78</w:t>
      </w:r>
    </w:p>
    <w:p w:rsidR="00FB5FA5" w:rsidRPr="00EA18AB" w:rsidRDefault="00FB5FA5">
      <w:pPr>
        <w:pStyle w:val="Innehll3"/>
      </w:pPr>
      <w:r w:rsidRPr="00EA18AB">
        <w:t>Anslag m.m.</w:t>
      </w:r>
      <w:r w:rsidRPr="00EA18AB">
        <w:tab/>
        <w:t>80</w:t>
      </w:r>
    </w:p>
    <w:p w:rsidR="00FB5FA5" w:rsidRPr="00EA18AB" w:rsidRDefault="00FB5FA5">
      <w:pPr>
        <w:pStyle w:val="Innehll2"/>
      </w:pPr>
      <w:r w:rsidRPr="00EA18AB">
        <w:t>F o r s k n i n g s p o l i t i k</w:t>
      </w:r>
      <w:r w:rsidRPr="00EA18AB">
        <w:tab/>
        <w:t>91</w:t>
      </w:r>
    </w:p>
    <w:p w:rsidR="00FB5FA5" w:rsidRPr="00EA18AB" w:rsidRDefault="00FB5FA5">
      <w:pPr>
        <w:pStyle w:val="Innehll2"/>
      </w:pPr>
      <w:r w:rsidRPr="00EA18AB">
        <w:t>5 Nationella och internationella forskningsresurser m.m.</w:t>
      </w:r>
      <w:r w:rsidRPr="00EA18AB">
        <w:tab/>
        <w:t>91</w:t>
      </w:r>
    </w:p>
    <w:p w:rsidR="00FB5FA5" w:rsidRPr="00EA18AB" w:rsidRDefault="00FB5FA5">
      <w:pPr>
        <w:pStyle w:val="Innehll3"/>
      </w:pPr>
      <w:r w:rsidRPr="00EA18AB">
        <w:t>Inledning</w:t>
      </w:r>
      <w:r w:rsidRPr="00EA18AB">
        <w:tab/>
        <w:t>91</w:t>
      </w:r>
    </w:p>
    <w:p w:rsidR="00FB5FA5" w:rsidRPr="00EA18AB" w:rsidRDefault="00FB5FA5">
      <w:pPr>
        <w:pStyle w:val="Innehll3"/>
      </w:pPr>
      <w:r w:rsidRPr="00EA18AB">
        <w:t>Resultat</w:t>
      </w:r>
      <w:r w:rsidRPr="00EA18AB">
        <w:tab/>
        <w:t>91</w:t>
      </w:r>
    </w:p>
    <w:p w:rsidR="00FB5FA5" w:rsidRPr="00EA18AB" w:rsidRDefault="00FB5FA5">
      <w:pPr>
        <w:pStyle w:val="Innehll3"/>
      </w:pPr>
      <w:r w:rsidRPr="00EA18AB">
        <w:t>Anslag m.m.</w:t>
      </w:r>
      <w:r w:rsidRPr="00EA18AB">
        <w:tab/>
        <w:t>94</w:t>
      </w:r>
    </w:p>
    <w:p w:rsidR="00FB5FA5" w:rsidRPr="00EA18AB" w:rsidRDefault="00FB5FA5">
      <w:pPr>
        <w:pStyle w:val="Innehll2"/>
      </w:pPr>
      <w:r w:rsidRPr="00EA18AB">
        <w:t>6 Anslagen inom utgiftsområde 16</w:t>
      </w:r>
      <w:r w:rsidRPr="00EA18AB">
        <w:tab/>
        <w:t>106</w:t>
      </w:r>
    </w:p>
    <w:p w:rsidR="00FB5FA5" w:rsidRPr="00EA18AB" w:rsidRDefault="00FB5FA5">
      <w:pPr>
        <w:pStyle w:val="Innehll1"/>
      </w:pPr>
      <w:r w:rsidRPr="00EA18AB">
        <w:t>Reservationer</w:t>
      </w:r>
      <w:r w:rsidRPr="00EA18AB">
        <w:tab/>
        <w:t>108</w:t>
      </w:r>
    </w:p>
    <w:p w:rsidR="00FB5FA5" w:rsidRPr="00EA18AB" w:rsidRDefault="00FB5FA5">
      <w:pPr>
        <w:pStyle w:val="Innehll2"/>
        <w:tabs>
          <w:tab w:val="left" w:pos="568"/>
        </w:tabs>
      </w:pPr>
      <w:r w:rsidRPr="00EA18AB">
        <w:t>1.</w:t>
      </w:r>
      <w:r w:rsidRPr="00EA18AB">
        <w:tab/>
        <w:t>Förberedelser för förändring av gymnasieskolan (punkt 1) – fp</w:t>
      </w:r>
      <w:r w:rsidRPr="00EA18AB">
        <w:tab/>
        <w:t>108</w:t>
      </w:r>
    </w:p>
    <w:p w:rsidR="00FB5FA5" w:rsidRPr="00EA18AB" w:rsidRDefault="00FB5FA5">
      <w:pPr>
        <w:pStyle w:val="Innehll2"/>
        <w:tabs>
          <w:tab w:val="left" w:pos="568"/>
        </w:tabs>
      </w:pPr>
      <w:r w:rsidRPr="00EA18AB">
        <w:t>2.</w:t>
      </w:r>
      <w:r w:rsidRPr="00EA18AB">
        <w:tab/>
        <w:t>Skolverkets roll (punkt 2) – kd</w:t>
      </w:r>
      <w:r w:rsidRPr="00EA18AB">
        <w:tab/>
        <w:t>108</w:t>
      </w:r>
    </w:p>
    <w:p w:rsidR="00FB5FA5" w:rsidRPr="00EA18AB" w:rsidRDefault="00FB5FA5">
      <w:pPr>
        <w:pStyle w:val="Innehll2"/>
        <w:tabs>
          <w:tab w:val="left" w:pos="568"/>
        </w:tabs>
      </w:pPr>
      <w:r w:rsidRPr="00EA18AB">
        <w:t>3.</w:t>
      </w:r>
      <w:r w:rsidRPr="00EA18AB">
        <w:tab/>
        <w:t>Nationellt kvalitetsinstitut (punkt 3) – m, fp, c</w:t>
      </w:r>
      <w:r w:rsidRPr="00EA18AB">
        <w:tab/>
        <w:t>109</w:t>
      </w:r>
    </w:p>
    <w:p w:rsidR="00FB5FA5" w:rsidRPr="00EA18AB" w:rsidRDefault="00FB5FA5">
      <w:pPr>
        <w:pStyle w:val="Innehll2"/>
        <w:tabs>
          <w:tab w:val="left" w:pos="568"/>
        </w:tabs>
      </w:pPr>
      <w:r w:rsidRPr="00EA18AB">
        <w:t>4.</w:t>
      </w:r>
      <w:r w:rsidRPr="00EA18AB">
        <w:tab/>
        <w:t>Insatser mot läs- och skrivsvårigheter m.m. (punkt 4) – c</w:t>
      </w:r>
      <w:r w:rsidRPr="00EA18AB">
        <w:tab/>
        <w:t>109</w:t>
      </w:r>
    </w:p>
    <w:p w:rsidR="00FB5FA5" w:rsidRPr="00EA18AB" w:rsidRDefault="00FB5FA5">
      <w:pPr>
        <w:pStyle w:val="Innehll2"/>
        <w:tabs>
          <w:tab w:val="left" w:pos="568"/>
        </w:tabs>
      </w:pPr>
      <w:r w:rsidRPr="00EA18AB">
        <w:t>5.</w:t>
      </w:r>
      <w:r w:rsidRPr="00EA18AB">
        <w:tab/>
        <w:t>Undervisning om narkotikans effekter (punkt 5) – m</w:t>
      </w:r>
      <w:r w:rsidRPr="00EA18AB">
        <w:tab/>
        <w:t>110</w:t>
      </w:r>
    </w:p>
    <w:p w:rsidR="00FB5FA5" w:rsidRPr="00EA18AB" w:rsidRDefault="00FB5FA5">
      <w:pPr>
        <w:pStyle w:val="Innehll2"/>
        <w:tabs>
          <w:tab w:val="left" w:pos="568"/>
        </w:tabs>
      </w:pPr>
      <w:r w:rsidRPr="00EA18AB">
        <w:t>6.</w:t>
      </w:r>
      <w:r w:rsidRPr="00EA18AB">
        <w:tab/>
        <w:t>Elevhälsa (punkt 6) – v</w:t>
      </w:r>
      <w:r w:rsidRPr="00EA18AB">
        <w:tab/>
        <w:t>110</w:t>
      </w:r>
    </w:p>
    <w:p w:rsidR="00FB5FA5" w:rsidRPr="00EA18AB" w:rsidRDefault="00FB5FA5">
      <w:pPr>
        <w:pStyle w:val="Innehll2"/>
        <w:tabs>
          <w:tab w:val="left" w:pos="568"/>
        </w:tabs>
      </w:pPr>
      <w:r w:rsidRPr="00EA18AB">
        <w:t>7.</w:t>
      </w:r>
      <w:r w:rsidRPr="00EA18AB">
        <w:tab/>
        <w:t>Klassmorfar (punkt 7) – kd, mp</w:t>
      </w:r>
      <w:r w:rsidRPr="00EA18AB">
        <w:tab/>
        <w:t>111</w:t>
      </w:r>
    </w:p>
    <w:p w:rsidR="00FB5FA5" w:rsidRPr="00EA18AB" w:rsidRDefault="00FB5FA5">
      <w:pPr>
        <w:pStyle w:val="Innehll2"/>
        <w:tabs>
          <w:tab w:val="left" w:pos="568"/>
        </w:tabs>
      </w:pPr>
      <w:r w:rsidRPr="00EA18AB">
        <w:t>8.</w:t>
      </w:r>
      <w:r w:rsidRPr="00EA18AB">
        <w:tab/>
        <w:t>Ekeskolan och Hällsboskolan (punkt 9) – m, fp, kd, c</w:t>
      </w:r>
      <w:r w:rsidRPr="00EA18AB">
        <w:tab/>
        <w:t>111</w:t>
      </w:r>
    </w:p>
    <w:p w:rsidR="00FB5FA5" w:rsidRPr="00EA18AB" w:rsidRDefault="00FB5FA5">
      <w:pPr>
        <w:pStyle w:val="Innehll2"/>
        <w:tabs>
          <w:tab w:val="left" w:pos="568"/>
        </w:tabs>
      </w:pPr>
      <w:r w:rsidRPr="00EA18AB">
        <w:t>9.</w:t>
      </w:r>
      <w:r w:rsidRPr="00EA18AB">
        <w:tab/>
        <w:t>Uppföljning av bidraget till personalförstärkningar (punkt 10) – fp</w:t>
      </w:r>
      <w:r w:rsidRPr="00EA18AB">
        <w:tab/>
        <w:t>112</w:t>
      </w:r>
    </w:p>
    <w:p w:rsidR="00FB5FA5" w:rsidRPr="00EA18AB" w:rsidRDefault="00FB5FA5">
      <w:pPr>
        <w:pStyle w:val="Innehll2"/>
        <w:tabs>
          <w:tab w:val="left" w:pos="851"/>
        </w:tabs>
      </w:pPr>
      <w:r w:rsidRPr="00EA18AB">
        <w:t>10.</w:t>
      </w:r>
      <w:r w:rsidRPr="00EA18AB">
        <w:tab/>
        <w:t>Fördelningen av studieplatser för vuxna (punkt 11) – c</w:t>
      </w:r>
      <w:r w:rsidRPr="00EA18AB">
        <w:tab/>
        <w:t>112</w:t>
      </w:r>
    </w:p>
    <w:p w:rsidR="00FB5FA5" w:rsidRPr="00EA18AB" w:rsidRDefault="00FB5FA5">
      <w:pPr>
        <w:pStyle w:val="Innehll2"/>
        <w:tabs>
          <w:tab w:val="left" w:pos="851"/>
        </w:tabs>
      </w:pPr>
      <w:r w:rsidRPr="00EA18AB">
        <w:t>11.</w:t>
      </w:r>
      <w:r w:rsidRPr="00EA18AB">
        <w:tab/>
        <w:t>Principer för resursfördelning mellan lärosätena till grundläggande utbildning (punkt 15) – m</w:t>
      </w:r>
      <w:r w:rsidRPr="00EA18AB">
        <w:tab/>
        <w:t>113</w:t>
      </w:r>
    </w:p>
    <w:p w:rsidR="00FB5FA5" w:rsidRPr="00EA18AB" w:rsidRDefault="00FB5FA5">
      <w:pPr>
        <w:pStyle w:val="Innehll2"/>
        <w:tabs>
          <w:tab w:val="left" w:pos="851"/>
        </w:tabs>
      </w:pPr>
      <w:r w:rsidRPr="00EA18AB">
        <w:t>12.</w:t>
      </w:r>
      <w:r w:rsidRPr="00EA18AB">
        <w:tab/>
        <w:t>Principer för resursfördelning mellan lärosätena till grundläggande utbildning (punkt 15) – fp</w:t>
      </w:r>
      <w:r w:rsidRPr="00EA18AB">
        <w:tab/>
        <w:t>114</w:t>
      </w:r>
    </w:p>
    <w:p w:rsidR="00FB5FA5" w:rsidRPr="00EA18AB" w:rsidRDefault="00FB5FA5">
      <w:pPr>
        <w:pStyle w:val="Innehll2"/>
        <w:tabs>
          <w:tab w:val="left" w:pos="851"/>
        </w:tabs>
      </w:pPr>
      <w:r w:rsidRPr="00EA18AB">
        <w:t>13.</w:t>
      </w:r>
      <w:r w:rsidRPr="00EA18AB">
        <w:tab/>
        <w:t>Principer för resursfördelning mellan lärosätena till grundläggande utbildning (punkt 15) – kd</w:t>
      </w:r>
      <w:r w:rsidRPr="00EA18AB">
        <w:tab/>
        <w:t>115</w:t>
      </w:r>
    </w:p>
    <w:p w:rsidR="00FB5FA5" w:rsidRPr="00EA18AB" w:rsidRDefault="00FB5FA5">
      <w:pPr>
        <w:pStyle w:val="Innehll2"/>
        <w:tabs>
          <w:tab w:val="left" w:pos="851"/>
        </w:tabs>
      </w:pPr>
      <w:r w:rsidRPr="00EA18AB">
        <w:t>14.</w:t>
      </w:r>
      <w:r w:rsidRPr="00EA18AB">
        <w:tab/>
        <w:t>Principer för resursfördelning mellan lärosätena till grundläggande utbildning (punkt 15) – c</w:t>
      </w:r>
      <w:r w:rsidRPr="00EA18AB">
        <w:tab/>
        <w:t>115</w:t>
      </w:r>
    </w:p>
    <w:p w:rsidR="00FB5FA5" w:rsidRPr="00EA18AB" w:rsidRDefault="00FB5FA5">
      <w:pPr>
        <w:pStyle w:val="Innehll2"/>
        <w:tabs>
          <w:tab w:val="left" w:pos="851"/>
        </w:tabs>
      </w:pPr>
      <w:r w:rsidRPr="00EA18AB">
        <w:t>15.</w:t>
      </w:r>
      <w:r w:rsidRPr="00EA18AB">
        <w:tab/>
        <w:t>Principer för resursfördelning mellan lärosätena till forskning och forskarutbildning (punkt 16) – m, fp</w:t>
      </w:r>
      <w:r w:rsidRPr="00EA18AB">
        <w:tab/>
        <w:t>116</w:t>
      </w:r>
    </w:p>
    <w:p w:rsidR="00FB5FA5" w:rsidRPr="00EA18AB" w:rsidRDefault="00FB5FA5">
      <w:pPr>
        <w:pStyle w:val="Innehll2"/>
        <w:tabs>
          <w:tab w:val="left" w:pos="851"/>
        </w:tabs>
      </w:pPr>
      <w:r w:rsidRPr="00EA18AB">
        <w:t>16.</w:t>
      </w:r>
      <w:r w:rsidRPr="00EA18AB">
        <w:tab/>
        <w:t>Fler platser i vårdutbildningar (punkt 17) – kd</w:t>
      </w:r>
      <w:r w:rsidRPr="00EA18AB">
        <w:tab/>
        <w:t>117</w:t>
      </w:r>
    </w:p>
    <w:p w:rsidR="00FB5FA5" w:rsidRPr="00EA18AB" w:rsidRDefault="00FB5FA5">
      <w:pPr>
        <w:pStyle w:val="Innehll2"/>
        <w:tabs>
          <w:tab w:val="left" w:pos="851"/>
        </w:tabs>
      </w:pPr>
      <w:r w:rsidRPr="00EA18AB">
        <w:t>17.</w:t>
      </w:r>
      <w:r w:rsidRPr="00EA18AB">
        <w:tab/>
        <w:t>Fler platser i lärarutbildning (punkt 19) – c</w:t>
      </w:r>
      <w:r w:rsidRPr="00EA18AB">
        <w:tab/>
        <w:t>117</w:t>
      </w:r>
    </w:p>
    <w:p w:rsidR="00FB5FA5" w:rsidRPr="00EA18AB" w:rsidRDefault="00FB5FA5">
      <w:pPr>
        <w:pStyle w:val="Innehll2"/>
        <w:tabs>
          <w:tab w:val="left" w:pos="851"/>
        </w:tabs>
      </w:pPr>
      <w:r w:rsidRPr="00EA18AB">
        <w:t>18.</w:t>
      </w:r>
      <w:r w:rsidRPr="00EA18AB">
        <w:tab/>
        <w:t>Fler fristående högskolor (punkt 21) – m</w:t>
      </w:r>
      <w:r w:rsidRPr="00EA18AB">
        <w:tab/>
        <w:t>117</w:t>
      </w:r>
    </w:p>
    <w:p w:rsidR="00FB5FA5" w:rsidRPr="00EA18AB" w:rsidRDefault="00FB5FA5">
      <w:pPr>
        <w:pStyle w:val="Innehll2"/>
        <w:tabs>
          <w:tab w:val="left" w:pos="851"/>
        </w:tabs>
      </w:pPr>
      <w:r w:rsidRPr="00EA18AB">
        <w:t>19.</w:t>
      </w:r>
      <w:r w:rsidRPr="00EA18AB">
        <w:tab/>
        <w:t>Framtida ökning av anslagen till forskning och forskarutbildning (punkt 23) – m, fp</w:t>
      </w:r>
      <w:r w:rsidRPr="00EA18AB">
        <w:tab/>
        <w:t>118</w:t>
      </w:r>
    </w:p>
    <w:p w:rsidR="00FB5FA5" w:rsidRPr="00EA18AB" w:rsidRDefault="00FB5FA5">
      <w:pPr>
        <w:pStyle w:val="Innehll2"/>
        <w:tabs>
          <w:tab w:val="left" w:pos="851"/>
        </w:tabs>
      </w:pPr>
      <w:r w:rsidRPr="00EA18AB">
        <w:t>20.</w:t>
      </w:r>
      <w:r w:rsidRPr="00EA18AB">
        <w:tab/>
        <w:t>Framtida ökning av anslagen till forskning och forskarutbildning (punkt 23) – c</w:t>
      </w:r>
      <w:r w:rsidRPr="00EA18AB">
        <w:tab/>
        <w:t>119</w:t>
      </w:r>
    </w:p>
    <w:p w:rsidR="00FB5FA5" w:rsidRPr="00EA18AB" w:rsidRDefault="00FB5FA5">
      <w:pPr>
        <w:pStyle w:val="Innehll2"/>
        <w:tabs>
          <w:tab w:val="left" w:pos="851"/>
        </w:tabs>
      </w:pPr>
      <w:r w:rsidRPr="00EA18AB">
        <w:t>21.</w:t>
      </w:r>
      <w:r w:rsidRPr="00EA18AB">
        <w:tab/>
        <w:t>Kravet på full kostnadstäckning (punkt 24) – m, kd</w:t>
      </w:r>
      <w:r w:rsidRPr="00EA18AB">
        <w:tab/>
        <w:t>119</w:t>
      </w:r>
    </w:p>
    <w:p w:rsidR="00FB5FA5" w:rsidRPr="00EA18AB" w:rsidRDefault="00FB5FA5">
      <w:pPr>
        <w:pStyle w:val="Innehll2"/>
        <w:tabs>
          <w:tab w:val="left" w:pos="851"/>
        </w:tabs>
      </w:pPr>
      <w:r w:rsidRPr="00EA18AB">
        <w:t>22.</w:t>
      </w:r>
      <w:r w:rsidRPr="00EA18AB">
        <w:tab/>
        <w:t>Högskoleavgifter för studenter från länder utanför EES (punkt 25) – kd</w:t>
      </w:r>
      <w:r w:rsidRPr="00EA18AB">
        <w:tab/>
        <w:t>120</w:t>
      </w:r>
    </w:p>
    <w:p w:rsidR="00FB5FA5" w:rsidRPr="00EA18AB" w:rsidRDefault="00FB5FA5">
      <w:pPr>
        <w:pStyle w:val="Innehll2"/>
        <w:tabs>
          <w:tab w:val="left" w:pos="851"/>
        </w:tabs>
      </w:pPr>
      <w:r w:rsidRPr="00EA18AB">
        <w:t>23.</w:t>
      </w:r>
      <w:r w:rsidRPr="00EA18AB">
        <w:tab/>
        <w:t>Distansutbildning (punkt 26) – kd</w:t>
      </w:r>
      <w:r w:rsidRPr="00EA18AB">
        <w:tab/>
        <w:t>120</w:t>
      </w:r>
    </w:p>
    <w:p w:rsidR="00FB5FA5" w:rsidRPr="00EA18AB" w:rsidRDefault="00FB5FA5">
      <w:pPr>
        <w:pStyle w:val="Innehll2"/>
        <w:tabs>
          <w:tab w:val="left" w:pos="851"/>
        </w:tabs>
      </w:pPr>
      <w:r w:rsidRPr="00EA18AB">
        <w:t>24.</w:t>
      </w:r>
      <w:r w:rsidRPr="00EA18AB">
        <w:tab/>
        <w:t>Inrättande av ett oberoende kvalitetsinstitut för den högre utbildningen m.m. (punkt 27) – fp</w:t>
      </w:r>
      <w:r w:rsidRPr="00EA18AB">
        <w:tab/>
        <w:t>121</w:t>
      </w:r>
    </w:p>
    <w:p w:rsidR="00FB5FA5" w:rsidRPr="00EA18AB" w:rsidRDefault="00FB5FA5">
      <w:pPr>
        <w:pStyle w:val="Innehll2"/>
        <w:tabs>
          <w:tab w:val="left" w:pos="851"/>
        </w:tabs>
      </w:pPr>
      <w:r w:rsidRPr="00EA18AB">
        <w:t>25.</w:t>
      </w:r>
      <w:r w:rsidRPr="00EA18AB">
        <w:tab/>
        <w:t>Omprövning av systemet att Centrala studiestödsnämnden finansieras genom avgiftsintäkter (punkt 29) – m, fp, kd</w:t>
      </w:r>
      <w:r w:rsidRPr="00EA18AB">
        <w:tab/>
        <w:t>121</w:t>
      </w:r>
    </w:p>
    <w:p w:rsidR="00FB5FA5" w:rsidRPr="00EA18AB" w:rsidRDefault="00FB5FA5">
      <w:pPr>
        <w:pStyle w:val="Innehll2"/>
        <w:tabs>
          <w:tab w:val="left" w:pos="851"/>
        </w:tabs>
      </w:pPr>
      <w:r w:rsidRPr="00EA18AB">
        <w:t>26.</w:t>
      </w:r>
      <w:r w:rsidRPr="00EA18AB">
        <w:tab/>
        <w:t>Strategi för att komma till rätta med överbelastning hos Centrala studiestödsnämnden (punkt 30) – kd</w:t>
      </w:r>
      <w:r w:rsidRPr="00EA18AB">
        <w:tab/>
        <w:t>122</w:t>
      </w:r>
    </w:p>
    <w:p w:rsidR="00FB5FA5" w:rsidRPr="00EA18AB" w:rsidRDefault="00FB5FA5">
      <w:pPr>
        <w:pStyle w:val="Innehll2"/>
        <w:tabs>
          <w:tab w:val="left" w:pos="851"/>
        </w:tabs>
      </w:pPr>
      <w:r w:rsidRPr="00EA18AB">
        <w:t>27.</w:t>
      </w:r>
      <w:r w:rsidRPr="00EA18AB">
        <w:tab/>
        <w:t>Frågan om att konkurrensutsätta Centrala studiestödsnämnden (punkt 31) – m, fp</w:t>
      </w:r>
      <w:r w:rsidRPr="00EA18AB">
        <w:tab/>
        <w:t>122</w:t>
      </w:r>
    </w:p>
    <w:p w:rsidR="00FB5FA5" w:rsidRPr="00EA18AB" w:rsidRDefault="00FB5FA5">
      <w:pPr>
        <w:pStyle w:val="Innehll2"/>
        <w:tabs>
          <w:tab w:val="left" w:pos="851"/>
        </w:tabs>
      </w:pPr>
      <w:r w:rsidRPr="00EA18AB">
        <w:t>28.</w:t>
      </w:r>
      <w:r w:rsidRPr="00EA18AB">
        <w:tab/>
        <w:t>Införande av en s.k. omvänd straffavgift för Centrala studiestödsnämnden (punkt 32) – fp</w:t>
      </w:r>
      <w:r w:rsidRPr="00EA18AB">
        <w:tab/>
        <w:t>123</w:t>
      </w:r>
    </w:p>
    <w:p w:rsidR="00FB5FA5" w:rsidRPr="00EA18AB" w:rsidRDefault="00FB5FA5">
      <w:pPr>
        <w:pStyle w:val="Innehll2"/>
        <w:tabs>
          <w:tab w:val="left" w:pos="851"/>
        </w:tabs>
      </w:pPr>
      <w:r w:rsidRPr="00EA18AB">
        <w:t>29.</w:t>
      </w:r>
      <w:r w:rsidRPr="00EA18AB">
        <w:tab/>
        <w:t>Utvärdering av beslutet att slå samman de naturvetenskapliga och tekniska forskningsråden (punkt 34) – fp</w:t>
      </w:r>
      <w:r w:rsidRPr="00EA18AB">
        <w:tab/>
        <w:t>124</w:t>
      </w:r>
    </w:p>
    <w:p w:rsidR="00FB5FA5" w:rsidRPr="00EA18AB" w:rsidRDefault="00FB5FA5">
      <w:pPr>
        <w:pStyle w:val="Innehll2"/>
        <w:tabs>
          <w:tab w:val="left" w:pos="851"/>
        </w:tabs>
      </w:pPr>
      <w:r w:rsidRPr="00EA18AB">
        <w:t>30.</w:t>
      </w:r>
      <w:r w:rsidRPr="00EA18AB">
        <w:tab/>
        <w:t>Permanentning av den utbildningsvetenskapliga kommittén (punkt 35) – kd</w:t>
      </w:r>
      <w:r w:rsidRPr="00EA18AB">
        <w:tab/>
        <w:t>124</w:t>
      </w:r>
    </w:p>
    <w:p w:rsidR="00FB5FA5" w:rsidRPr="00EA18AB" w:rsidRDefault="00FB5FA5">
      <w:pPr>
        <w:pStyle w:val="Innehll2"/>
        <w:tabs>
          <w:tab w:val="left" w:pos="851"/>
        </w:tabs>
      </w:pPr>
      <w:r w:rsidRPr="00EA18AB">
        <w:t>31.</w:t>
      </w:r>
      <w:r w:rsidRPr="00EA18AB">
        <w:tab/>
        <w:t>Bredbandsutbyggnad för att möjliggöra distansstudier (punkt 36) – c</w:t>
      </w:r>
      <w:r w:rsidRPr="00EA18AB">
        <w:tab/>
        <w:t>125</w:t>
      </w:r>
    </w:p>
    <w:p w:rsidR="00FB5FA5" w:rsidRPr="00EA18AB" w:rsidRDefault="00FB5FA5">
      <w:pPr>
        <w:pStyle w:val="Innehll1"/>
      </w:pPr>
      <w:r w:rsidRPr="00EA18AB">
        <w:t>Särskilda yttranden</w:t>
      </w:r>
      <w:r w:rsidRPr="00EA18AB">
        <w:tab/>
        <w:t>126</w:t>
      </w:r>
    </w:p>
    <w:p w:rsidR="00FB5FA5" w:rsidRPr="00EA18AB" w:rsidRDefault="00FB5FA5">
      <w:pPr>
        <w:pStyle w:val="Innehll2"/>
        <w:tabs>
          <w:tab w:val="left" w:pos="568"/>
        </w:tabs>
      </w:pPr>
      <w:r w:rsidRPr="00EA18AB">
        <w:t>1.</w:t>
      </w:r>
      <w:r w:rsidRPr="00EA18AB">
        <w:tab/>
        <w:t>Resultatredovisningen i betänkandet – m, fp, kd</w:t>
      </w:r>
      <w:r w:rsidRPr="00EA18AB">
        <w:tab/>
        <w:t>126</w:t>
      </w:r>
    </w:p>
    <w:p w:rsidR="00FB5FA5" w:rsidRPr="00EA18AB" w:rsidRDefault="00FB5FA5">
      <w:pPr>
        <w:pStyle w:val="Innehll2"/>
        <w:tabs>
          <w:tab w:val="left" w:pos="568"/>
        </w:tabs>
      </w:pPr>
      <w:r w:rsidRPr="00EA18AB">
        <w:t>2.</w:t>
      </w:r>
      <w:r w:rsidRPr="00EA18AB">
        <w:tab/>
        <w:t>Anslagen inom utgiftsområde 16 Utbildning och universitetsforskning för budgetåret 2004 m.m. (punkt 38) – m</w:t>
      </w:r>
      <w:r w:rsidRPr="00EA18AB">
        <w:tab/>
        <w:t>126</w:t>
      </w:r>
    </w:p>
    <w:p w:rsidR="00FB5FA5" w:rsidRPr="00EA18AB" w:rsidRDefault="00FB5FA5">
      <w:pPr>
        <w:pStyle w:val="Innehll2"/>
        <w:tabs>
          <w:tab w:val="left" w:pos="568"/>
        </w:tabs>
      </w:pPr>
      <w:r w:rsidRPr="00EA18AB">
        <w:t>3.</w:t>
      </w:r>
      <w:r w:rsidRPr="00EA18AB">
        <w:tab/>
        <w:t>Anslagen inom utgiftsområde 16 Utbildning och universitetsforskning för budgetåret 2004 m.m. (punkt 38) – fp</w:t>
      </w:r>
      <w:r w:rsidRPr="00EA18AB">
        <w:tab/>
        <w:t>128</w:t>
      </w:r>
    </w:p>
    <w:p w:rsidR="00FB5FA5" w:rsidRPr="00EA18AB" w:rsidRDefault="00FB5FA5">
      <w:pPr>
        <w:pStyle w:val="Innehll2"/>
        <w:tabs>
          <w:tab w:val="left" w:pos="568"/>
        </w:tabs>
      </w:pPr>
      <w:r w:rsidRPr="00EA18AB">
        <w:t>4.</w:t>
      </w:r>
      <w:r w:rsidRPr="00EA18AB">
        <w:tab/>
        <w:t>Anslagen inom utgiftsområde 16 Utbildning och universitetsforskning för budgetåret 2004 m.m. (punkt 38) – kd</w:t>
      </w:r>
      <w:r w:rsidRPr="00EA18AB">
        <w:tab/>
        <w:t>130</w:t>
      </w:r>
    </w:p>
    <w:p w:rsidR="00FB5FA5" w:rsidRPr="00EA18AB" w:rsidRDefault="00FB5FA5">
      <w:pPr>
        <w:pStyle w:val="Innehll2"/>
        <w:tabs>
          <w:tab w:val="left" w:pos="568"/>
        </w:tabs>
      </w:pPr>
      <w:r w:rsidRPr="00EA18AB">
        <w:t>5.</w:t>
      </w:r>
      <w:r w:rsidRPr="00EA18AB">
        <w:tab/>
        <w:t>Anslagen inom utgiftsområde 16 Utbildning och universitetsforskning för budgetåret 2004 m.m. (punkt 38) – c</w:t>
      </w:r>
      <w:r w:rsidRPr="00EA18AB">
        <w:tab/>
        <w:t>132</w:t>
      </w:r>
    </w:p>
    <w:p w:rsidR="00FB5FA5" w:rsidRPr="00EA18AB" w:rsidRDefault="00FB5FA5">
      <w:pPr>
        <w:pStyle w:val="Innehll1"/>
      </w:pPr>
      <w:r w:rsidRPr="00EA18AB">
        <w:t>Bilagor</w:t>
      </w:r>
    </w:p>
    <w:p w:rsidR="00FB5FA5" w:rsidRPr="00EA18AB" w:rsidRDefault="00FB5FA5">
      <w:pPr>
        <w:pStyle w:val="Innehll1"/>
      </w:pPr>
      <w:r w:rsidRPr="00EA18AB">
        <w:t>1. Förteckning över behandlade förslag</w:t>
      </w:r>
      <w:r w:rsidRPr="00EA18AB">
        <w:tab/>
        <w:t>134</w:t>
      </w:r>
    </w:p>
    <w:p w:rsidR="00FB5FA5" w:rsidRPr="00EA18AB" w:rsidRDefault="00FB5FA5">
      <w:pPr>
        <w:pStyle w:val="Innehll2"/>
      </w:pPr>
      <w:r w:rsidRPr="00EA18AB">
        <w:t>Propositionen</w:t>
      </w:r>
      <w:r w:rsidRPr="00EA18AB">
        <w:tab/>
        <w:t>134</w:t>
      </w:r>
    </w:p>
    <w:p w:rsidR="00FB5FA5" w:rsidRPr="00EA18AB" w:rsidRDefault="00FB5FA5">
      <w:pPr>
        <w:pStyle w:val="Innehll2"/>
      </w:pPr>
      <w:r w:rsidRPr="00EA18AB">
        <w:t>Förslaget från Riksdagens revisorer</w:t>
      </w:r>
      <w:r w:rsidRPr="00EA18AB">
        <w:tab/>
        <w:t>134</w:t>
      </w:r>
    </w:p>
    <w:p w:rsidR="00FB5FA5" w:rsidRPr="00EA18AB" w:rsidRDefault="00FB5FA5">
      <w:pPr>
        <w:pStyle w:val="Innehll2"/>
      </w:pPr>
      <w:r w:rsidRPr="00EA18AB">
        <w:t>Följdmotioner med anledning av Riksdagens revisorers förslag</w:t>
      </w:r>
      <w:r w:rsidRPr="00EA18AB">
        <w:tab/>
        <w:t>135</w:t>
      </w:r>
    </w:p>
    <w:p w:rsidR="00FB5FA5" w:rsidRPr="00EA18AB" w:rsidRDefault="00FB5FA5">
      <w:pPr>
        <w:pStyle w:val="Innehll2"/>
      </w:pPr>
      <w:r w:rsidRPr="00EA18AB">
        <w:t>Motioner från allmänna motionstiden</w:t>
      </w:r>
      <w:r w:rsidRPr="00EA18AB">
        <w:tab/>
        <w:t>135</w:t>
      </w:r>
    </w:p>
    <w:p w:rsidR="00FB5FA5" w:rsidRPr="00EA18AB" w:rsidRDefault="00FB5FA5">
      <w:pPr>
        <w:pStyle w:val="Innehll1"/>
      </w:pPr>
      <w:r w:rsidRPr="00EA18AB">
        <w:t>2. Regeringens lagförslag</w:t>
      </w:r>
      <w:r w:rsidRPr="00EA18AB">
        <w:tab/>
        <w:t>152</w:t>
      </w:r>
    </w:p>
    <w:p w:rsidR="00FB5FA5" w:rsidRPr="00EA18AB" w:rsidRDefault="00FB5FA5">
      <w:pPr>
        <w:pStyle w:val="Innehll2"/>
      </w:pPr>
      <w:r w:rsidRPr="00EA18AB">
        <w:t>Förslag till lag om ändring i högskolelagen (1992:1434)</w:t>
      </w:r>
      <w:r w:rsidRPr="00EA18AB">
        <w:tab/>
        <w:t>152</w:t>
      </w:r>
    </w:p>
    <w:p w:rsidR="00FB5FA5" w:rsidRPr="00EA18AB" w:rsidRDefault="00FB5FA5">
      <w:pPr>
        <w:pStyle w:val="Innehll1"/>
      </w:pPr>
      <w:r w:rsidRPr="00EA18AB">
        <w:t>3. Regeringens och oppositionspartiernas förslag till anslag för år 2004</w:t>
      </w:r>
      <w:r w:rsidRPr="00EA18AB">
        <w:tab/>
        <w:t>153</w:t>
      </w:r>
    </w:p>
    <w:p w:rsidR="00FB5FA5" w:rsidRPr="00EA18AB" w:rsidRDefault="00FB5FA5"/>
    <w:p w:rsidR="00FB5FA5" w:rsidRPr="00EA18AB" w:rsidRDefault="00FB5FA5">
      <w:pPr>
        <w:pStyle w:val="Normaltindrag"/>
        <w:sectPr w:rsidR="00000000" w:rsidRPr="00EA18A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B5FA5" w:rsidRPr="00EA18AB" w:rsidRDefault="00FB5FA5">
      <w:pPr>
        <w:pStyle w:val="Rubrik1"/>
        <w:rPr>
          <w:noProof w:val="0"/>
        </w:rPr>
      </w:pPr>
      <w:bookmarkStart w:id="5" w:name="_Toc57711378"/>
      <w:r w:rsidRPr="00EA18AB">
        <w:rPr>
          <w:noProof w:val="0"/>
        </w:rPr>
        <w:t>Utskottets förslag till riksdagsbeslut</w:t>
      </w:r>
      <w:bookmarkEnd w:id="5"/>
    </w:p>
    <w:p w:rsidR="00FB5FA5" w:rsidRPr="00EA18AB" w:rsidRDefault="00FB5FA5">
      <w:pPr>
        <w:pStyle w:val="Frslagspunkt"/>
        <w:numPr>
          <w:ilvl w:val="0"/>
          <w:numId w:val="2"/>
        </w:numPr>
        <w:rPr>
          <w:noProof w:val="0"/>
        </w:rPr>
      </w:pPr>
      <w:r w:rsidRPr="00EA18AB">
        <w:rPr>
          <w:noProof w:val="0"/>
        </w:rPr>
        <w:t>Förberedelser för förändring av gymnasieskolan</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2003/04:Ub515 yrkande 1.</w:t>
      </w:r>
    </w:p>
    <w:p w:rsidR="00FB5FA5" w:rsidRPr="00EA18AB" w:rsidRDefault="00FB5FA5">
      <w:pPr>
        <w:pStyle w:val="Reservationshnvisning"/>
      </w:pPr>
      <w:r w:rsidRPr="00EA18AB">
        <w:t>Reservation 1 (fp)</w:t>
      </w:r>
    </w:p>
    <w:p w:rsidR="00FB5FA5" w:rsidRPr="00EA18AB" w:rsidRDefault="00FB5FA5">
      <w:pPr>
        <w:pStyle w:val="Frslagspunkt"/>
        <w:numPr>
          <w:ilvl w:val="0"/>
          <w:numId w:val="2"/>
        </w:numPr>
        <w:rPr>
          <w:noProof w:val="0"/>
        </w:rPr>
      </w:pPr>
      <w:r w:rsidRPr="00EA18AB">
        <w:rPr>
          <w:noProof w:val="0"/>
        </w:rPr>
        <w:t>Skolverkets roll</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2003/04:Ub439 yrkande 33.</w:t>
      </w:r>
    </w:p>
    <w:p w:rsidR="00FB5FA5" w:rsidRPr="00EA18AB" w:rsidRDefault="00FB5FA5">
      <w:pPr>
        <w:pStyle w:val="Reservationshnvisning"/>
      </w:pPr>
      <w:r w:rsidRPr="00EA18AB">
        <w:t>Reservation 2 (kd)</w:t>
      </w:r>
    </w:p>
    <w:p w:rsidR="00FB5FA5" w:rsidRPr="00EA18AB" w:rsidRDefault="00FB5FA5">
      <w:pPr>
        <w:pStyle w:val="Frslagspunkt"/>
        <w:numPr>
          <w:ilvl w:val="0"/>
          <w:numId w:val="2"/>
        </w:numPr>
        <w:rPr>
          <w:noProof w:val="0"/>
        </w:rPr>
      </w:pPr>
      <w:r w:rsidRPr="00EA18AB">
        <w:rPr>
          <w:noProof w:val="0"/>
        </w:rPr>
        <w:t>Nationellt kvalitetsinstitut</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2003/04:Ub252,</w:t>
      </w:r>
    </w:p>
    <w:p w:rsidR="00FB5FA5" w:rsidRPr="00EA18AB" w:rsidRDefault="00FB5FA5">
      <w:pPr>
        <w:pStyle w:val="Frslagstext"/>
      </w:pPr>
      <w:r w:rsidRPr="00EA18AB">
        <w:t>2003/04:Ub367 yrkande 29,</w:t>
      </w:r>
    </w:p>
    <w:p w:rsidR="00FB5FA5" w:rsidRPr="00EA18AB" w:rsidRDefault="00FB5FA5">
      <w:pPr>
        <w:pStyle w:val="Frslagstext"/>
      </w:pPr>
      <w:r w:rsidRPr="00EA18AB">
        <w:t>2003/04:Ub388 yrkande 15,</w:t>
      </w:r>
    </w:p>
    <w:p w:rsidR="00FB5FA5" w:rsidRPr="00EA18AB" w:rsidRDefault="00FB5FA5">
      <w:pPr>
        <w:pStyle w:val="Frslagstext"/>
      </w:pPr>
      <w:r w:rsidRPr="00EA18AB">
        <w:t>2003/04:Ub392 yrkande 11,</w:t>
      </w:r>
    </w:p>
    <w:p w:rsidR="00FB5FA5" w:rsidRPr="00EA18AB" w:rsidRDefault="00FB5FA5">
      <w:pPr>
        <w:pStyle w:val="Frslagstext"/>
      </w:pPr>
      <w:r w:rsidRPr="00EA18AB">
        <w:t>2003/04:Ub427 yrkande 3 samt</w:t>
      </w:r>
    </w:p>
    <w:p w:rsidR="00FB5FA5" w:rsidRPr="00EA18AB" w:rsidRDefault="00FB5FA5">
      <w:pPr>
        <w:pStyle w:val="Frslagstext"/>
      </w:pPr>
      <w:r w:rsidRPr="00EA18AB">
        <w:t>2003/04:Ub472 yrkandena 1 och 4.</w:t>
      </w:r>
    </w:p>
    <w:p w:rsidR="00FB5FA5" w:rsidRPr="00EA18AB" w:rsidRDefault="00FB5FA5">
      <w:pPr>
        <w:pStyle w:val="Reservationshnvisning"/>
      </w:pPr>
      <w:r w:rsidRPr="00EA18AB">
        <w:t>Reservation 3 (m, fp, c)</w:t>
      </w:r>
    </w:p>
    <w:p w:rsidR="00FB5FA5" w:rsidRPr="00EA18AB" w:rsidRDefault="00FB5FA5">
      <w:pPr>
        <w:pStyle w:val="Frslagspunkt"/>
        <w:numPr>
          <w:ilvl w:val="0"/>
          <w:numId w:val="2"/>
        </w:numPr>
        <w:rPr>
          <w:noProof w:val="0"/>
        </w:rPr>
      </w:pPr>
      <w:r w:rsidRPr="00EA18AB">
        <w:rPr>
          <w:noProof w:val="0"/>
        </w:rPr>
        <w:t>Insatser mot läs- och skrivsvårigheter m.m.</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2003/04:Ub392 yrkande 10.</w:t>
      </w:r>
    </w:p>
    <w:p w:rsidR="00FB5FA5" w:rsidRPr="00EA18AB" w:rsidRDefault="00FB5FA5">
      <w:pPr>
        <w:pStyle w:val="Reservationshnvisning"/>
      </w:pPr>
      <w:r w:rsidRPr="00EA18AB">
        <w:t>Reservation 4 (c)</w:t>
      </w:r>
    </w:p>
    <w:p w:rsidR="00FB5FA5" w:rsidRPr="00EA18AB" w:rsidRDefault="00FB5FA5">
      <w:pPr>
        <w:pStyle w:val="Frslagspunkt"/>
        <w:numPr>
          <w:ilvl w:val="0"/>
          <w:numId w:val="2"/>
        </w:numPr>
        <w:rPr>
          <w:noProof w:val="0"/>
        </w:rPr>
      </w:pPr>
      <w:r w:rsidRPr="00EA18AB">
        <w:rPr>
          <w:noProof w:val="0"/>
        </w:rPr>
        <w:t>Undervisning om narkotikans effekter</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2003/04:So414 yrkande 2.</w:t>
      </w:r>
    </w:p>
    <w:p w:rsidR="00FB5FA5" w:rsidRPr="00EA18AB" w:rsidRDefault="00FB5FA5">
      <w:pPr>
        <w:pStyle w:val="Reservationshnvisning"/>
      </w:pPr>
      <w:r w:rsidRPr="00EA18AB">
        <w:t>Reservation 5 (m)</w:t>
      </w:r>
    </w:p>
    <w:p w:rsidR="00FB5FA5" w:rsidRPr="00EA18AB" w:rsidRDefault="00FB5FA5">
      <w:pPr>
        <w:pStyle w:val="Frslagspunkt"/>
        <w:numPr>
          <w:ilvl w:val="0"/>
          <w:numId w:val="2"/>
        </w:numPr>
        <w:rPr>
          <w:noProof w:val="0"/>
        </w:rPr>
      </w:pPr>
      <w:r w:rsidRPr="00EA18AB">
        <w:rPr>
          <w:noProof w:val="0"/>
        </w:rPr>
        <w:t>Elevhälsa</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2003/04:Ub292 yrkande 24.</w:t>
      </w:r>
    </w:p>
    <w:p w:rsidR="00FB5FA5" w:rsidRPr="00EA18AB" w:rsidRDefault="00FB5FA5">
      <w:pPr>
        <w:pStyle w:val="Reservationshnvisning"/>
      </w:pPr>
      <w:r w:rsidRPr="00EA18AB">
        <w:t>Reservation 6 (v)</w:t>
      </w:r>
    </w:p>
    <w:p w:rsidR="00FB5FA5" w:rsidRPr="00EA18AB" w:rsidRDefault="00FB5FA5">
      <w:pPr>
        <w:pStyle w:val="Frslagspunkt"/>
        <w:numPr>
          <w:ilvl w:val="0"/>
          <w:numId w:val="2"/>
        </w:numPr>
        <w:rPr>
          <w:noProof w:val="0"/>
        </w:rPr>
      </w:pPr>
      <w:r w:rsidRPr="00EA18AB">
        <w:rPr>
          <w:noProof w:val="0"/>
        </w:rPr>
        <w:t>Klassmorfar</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2003/04:Ub271 yrkande 34.</w:t>
      </w:r>
    </w:p>
    <w:p w:rsidR="00FB5FA5" w:rsidRPr="00EA18AB" w:rsidRDefault="00FB5FA5">
      <w:pPr>
        <w:pStyle w:val="Reservationshnvisning"/>
      </w:pPr>
      <w:r w:rsidRPr="00EA18AB">
        <w:t>Reservation 7 (kd, mp)</w:t>
      </w:r>
    </w:p>
    <w:p w:rsidR="00FB5FA5" w:rsidRPr="00EA18AB" w:rsidRDefault="00FB5FA5">
      <w:pPr>
        <w:pStyle w:val="Frslagspunkt"/>
        <w:numPr>
          <w:ilvl w:val="0"/>
          <w:numId w:val="2"/>
        </w:numPr>
        <w:rPr>
          <w:noProof w:val="0"/>
        </w:rPr>
      </w:pPr>
      <w:r w:rsidRPr="00EA18AB">
        <w:rPr>
          <w:noProof w:val="0"/>
        </w:rPr>
        <w:t>Kompetensutveckling inom IT</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2003/04:Ub294.</w:t>
      </w:r>
    </w:p>
    <w:p w:rsidR="00FB5FA5" w:rsidRPr="00EA18AB" w:rsidRDefault="00FB5FA5">
      <w:pPr>
        <w:pStyle w:val="Frslagspunkt"/>
        <w:numPr>
          <w:ilvl w:val="0"/>
          <w:numId w:val="2"/>
        </w:numPr>
        <w:rPr>
          <w:noProof w:val="0"/>
        </w:rPr>
      </w:pPr>
      <w:r w:rsidRPr="00EA18AB">
        <w:rPr>
          <w:noProof w:val="0"/>
        </w:rPr>
        <w:t>Ekeskolan och Hällsboskolan</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2003/04:Ub377 yrkande 9.</w:t>
      </w:r>
    </w:p>
    <w:p w:rsidR="00FB5FA5" w:rsidRPr="00EA18AB" w:rsidRDefault="00FB5FA5">
      <w:pPr>
        <w:pStyle w:val="Reservationshnvisning"/>
      </w:pPr>
      <w:r w:rsidRPr="00EA18AB">
        <w:t>Reservation 8 (m, fp, kd, c)</w:t>
      </w:r>
    </w:p>
    <w:p w:rsidR="00FB5FA5" w:rsidRPr="00EA18AB" w:rsidRDefault="00FB5FA5">
      <w:pPr>
        <w:pStyle w:val="Frslagspunkt"/>
        <w:numPr>
          <w:ilvl w:val="0"/>
          <w:numId w:val="2"/>
        </w:numPr>
        <w:rPr>
          <w:noProof w:val="0"/>
        </w:rPr>
      </w:pPr>
      <w:r w:rsidRPr="00EA18AB">
        <w:rPr>
          <w:noProof w:val="0"/>
        </w:rPr>
        <w:t>Uppföljning av bidraget till personalförstärkningar</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2003/04:Ub417 yrkande 5.</w:t>
      </w:r>
    </w:p>
    <w:p w:rsidR="00FB5FA5" w:rsidRPr="00EA18AB" w:rsidRDefault="00FB5FA5">
      <w:pPr>
        <w:pStyle w:val="Reservationshnvisning"/>
      </w:pPr>
      <w:r w:rsidRPr="00EA18AB">
        <w:t>Reservation 9 (fp)</w:t>
      </w:r>
    </w:p>
    <w:p w:rsidR="00FB5FA5" w:rsidRPr="00EA18AB" w:rsidRDefault="00FB5FA5">
      <w:pPr>
        <w:pStyle w:val="Frslagspunkt"/>
        <w:numPr>
          <w:ilvl w:val="0"/>
          <w:numId w:val="2"/>
        </w:numPr>
        <w:rPr>
          <w:noProof w:val="0"/>
        </w:rPr>
      </w:pPr>
      <w:r w:rsidRPr="00EA18AB">
        <w:rPr>
          <w:noProof w:val="0"/>
        </w:rPr>
        <w:t>Fördelningen av studieplatser för vuxna</w:t>
      </w:r>
    </w:p>
    <w:p w:rsidR="00FB5FA5" w:rsidRPr="00EA18AB" w:rsidRDefault="00FB5FA5">
      <w:pPr>
        <w:pStyle w:val="Frslagstext"/>
      </w:pPr>
      <w:r w:rsidRPr="00EA18AB">
        <w:t xml:space="preserve">Riksdagen avslår motionerna </w:t>
      </w:r>
    </w:p>
    <w:p w:rsidR="00FB5FA5" w:rsidRPr="00EA18AB" w:rsidRDefault="00FB5FA5">
      <w:pPr>
        <w:pStyle w:val="Frslagstext"/>
      </w:pPr>
      <w:r w:rsidRPr="00EA18AB">
        <w:t>2003/04:Ub391 yrkande 16 och</w:t>
      </w:r>
    </w:p>
    <w:p w:rsidR="00FB5FA5" w:rsidRPr="00EA18AB" w:rsidRDefault="00FB5FA5">
      <w:pPr>
        <w:pStyle w:val="Frslagstext"/>
      </w:pPr>
      <w:r w:rsidRPr="00EA18AB">
        <w:t>2003/04:Ub452.</w:t>
      </w:r>
    </w:p>
    <w:p w:rsidR="00FB5FA5" w:rsidRPr="00EA18AB" w:rsidRDefault="00FB5FA5">
      <w:pPr>
        <w:pStyle w:val="Reservationshnvisning"/>
      </w:pPr>
      <w:r w:rsidRPr="00EA18AB">
        <w:t>Reservation 10 (c)</w:t>
      </w:r>
    </w:p>
    <w:p w:rsidR="00FB5FA5" w:rsidRPr="00EA18AB" w:rsidRDefault="00FB5FA5">
      <w:pPr>
        <w:pStyle w:val="Frslagspunkt"/>
        <w:rPr>
          <w:noProof w:val="0"/>
        </w:rPr>
      </w:pPr>
      <w:r w:rsidRPr="00EA18AB">
        <w:rPr>
          <w:noProof w:val="0"/>
        </w:rPr>
        <w:t>12.</w:t>
      </w:r>
      <w:r w:rsidRPr="00EA18AB">
        <w:rPr>
          <w:noProof w:val="0"/>
        </w:rPr>
        <w:tab/>
        <w:t>Ändring i högskolelagen</w:t>
      </w:r>
    </w:p>
    <w:p w:rsidR="00FB5FA5" w:rsidRPr="00EA18AB" w:rsidRDefault="00FB5FA5">
      <w:pPr>
        <w:pStyle w:val="Frslagstext"/>
      </w:pPr>
      <w:r w:rsidRPr="00EA18AB">
        <w:t>Riksdagen antar regeringens förslag till lag om ändring i högskolelagen (1992:1434). Därmed bifaller riksdagen proposition 2003/04:1 utgiftso</w:t>
      </w:r>
      <w:r w:rsidRPr="00EA18AB">
        <w:t>m</w:t>
      </w:r>
      <w:r w:rsidRPr="00EA18AB">
        <w:t>råde 16 punkt 1.</w:t>
      </w:r>
    </w:p>
    <w:p w:rsidR="00FB5FA5" w:rsidRPr="00EA18AB" w:rsidRDefault="00FB5FA5">
      <w:pPr>
        <w:pStyle w:val="Frslagspunkt"/>
        <w:rPr>
          <w:noProof w:val="0"/>
        </w:rPr>
      </w:pPr>
      <w:r w:rsidRPr="00EA18AB">
        <w:rPr>
          <w:noProof w:val="0"/>
        </w:rPr>
        <w:t>13.</w:t>
      </w:r>
      <w:r w:rsidRPr="00EA18AB">
        <w:rPr>
          <w:noProof w:val="0"/>
        </w:rPr>
        <w:tab/>
        <w:t>Nytt avtal med vissa landsting om samarbete om grundutbildning av läkare, medicinsk forskning och utveckling av hälso- och sjukvården</w:t>
      </w:r>
    </w:p>
    <w:p w:rsidR="00FB5FA5" w:rsidRPr="00EA18AB" w:rsidRDefault="00FB5FA5">
      <w:pPr>
        <w:pStyle w:val="Frslagstext"/>
      </w:pPr>
      <w:r w:rsidRPr="00EA18AB">
        <w:t>Riksdagen bemyndigar regeringen att godkänna ett avtal mellan svenska staten och vissa landsting om samarbete om grundutbildning av läkare, medicinsk forskning och utveckling av hälso- och sjukvården.</w:t>
      </w:r>
    </w:p>
    <w:p w:rsidR="00FB5FA5" w:rsidRPr="00EA18AB" w:rsidRDefault="00FB5FA5">
      <w:pPr>
        <w:pStyle w:val="Frslagstext"/>
      </w:pPr>
      <w:r w:rsidRPr="00EA18AB">
        <w:t xml:space="preserve">Därmed bifaller riksdagen proposition 2003/04:1 utgiftsområde 16 punkt 3. </w:t>
      </w:r>
    </w:p>
    <w:p w:rsidR="00FB5FA5" w:rsidRPr="00EA18AB" w:rsidRDefault="00FB5FA5">
      <w:pPr>
        <w:pStyle w:val="Frslagspunkt"/>
        <w:rPr>
          <w:noProof w:val="0"/>
        </w:rPr>
      </w:pPr>
      <w:r w:rsidRPr="00EA18AB">
        <w:rPr>
          <w:noProof w:val="0"/>
        </w:rPr>
        <w:t xml:space="preserve">14. </w:t>
      </w:r>
      <w:r w:rsidRPr="00EA18AB">
        <w:rPr>
          <w:noProof w:val="0"/>
        </w:rPr>
        <w:tab/>
        <w:t>Kompensation till Västra Götalandsregionen för det ökade antalet platser på tandläkarutbildningen</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2003/04:Ub404.</w:t>
      </w:r>
    </w:p>
    <w:p w:rsidR="00FB5FA5" w:rsidRPr="00EA18AB" w:rsidRDefault="00FB5FA5">
      <w:pPr>
        <w:pStyle w:val="Frslagspunkt"/>
        <w:rPr>
          <w:noProof w:val="0"/>
        </w:rPr>
      </w:pPr>
      <w:r w:rsidRPr="00EA18AB">
        <w:rPr>
          <w:noProof w:val="0"/>
        </w:rPr>
        <w:br w:type="page"/>
        <w:t>15.</w:t>
      </w:r>
      <w:r w:rsidRPr="00EA18AB">
        <w:rPr>
          <w:noProof w:val="0"/>
        </w:rPr>
        <w:tab/>
        <w:t>Principer för resursfördelning mellan lärosätena till grundläggande utbildning</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2003/04:Ub249,</w:t>
      </w:r>
    </w:p>
    <w:p w:rsidR="00FB5FA5" w:rsidRPr="00EA18AB" w:rsidRDefault="00FB5FA5">
      <w:pPr>
        <w:pStyle w:val="Frslagstext"/>
      </w:pPr>
      <w:r w:rsidRPr="00EA18AB">
        <w:t>2003/04:Ub290 yrkandena 4 och 8,</w:t>
      </w:r>
    </w:p>
    <w:p w:rsidR="00FB5FA5" w:rsidRPr="00EA18AB" w:rsidRDefault="00FB5FA5">
      <w:pPr>
        <w:pStyle w:val="Frslagstext"/>
      </w:pPr>
      <w:r w:rsidRPr="00EA18AB">
        <w:t>2003/04:Ub347,</w:t>
      </w:r>
    </w:p>
    <w:p w:rsidR="00FB5FA5" w:rsidRPr="00EA18AB" w:rsidRDefault="00FB5FA5">
      <w:pPr>
        <w:pStyle w:val="Frslagstext"/>
      </w:pPr>
      <w:r w:rsidRPr="00EA18AB">
        <w:t>2003/04:Ub390 yrkande 1,</w:t>
      </w:r>
    </w:p>
    <w:p w:rsidR="00FB5FA5" w:rsidRPr="00EA18AB" w:rsidRDefault="00FB5FA5">
      <w:pPr>
        <w:pStyle w:val="Frslagstext"/>
      </w:pPr>
      <w:r w:rsidRPr="00EA18AB">
        <w:t>2003/04:Ub414 yrkandena 1, 2 och 5,</w:t>
      </w:r>
    </w:p>
    <w:p w:rsidR="00FB5FA5" w:rsidRPr="00EA18AB" w:rsidRDefault="00FB5FA5">
      <w:pPr>
        <w:pStyle w:val="Frslagstext"/>
      </w:pPr>
      <w:r w:rsidRPr="00EA18AB">
        <w:t>2003/04:Ub499 yrkande 19,</w:t>
      </w:r>
    </w:p>
    <w:p w:rsidR="00FB5FA5" w:rsidRPr="00EA18AB" w:rsidRDefault="00FB5FA5">
      <w:pPr>
        <w:pStyle w:val="Frslagstext"/>
      </w:pPr>
      <w:r w:rsidRPr="00EA18AB">
        <w:t>2003/04:Ub516 yrkande 4,</w:t>
      </w:r>
    </w:p>
    <w:p w:rsidR="00FB5FA5" w:rsidRPr="00EA18AB" w:rsidRDefault="00FB5FA5">
      <w:pPr>
        <w:pStyle w:val="Frslagstext"/>
      </w:pPr>
      <w:r w:rsidRPr="00EA18AB">
        <w:t>2003/04:N341 yrkande 10 och</w:t>
      </w:r>
    </w:p>
    <w:p w:rsidR="00FB5FA5" w:rsidRPr="00EA18AB" w:rsidRDefault="00FB5FA5">
      <w:pPr>
        <w:pStyle w:val="Frslagstext"/>
      </w:pPr>
      <w:r w:rsidRPr="00EA18AB">
        <w:t xml:space="preserve">2003/04:Bo226 yrkande 4. </w:t>
      </w:r>
    </w:p>
    <w:p w:rsidR="00FB5FA5" w:rsidRPr="00EA18AB" w:rsidRDefault="00FB5FA5">
      <w:pPr>
        <w:pStyle w:val="Reservationshnvisning"/>
      </w:pPr>
      <w:r w:rsidRPr="00EA18AB">
        <w:t>Reservation 11 (m)</w:t>
      </w:r>
    </w:p>
    <w:p w:rsidR="00FB5FA5" w:rsidRPr="00EA18AB" w:rsidRDefault="00FB5FA5">
      <w:pPr>
        <w:pStyle w:val="Reservationshnvisning"/>
      </w:pPr>
      <w:r w:rsidRPr="00EA18AB">
        <w:t>Reservation 12 (fp)</w:t>
      </w:r>
    </w:p>
    <w:p w:rsidR="00FB5FA5" w:rsidRPr="00EA18AB" w:rsidRDefault="00FB5FA5">
      <w:pPr>
        <w:pStyle w:val="Reservationshnvisning"/>
      </w:pPr>
      <w:r w:rsidRPr="00EA18AB">
        <w:t>Reservation 13 (kd)</w:t>
      </w:r>
    </w:p>
    <w:p w:rsidR="00FB5FA5" w:rsidRPr="00EA18AB" w:rsidRDefault="00FB5FA5">
      <w:pPr>
        <w:pStyle w:val="Reservationshnvisning"/>
      </w:pPr>
      <w:r w:rsidRPr="00EA18AB">
        <w:t>Reservation 14 (c)</w:t>
      </w:r>
    </w:p>
    <w:p w:rsidR="00FB5FA5" w:rsidRPr="00EA18AB" w:rsidRDefault="00FB5FA5">
      <w:pPr>
        <w:pStyle w:val="Frslagspunkt"/>
        <w:rPr>
          <w:noProof w:val="0"/>
        </w:rPr>
      </w:pPr>
      <w:r w:rsidRPr="00EA18AB">
        <w:rPr>
          <w:noProof w:val="0"/>
        </w:rPr>
        <w:t>16.</w:t>
      </w:r>
      <w:r w:rsidRPr="00EA18AB">
        <w:rPr>
          <w:noProof w:val="0"/>
        </w:rPr>
        <w:tab/>
        <w:t>Principer för resursfördelning mellan lärosätena till forskning och forskarutbildning</w:t>
      </w:r>
    </w:p>
    <w:p w:rsidR="00FB5FA5" w:rsidRPr="00EA18AB" w:rsidRDefault="00FB5FA5">
      <w:pPr>
        <w:pStyle w:val="Frslagstext"/>
      </w:pPr>
      <w:r w:rsidRPr="00EA18AB">
        <w:t>Riksdagen avslår motion</w:t>
      </w:r>
    </w:p>
    <w:p w:rsidR="00FB5FA5" w:rsidRPr="00EA18AB" w:rsidRDefault="00FB5FA5">
      <w:pPr>
        <w:pStyle w:val="Frslagstext"/>
      </w:pPr>
      <w:r w:rsidRPr="00EA18AB">
        <w:t>2003/04:Ub414 yrkande 18.</w:t>
      </w:r>
    </w:p>
    <w:p w:rsidR="00FB5FA5" w:rsidRPr="00EA18AB" w:rsidRDefault="00FB5FA5">
      <w:pPr>
        <w:pStyle w:val="Reservationshnvisning"/>
      </w:pPr>
      <w:r w:rsidRPr="00EA18AB">
        <w:t>Reservation 15 (m, fp)</w:t>
      </w:r>
    </w:p>
    <w:p w:rsidR="00FB5FA5" w:rsidRPr="00EA18AB" w:rsidRDefault="00FB5FA5">
      <w:pPr>
        <w:pStyle w:val="Frslagspunkt"/>
        <w:rPr>
          <w:noProof w:val="0"/>
        </w:rPr>
      </w:pPr>
      <w:r w:rsidRPr="00EA18AB">
        <w:rPr>
          <w:noProof w:val="0"/>
        </w:rPr>
        <w:t>17.</w:t>
      </w:r>
      <w:r w:rsidRPr="00EA18AB">
        <w:rPr>
          <w:noProof w:val="0"/>
        </w:rPr>
        <w:tab/>
        <w:t>Fler platser i vårdutbildningar</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2003/04:So640 yrkande 12.</w:t>
      </w:r>
    </w:p>
    <w:p w:rsidR="00FB5FA5" w:rsidRPr="00EA18AB" w:rsidRDefault="00FB5FA5">
      <w:pPr>
        <w:pStyle w:val="Reservationshnvisning"/>
      </w:pPr>
      <w:r w:rsidRPr="00EA18AB">
        <w:t>Reservation 16 (kd)</w:t>
      </w:r>
    </w:p>
    <w:p w:rsidR="00FB5FA5" w:rsidRPr="00EA18AB" w:rsidRDefault="00FB5FA5">
      <w:pPr>
        <w:pStyle w:val="Frslagspunkt"/>
        <w:rPr>
          <w:noProof w:val="0"/>
        </w:rPr>
      </w:pPr>
      <w:r w:rsidRPr="00EA18AB">
        <w:rPr>
          <w:noProof w:val="0"/>
        </w:rPr>
        <w:t>18.</w:t>
      </w:r>
      <w:r w:rsidRPr="00EA18AB">
        <w:rPr>
          <w:noProof w:val="0"/>
        </w:rPr>
        <w:tab/>
        <w:t>Fler platser i socionomutbildning</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2003/04:So643 yrkande 3.</w:t>
      </w:r>
    </w:p>
    <w:p w:rsidR="00FB5FA5" w:rsidRPr="00EA18AB" w:rsidRDefault="00FB5FA5">
      <w:pPr>
        <w:pStyle w:val="Frslagspunkt"/>
        <w:rPr>
          <w:noProof w:val="0"/>
        </w:rPr>
      </w:pPr>
      <w:r w:rsidRPr="00EA18AB">
        <w:rPr>
          <w:noProof w:val="0"/>
        </w:rPr>
        <w:t>19.</w:t>
      </w:r>
      <w:r w:rsidRPr="00EA18AB">
        <w:rPr>
          <w:noProof w:val="0"/>
        </w:rPr>
        <w:tab/>
        <w:t>Fler platser i lärarutbildning</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2003/04:Ub304 yrkande 2 och</w:t>
      </w:r>
    </w:p>
    <w:p w:rsidR="00FB5FA5" w:rsidRPr="00EA18AB" w:rsidRDefault="00FB5FA5">
      <w:pPr>
        <w:pStyle w:val="Frslagstext"/>
      </w:pPr>
      <w:r w:rsidRPr="00EA18AB">
        <w:t>2003/04:Ub393 yrkande 2.</w:t>
      </w:r>
    </w:p>
    <w:p w:rsidR="00FB5FA5" w:rsidRPr="00EA18AB" w:rsidRDefault="00FB5FA5">
      <w:pPr>
        <w:pStyle w:val="Reservationshnvisning"/>
      </w:pPr>
      <w:r w:rsidRPr="00EA18AB">
        <w:t>Reservation 17 (c)</w:t>
      </w:r>
    </w:p>
    <w:p w:rsidR="00FB5FA5" w:rsidRPr="00EA18AB" w:rsidRDefault="00FB5FA5">
      <w:pPr>
        <w:pStyle w:val="Frslagspunkt"/>
        <w:rPr>
          <w:noProof w:val="0"/>
        </w:rPr>
      </w:pPr>
      <w:r w:rsidRPr="00EA18AB">
        <w:rPr>
          <w:noProof w:val="0"/>
        </w:rPr>
        <w:br w:type="page"/>
        <w:t>20.</w:t>
      </w:r>
      <w:r w:rsidRPr="00EA18AB">
        <w:rPr>
          <w:noProof w:val="0"/>
        </w:rPr>
        <w:tab/>
        <w:t>Förstärkning av vissa lärosäten och vissa regioner</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2003/04:Ub204,</w:t>
      </w:r>
    </w:p>
    <w:p w:rsidR="00FB5FA5" w:rsidRPr="00EA18AB" w:rsidRDefault="00FB5FA5">
      <w:pPr>
        <w:pStyle w:val="Frslagstext"/>
      </w:pPr>
      <w:r w:rsidRPr="00EA18AB">
        <w:t>2003/04:Ub209 yrkandena 1 och 2,</w:t>
      </w:r>
    </w:p>
    <w:p w:rsidR="00FB5FA5" w:rsidRPr="00EA18AB" w:rsidRDefault="00FB5FA5">
      <w:pPr>
        <w:pStyle w:val="Frslagstext"/>
      </w:pPr>
      <w:r w:rsidRPr="00EA18AB">
        <w:t>2003/04:Ub219,</w:t>
      </w:r>
    </w:p>
    <w:p w:rsidR="00FB5FA5" w:rsidRPr="00EA18AB" w:rsidRDefault="00FB5FA5">
      <w:pPr>
        <w:pStyle w:val="Frslagstext"/>
      </w:pPr>
      <w:r w:rsidRPr="00EA18AB">
        <w:t>2003/04:Ub233,</w:t>
      </w:r>
    </w:p>
    <w:p w:rsidR="00FB5FA5" w:rsidRPr="00EA18AB" w:rsidRDefault="00FB5FA5">
      <w:pPr>
        <w:pStyle w:val="Frslagstext"/>
      </w:pPr>
      <w:r w:rsidRPr="00EA18AB">
        <w:t>2003/04:Ub246,</w:t>
      </w:r>
    </w:p>
    <w:p w:rsidR="00FB5FA5" w:rsidRPr="00EA18AB" w:rsidRDefault="00FB5FA5">
      <w:pPr>
        <w:pStyle w:val="Frslagstext"/>
      </w:pPr>
      <w:r w:rsidRPr="00EA18AB">
        <w:t>2003/04:Ub255 yrkandena 1, 2 och 4,</w:t>
      </w:r>
    </w:p>
    <w:p w:rsidR="00FB5FA5" w:rsidRPr="00EA18AB" w:rsidRDefault="00FB5FA5">
      <w:pPr>
        <w:pStyle w:val="Frslagstext"/>
      </w:pPr>
      <w:r w:rsidRPr="00EA18AB">
        <w:t>2003/04:Ub259 yrkandena 1 och 2,</w:t>
      </w:r>
    </w:p>
    <w:p w:rsidR="00FB5FA5" w:rsidRPr="00EA18AB" w:rsidRDefault="00FB5FA5">
      <w:pPr>
        <w:pStyle w:val="Frslagstext"/>
      </w:pPr>
      <w:r w:rsidRPr="00EA18AB">
        <w:t>2003/04:Ub260,</w:t>
      </w:r>
    </w:p>
    <w:p w:rsidR="00FB5FA5" w:rsidRPr="00EA18AB" w:rsidRDefault="00FB5FA5">
      <w:pPr>
        <w:pStyle w:val="Frslagstext"/>
      </w:pPr>
      <w:r w:rsidRPr="00EA18AB">
        <w:t>2003/04:Ub272,</w:t>
      </w:r>
    </w:p>
    <w:p w:rsidR="00FB5FA5" w:rsidRPr="00EA18AB" w:rsidRDefault="00FB5FA5">
      <w:pPr>
        <w:pStyle w:val="Frslagstext"/>
      </w:pPr>
      <w:r w:rsidRPr="00EA18AB">
        <w:t>2003/04:Ub273 yrkandena 1–6,</w:t>
      </w:r>
    </w:p>
    <w:p w:rsidR="00FB5FA5" w:rsidRPr="00EA18AB" w:rsidRDefault="00FB5FA5">
      <w:pPr>
        <w:pStyle w:val="Frslagstext"/>
      </w:pPr>
      <w:r w:rsidRPr="00EA18AB">
        <w:t>2003/04:Ub274 yrkandena 1 och 2,</w:t>
      </w:r>
    </w:p>
    <w:p w:rsidR="00FB5FA5" w:rsidRPr="00EA18AB" w:rsidRDefault="00FB5FA5">
      <w:pPr>
        <w:pStyle w:val="Frslagstext"/>
      </w:pPr>
      <w:r w:rsidRPr="00EA18AB">
        <w:t>2003/04:Ub278,</w:t>
      </w:r>
    </w:p>
    <w:p w:rsidR="00FB5FA5" w:rsidRPr="00EA18AB" w:rsidRDefault="00FB5FA5">
      <w:pPr>
        <w:pStyle w:val="Frslagstext"/>
      </w:pPr>
      <w:r w:rsidRPr="00EA18AB">
        <w:t>2003/04:Ub279 yrkandena 1–3,</w:t>
      </w:r>
    </w:p>
    <w:p w:rsidR="00FB5FA5" w:rsidRPr="00EA18AB" w:rsidRDefault="00FB5FA5">
      <w:pPr>
        <w:pStyle w:val="Frslagstext"/>
      </w:pPr>
      <w:r w:rsidRPr="00EA18AB">
        <w:t>2003/04:Ub291 yrkandena 1och 2,</w:t>
      </w:r>
    </w:p>
    <w:p w:rsidR="00FB5FA5" w:rsidRPr="00EA18AB" w:rsidRDefault="00FB5FA5">
      <w:pPr>
        <w:pStyle w:val="Frslagstext"/>
      </w:pPr>
      <w:r w:rsidRPr="00EA18AB">
        <w:t>2003/04:Ub305,</w:t>
      </w:r>
    </w:p>
    <w:p w:rsidR="00FB5FA5" w:rsidRPr="00EA18AB" w:rsidRDefault="00FB5FA5">
      <w:pPr>
        <w:pStyle w:val="Frslagstext"/>
      </w:pPr>
      <w:r w:rsidRPr="00EA18AB">
        <w:t>2003/04:Ub306,</w:t>
      </w:r>
    </w:p>
    <w:p w:rsidR="00FB5FA5" w:rsidRPr="00EA18AB" w:rsidRDefault="00FB5FA5">
      <w:pPr>
        <w:pStyle w:val="Frslagstext"/>
      </w:pPr>
      <w:r w:rsidRPr="00EA18AB">
        <w:t>2003/04:Ub311 yrkande 1,</w:t>
      </w:r>
    </w:p>
    <w:p w:rsidR="00FB5FA5" w:rsidRPr="00EA18AB" w:rsidRDefault="00FB5FA5">
      <w:pPr>
        <w:pStyle w:val="Frslagstext"/>
      </w:pPr>
      <w:r w:rsidRPr="00EA18AB">
        <w:t>2003/04:Ub337,</w:t>
      </w:r>
    </w:p>
    <w:p w:rsidR="00FB5FA5" w:rsidRPr="00EA18AB" w:rsidRDefault="00FB5FA5">
      <w:pPr>
        <w:pStyle w:val="Frslagstext"/>
      </w:pPr>
      <w:r w:rsidRPr="00EA18AB">
        <w:t>2003/04:Ub345,</w:t>
      </w:r>
    </w:p>
    <w:p w:rsidR="00FB5FA5" w:rsidRPr="00EA18AB" w:rsidRDefault="00FB5FA5">
      <w:pPr>
        <w:pStyle w:val="Frslagstext"/>
      </w:pPr>
      <w:r w:rsidRPr="00EA18AB">
        <w:t>2003/04:Ub346,</w:t>
      </w:r>
    </w:p>
    <w:p w:rsidR="00FB5FA5" w:rsidRPr="00EA18AB" w:rsidRDefault="00FB5FA5">
      <w:pPr>
        <w:pStyle w:val="Frslagstext"/>
      </w:pPr>
      <w:r w:rsidRPr="00EA18AB">
        <w:t>2003/04:Ub349 yrkande 1,</w:t>
      </w:r>
    </w:p>
    <w:p w:rsidR="00FB5FA5" w:rsidRPr="00EA18AB" w:rsidRDefault="00FB5FA5">
      <w:pPr>
        <w:pStyle w:val="Frslagstext"/>
      </w:pPr>
      <w:r w:rsidRPr="00EA18AB">
        <w:t>2003/04:Ub356 yrkande 1,</w:t>
      </w:r>
    </w:p>
    <w:p w:rsidR="00FB5FA5" w:rsidRPr="00EA18AB" w:rsidRDefault="00FB5FA5">
      <w:pPr>
        <w:pStyle w:val="Frslagstext"/>
      </w:pPr>
      <w:r w:rsidRPr="00EA18AB">
        <w:t>2003/04:Ub362,</w:t>
      </w:r>
    </w:p>
    <w:p w:rsidR="00FB5FA5" w:rsidRPr="00EA18AB" w:rsidRDefault="00FB5FA5">
      <w:pPr>
        <w:pStyle w:val="Frslagstext"/>
      </w:pPr>
      <w:r w:rsidRPr="00EA18AB">
        <w:t>2003/04:Ub365,</w:t>
      </w:r>
    </w:p>
    <w:p w:rsidR="00FB5FA5" w:rsidRPr="00EA18AB" w:rsidRDefault="00FB5FA5">
      <w:pPr>
        <w:pStyle w:val="Frslagstext"/>
      </w:pPr>
      <w:r w:rsidRPr="00EA18AB">
        <w:t>2003/04:Ub400,</w:t>
      </w:r>
    </w:p>
    <w:p w:rsidR="00FB5FA5" w:rsidRPr="00EA18AB" w:rsidRDefault="00FB5FA5">
      <w:pPr>
        <w:pStyle w:val="Frslagstext"/>
      </w:pPr>
      <w:r w:rsidRPr="00EA18AB">
        <w:t>2003/04:Ub405 yrkandena 1 och 2,</w:t>
      </w:r>
    </w:p>
    <w:p w:rsidR="00FB5FA5" w:rsidRPr="00EA18AB" w:rsidRDefault="00FB5FA5">
      <w:pPr>
        <w:pStyle w:val="Frslagstext"/>
      </w:pPr>
      <w:r w:rsidRPr="00EA18AB">
        <w:t>2003/04:Ub422 yrkande 1,</w:t>
      </w:r>
    </w:p>
    <w:p w:rsidR="00FB5FA5" w:rsidRPr="00EA18AB" w:rsidRDefault="00FB5FA5">
      <w:pPr>
        <w:pStyle w:val="Frslagstext"/>
      </w:pPr>
      <w:r w:rsidRPr="00EA18AB">
        <w:t>2003/04:Ub442,</w:t>
      </w:r>
    </w:p>
    <w:p w:rsidR="00FB5FA5" w:rsidRPr="00EA18AB" w:rsidRDefault="00FB5FA5">
      <w:pPr>
        <w:pStyle w:val="Frslagstext"/>
      </w:pPr>
      <w:r w:rsidRPr="00EA18AB">
        <w:t>2003/04:Ub448,</w:t>
      </w:r>
    </w:p>
    <w:p w:rsidR="00FB5FA5" w:rsidRPr="00EA18AB" w:rsidRDefault="00FB5FA5">
      <w:pPr>
        <w:pStyle w:val="Frslagstext"/>
      </w:pPr>
      <w:r w:rsidRPr="00EA18AB">
        <w:t>2003/04:Ub451,</w:t>
      </w:r>
    </w:p>
    <w:p w:rsidR="00FB5FA5" w:rsidRPr="00EA18AB" w:rsidRDefault="00FB5FA5">
      <w:pPr>
        <w:pStyle w:val="Frslagstext"/>
      </w:pPr>
      <w:r w:rsidRPr="00EA18AB">
        <w:t>2003/04:Ub456 yrkandena 1–7,</w:t>
      </w:r>
    </w:p>
    <w:p w:rsidR="00FB5FA5" w:rsidRPr="00EA18AB" w:rsidRDefault="00FB5FA5">
      <w:pPr>
        <w:pStyle w:val="Frslagstext"/>
      </w:pPr>
      <w:r w:rsidRPr="00EA18AB">
        <w:t>2003/04:Ub468,</w:t>
      </w:r>
    </w:p>
    <w:p w:rsidR="00FB5FA5" w:rsidRPr="00EA18AB" w:rsidRDefault="00FB5FA5">
      <w:pPr>
        <w:pStyle w:val="Frslagstext"/>
      </w:pPr>
      <w:r w:rsidRPr="00EA18AB">
        <w:t>2003/04:Ub487,</w:t>
      </w:r>
    </w:p>
    <w:p w:rsidR="00FB5FA5" w:rsidRPr="00EA18AB" w:rsidRDefault="00FB5FA5">
      <w:pPr>
        <w:pStyle w:val="Frslagstext"/>
      </w:pPr>
      <w:r w:rsidRPr="00EA18AB">
        <w:t>2003/04:Ub490,</w:t>
      </w:r>
    </w:p>
    <w:p w:rsidR="00FB5FA5" w:rsidRPr="00EA18AB" w:rsidRDefault="00FB5FA5">
      <w:pPr>
        <w:pStyle w:val="Frslagstext"/>
      </w:pPr>
      <w:r w:rsidRPr="00EA18AB">
        <w:t>2003/04:Ub507 yrkandena 1 och 2,</w:t>
      </w:r>
    </w:p>
    <w:p w:rsidR="00FB5FA5" w:rsidRPr="00EA18AB" w:rsidRDefault="00FB5FA5">
      <w:pPr>
        <w:pStyle w:val="Frslagstext"/>
      </w:pPr>
      <w:r w:rsidRPr="00EA18AB">
        <w:t>2003/04:Ub512</w:t>
      </w:r>
    </w:p>
    <w:p w:rsidR="00FB5FA5" w:rsidRPr="00EA18AB" w:rsidRDefault="00FB5FA5">
      <w:pPr>
        <w:pStyle w:val="Frslagstext"/>
      </w:pPr>
      <w:r w:rsidRPr="00EA18AB">
        <w:t>2003/04:Ub518,</w:t>
      </w:r>
    </w:p>
    <w:p w:rsidR="00FB5FA5" w:rsidRPr="00EA18AB" w:rsidRDefault="00FB5FA5">
      <w:pPr>
        <w:pStyle w:val="Frslagstext"/>
      </w:pPr>
      <w:r w:rsidRPr="00EA18AB">
        <w:t>2003/04:T470 yrkande 5,</w:t>
      </w:r>
    </w:p>
    <w:p w:rsidR="00FB5FA5" w:rsidRPr="00EA18AB" w:rsidRDefault="00FB5FA5">
      <w:pPr>
        <w:pStyle w:val="Frslagstext"/>
      </w:pPr>
      <w:r w:rsidRPr="00EA18AB">
        <w:t>2003/04:N341 yrkande 11.</w:t>
      </w:r>
    </w:p>
    <w:p w:rsidR="00FB5FA5" w:rsidRPr="00EA18AB" w:rsidRDefault="00FB5FA5">
      <w:pPr>
        <w:pStyle w:val="Frslagspunkt"/>
        <w:rPr>
          <w:noProof w:val="0"/>
        </w:rPr>
      </w:pPr>
      <w:r w:rsidRPr="00EA18AB">
        <w:rPr>
          <w:noProof w:val="0"/>
        </w:rPr>
        <w:br w:type="page"/>
        <w:t>21.</w:t>
      </w:r>
      <w:r w:rsidRPr="00EA18AB">
        <w:rPr>
          <w:noProof w:val="0"/>
        </w:rPr>
        <w:tab/>
        <w:t>Fler fristående högskolor</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2003/04:Ub290 yrkandena 10 och 11.</w:t>
      </w:r>
    </w:p>
    <w:p w:rsidR="00FB5FA5" w:rsidRPr="00EA18AB" w:rsidRDefault="00FB5FA5">
      <w:pPr>
        <w:pStyle w:val="Reservationshnvisning"/>
      </w:pPr>
      <w:r w:rsidRPr="00EA18AB">
        <w:t>Reservation 18 (m)</w:t>
      </w:r>
    </w:p>
    <w:p w:rsidR="00FB5FA5" w:rsidRPr="00EA18AB" w:rsidRDefault="00FB5FA5">
      <w:pPr>
        <w:pStyle w:val="Frslagspunkt"/>
        <w:rPr>
          <w:noProof w:val="0"/>
        </w:rPr>
      </w:pPr>
      <w:r w:rsidRPr="00EA18AB">
        <w:rPr>
          <w:noProof w:val="0"/>
        </w:rPr>
        <w:t>22.</w:t>
      </w:r>
      <w:r w:rsidRPr="00EA18AB">
        <w:rPr>
          <w:noProof w:val="0"/>
        </w:rPr>
        <w:tab/>
        <w:t>Forskning vid de fristående teologiska högskolorna</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2003/04:Ub340.</w:t>
      </w:r>
    </w:p>
    <w:p w:rsidR="00FB5FA5" w:rsidRPr="00EA18AB" w:rsidRDefault="00FB5FA5">
      <w:pPr>
        <w:pStyle w:val="Frslagspunkt"/>
        <w:rPr>
          <w:noProof w:val="0"/>
        </w:rPr>
      </w:pPr>
      <w:r w:rsidRPr="00EA18AB">
        <w:rPr>
          <w:noProof w:val="0"/>
        </w:rPr>
        <w:t>23.</w:t>
      </w:r>
      <w:r w:rsidRPr="00EA18AB">
        <w:rPr>
          <w:noProof w:val="0"/>
        </w:rPr>
        <w:tab/>
        <w:t>Framtida ökning av anslagen till forskning och forskarutbildning</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2003/04:Ub290 yrkande 17 och</w:t>
      </w:r>
    </w:p>
    <w:p w:rsidR="00FB5FA5" w:rsidRPr="00EA18AB" w:rsidRDefault="00FB5FA5">
      <w:pPr>
        <w:pStyle w:val="Frslagstext"/>
      </w:pPr>
      <w:r w:rsidRPr="00EA18AB">
        <w:t>2003/04:Ub390 yrkande 30.</w:t>
      </w:r>
    </w:p>
    <w:p w:rsidR="00FB5FA5" w:rsidRPr="00EA18AB" w:rsidRDefault="00FB5FA5">
      <w:pPr>
        <w:pStyle w:val="Reservationshnvisning"/>
      </w:pPr>
      <w:r w:rsidRPr="00EA18AB">
        <w:t>Reservation 19 (m, fp)</w:t>
      </w:r>
    </w:p>
    <w:p w:rsidR="00FB5FA5" w:rsidRPr="00EA18AB" w:rsidRDefault="00FB5FA5">
      <w:pPr>
        <w:pStyle w:val="Reservationshnvisning"/>
      </w:pPr>
      <w:r w:rsidRPr="00EA18AB">
        <w:t>Reservation 20 (c)</w:t>
      </w:r>
    </w:p>
    <w:p w:rsidR="00FB5FA5" w:rsidRPr="00EA18AB" w:rsidRDefault="00FB5FA5">
      <w:pPr>
        <w:pStyle w:val="Frslagspunkt"/>
        <w:rPr>
          <w:noProof w:val="0"/>
        </w:rPr>
      </w:pPr>
      <w:r w:rsidRPr="00EA18AB">
        <w:rPr>
          <w:noProof w:val="0"/>
        </w:rPr>
        <w:t>24.</w:t>
      </w:r>
      <w:r w:rsidRPr="00EA18AB">
        <w:rPr>
          <w:noProof w:val="0"/>
        </w:rPr>
        <w:tab/>
        <w:t xml:space="preserve">Kravet på full kostnadstäckning </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2003/04:Ub318 och</w:t>
      </w:r>
    </w:p>
    <w:p w:rsidR="00FB5FA5" w:rsidRPr="00EA18AB" w:rsidRDefault="00FB5FA5">
      <w:pPr>
        <w:pStyle w:val="Frslagstext"/>
      </w:pPr>
      <w:r w:rsidRPr="00EA18AB">
        <w:t>2003/04:Sk285 yrkande 2.</w:t>
      </w:r>
    </w:p>
    <w:p w:rsidR="00FB5FA5" w:rsidRPr="00EA18AB" w:rsidRDefault="00FB5FA5">
      <w:pPr>
        <w:pStyle w:val="Reservationshnvisning"/>
      </w:pPr>
      <w:r w:rsidRPr="00EA18AB">
        <w:t>Reservation 21 (m, kd)</w:t>
      </w:r>
    </w:p>
    <w:p w:rsidR="00FB5FA5" w:rsidRPr="00EA18AB" w:rsidRDefault="00FB5FA5">
      <w:pPr>
        <w:pStyle w:val="Frslagspunkt"/>
        <w:rPr>
          <w:noProof w:val="0"/>
        </w:rPr>
      </w:pPr>
      <w:r w:rsidRPr="00EA18AB">
        <w:rPr>
          <w:noProof w:val="0"/>
        </w:rPr>
        <w:t>25.</w:t>
      </w:r>
      <w:r w:rsidRPr="00EA18AB">
        <w:rPr>
          <w:noProof w:val="0"/>
        </w:rPr>
        <w:tab/>
        <w:t>Högskoleavgifter för studenter från länder utanför EES</w:t>
      </w:r>
    </w:p>
    <w:p w:rsidR="00FB5FA5" w:rsidRPr="00EA18AB" w:rsidRDefault="00FB5FA5">
      <w:pPr>
        <w:pStyle w:val="Frslagstext"/>
      </w:pPr>
      <w:r w:rsidRPr="00EA18AB">
        <w:t>Riksdagen avslår motion</w:t>
      </w:r>
    </w:p>
    <w:p w:rsidR="00FB5FA5" w:rsidRPr="00EA18AB" w:rsidRDefault="00FB5FA5">
      <w:pPr>
        <w:pStyle w:val="Frslagstext"/>
      </w:pPr>
      <w:r w:rsidRPr="00EA18AB">
        <w:t>2003/04:Ub499 yrkande 20.</w:t>
      </w:r>
    </w:p>
    <w:p w:rsidR="00FB5FA5" w:rsidRPr="00EA18AB" w:rsidRDefault="00FB5FA5">
      <w:pPr>
        <w:pStyle w:val="Reservationshnvisning"/>
      </w:pPr>
      <w:r w:rsidRPr="00EA18AB">
        <w:t>Reservation 22 (kd)</w:t>
      </w:r>
    </w:p>
    <w:p w:rsidR="00FB5FA5" w:rsidRPr="00EA18AB" w:rsidRDefault="00FB5FA5">
      <w:pPr>
        <w:pStyle w:val="Frslagspunkt"/>
        <w:rPr>
          <w:noProof w:val="0"/>
        </w:rPr>
      </w:pPr>
      <w:r w:rsidRPr="00EA18AB">
        <w:rPr>
          <w:noProof w:val="0"/>
        </w:rPr>
        <w:t>26.</w:t>
      </w:r>
      <w:r w:rsidRPr="00EA18AB">
        <w:rPr>
          <w:noProof w:val="0"/>
        </w:rPr>
        <w:tab/>
        <w:t>Distansutbildning</w:t>
      </w:r>
    </w:p>
    <w:p w:rsidR="00FB5FA5" w:rsidRPr="00EA18AB" w:rsidRDefault="00FB5FA5">
      <w:pPr>
        <w:pStyle w:val="Frslagstext"/>
      </w:pPr>
      <w:r w:rsidRPr="00EA18AB">
        <w:t>Riksdagen avslår motion</w:t>
      </w:r>
    </w:p>
    <w:p w:rsidR="00FB5FA5" w:rsidRPr="00EA18AB" w:rsidRDefault="00FB5FA5">
      <w:pPr>
        <w:pStyle w:val="Frslagstext"/>
      </w:pPr>
      <w:r w:rsidRPr="00EA18AB">
        <w:t>2003/04:Ub499 yrkande 8.</w:t>
      </w:r>
    </w:p>
    <w:p w:rsidR="00FB5FA5" w:rsidRPr="00EA18AB" w:rsidRDefault="00FB5FA5">
      <w:pPr>
        <w:pStyle w:val="Reservationshnvisning"/>
      </w:pPr>
      <w:r w:rsidRPr="00EA18AB">
        <w:t>Reservation 23 (kd)</w:t>
      </w:r>
    </w:p>
    <w:p w:rsidR="00FB5FA5" w:rsidRPr="00EA18AB" w:rsidRDefault="00FB5FA5">
      <w:pPr>
        <w:pStyle w:val="Frslagspunkt"/>
        <w:rPr>
          <w:noProof w:val="0"/>
        </w:rPr>
      </w:pPr>
      <w:r w:rsidRPr="00EA18AB">
        <w:rPr>
          <w:noProof w:val="0"/>
        </w:rPr>
        <w:t>27.</w:t>
      </w:r>
      <w:r w:rsidRPr="00EA18AB">
        <w:rPr>
          <w:noProof w:val="0"/>
        </w:rPr>
        <w:tab/>
        <w:t>Inrättande av ett oberoende kvalitetsinstitut för den högre utbildningen m.m.</w:t>
      </w:r>
    </w:p>
    <w:p w:rsidR="00FB5FA5" w:rsidRPr="00EA18AB" w:rsidRDefault="00FB5FA5">
      <w:pPr>
        <w:pStyle w:val="Frslagstext"/>
      </w:pPr>
      <w:r w:rsidRPr="00EA18AB">
        <w:t>Riksdagen avslår motion</w:t>
      </w:r>
    </w:p>
    <w:p w:rsidR="00FB5FA5" w:rsidRPr="00EA18AB" w:rsidRDefault="00FB5FA5">
      <w:pPr>
        <w:pStyle w:val="Frslagstext"/>
      </w:pPr>
      <w:r w:rsidRPr="00EA18AB">
        <w:t>2003/04:Ub414 yrkandena 8 och 9.</w:t>
      </w:r>
    </w:p>
    <w:p w:rsidR="00FB5FA5" w:rsidRPr="00EA18AB" w:rsidRDefault="00FB5FA5">
      <w:pPr>
        <w:pStyle w:val="Reservationshnvisning"/>
      </w:pPr>
      <w:r w:rsidRPr="00EA18AB">
        <w:t>Reservation 24 (fp)</w:t>
      </w:r>
    </w:p>
    <w:p w:rsidR="00FB5FA5" w:rsidRPr="00EA18AB" w:rsidRDefault="00FB5FA5">
      <w:pPr>
        <w:pStyle w:val="Frslagspunkt"/>
        <w:rPr>
          <w:noProof w:val="0"/>
        </w:rPr>
      </w:pPr>
      <w:r w:rsidRPr="00EA18AB">
        <w:rPr>
          <w:noProof w:val="0"/>
        </w:rPr>
        <w:t>28.</w:t>
      </w:r>
      <w:r w:rsidRPr="00EA18AB">
        <w:rPr>
          <w:noProof w:val="0"/>
        </w:rPr>
        <w:tab/>
        <w:t>Översyn av datasystemet för samordnad antagning till högre utbildning m.m.</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2003/04:Ub269 yrkandena 1–3.</w:t>
      </w:r>
    </w:p>
    <w:p w:rsidR="00FB5FA5" w:rsidRPr="00EA18AB" w:rsidRDefault="00FB5FA5">
      <w:pPr>
        <w:pStyle w:val="Frslagspunkt"/>
        <w:rPr>
          <w:noProof w:val="0"/>
        </w:rPr>
      </w:pPr>
      <w:r w:rsidRPr="00EA18AB">
        <w:rPr>
          <w:noProof w:val="0"/>
        </w:rPr>
        <w:t>29.</w:t>
      </w:r>
      <w:r w:rsidRPr="00EA18AB">
        <w:rPr>
          <w:noProof w:val="0"/>
        </w:rPr>
        <w:tab/>
        <w:t>Omprövning av systemet att Centrala studiestödsnämnden finansieras genom avgiftsintäkter</w:t>
      </w:r>
    </w:p>
    <w:p w:rsidR="00FB5FA5" w:rsidRPr="00EA18AB" w:rsidRDefault="00FB5FA5">
      <w:pPr>
        <w:pStyle w:val="Frslagstext"/>
      </w:pPr>
      <w:r w:rsidRPr="00EA18AB">
        <w:t>Riksdagen avslår Riksdagens revisorers förslag 2002/03:RR15 punkt 3</w:t>
      </w:r>
    </w:p>
    <w:p w:rsidR="00FB5FA5" w:rsidRPr="00EA18AB" w:rsidRDefault="00FB5FA5">
      <w:pPr>
        <w:pStyle w:val="Frslagstext"/>
      </w:pPr>
      <w:r w:rsidRPr="00EA18AB">
        <w:t>samt moti</w:t>
      </w:r>
      <w:r w:rsidRPr="00EA18AB">
        <w:t>o</w:t>
      </w:r>
      <w:r w:rsidRPr="00EA18AB">
        <w:t xml:space="preserve">nerna </w:t>
      </w:r>
    </w:p>
    <w:p w:rsidR="00FB5FA5" w:rsidRPr="00EA18AB" w:rsidRDefault="00FB5FA5">
      <w:pPr>
        <w:pStyle w:val="Frslagstext"/>
      </w:pPr>
      <w:r w:rsidRPr="00EA18AB">
        <w:t xml:space="preserve">2003/04:Ub1 yrkande 4, </w:t>
      </w:r>
    </w:p>
    <w:p w:rsidR="00FB5FA5" w:rsidRPr="00EA18AB" w:rsidRDefault="00FB5FA5">
      <w:pPr>
        <w:pStyle w:val="Frslagstext"/>
      </w:pPr>
      <w:r w:rsidRPr="00EA18AB">
        <w:t xml:space="preserve">2003/04:Ub2 yrkande 1 och </w:t>
      </w:r>
    </w:p>
    <w:p w:rsidR="00FB5FA5" w:rsidRPr="00EA18AB" w:rsidRDefault="00FB5FA5">
      <w:pPr>
        <w:pStyle w:val="Frslagstext"/>
      </w:pPr>
      <w:r w:rsidRPr="00EA18AB">
        <w:t>2003/04:Ub212 i denna del.</w:t>
      </w:r>
    </w:p>
    <w:p w:rsidR="00FB5FA5" w:rsidRPr="00EA18AB" w:rsidRDefault="00FB5FA5">
      <w:pPr>
        <w:pStyle w:val="Reservationshnvisning"/>
      </w:pPr>
      <w:r w:rsidRPr="00EA18AB">
        <w:t>Reservation 25 (m, fp, kd)</w:t>
      </w:r>
    </w:p>
    <w:p w:rsidR="00FB5FA5" w:rsidRPr="00EA18AB" w:rsidRDefault="00FB5FA5">
      <w:pPr>
        <w:pStyle w:val="Frslagspunkt"/>
        <w:rPr>
          <w:noProof w:val="0"/>
        </w:rPr>
      </w:pPr>
      <w:r w:rsidRPr="00EA18AB">
        <w:rPr>
          <w:noProof w:val="0"/>
        </w:rPr>
        <w:t>30.</w:t>
      </w:r>
      <w:r w:rsidRPr="00EA18AB">
        <w:rPr>
          <w:noProof w:val="0"/>
        </w:rPr>
        <w:tab/>
        <w:t>Strategi för att komma till rätta med överbelastning hos Centrala studiestödsnämnden</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2003/04:Ub1 yrkande 1.</w:t>
      </w:r>
    </w:p>
    <w:p w:rsidR="00FB5FA5" w:rsidRPr="00EA18AB" w:rsidRDefault="00FB5FA5">
      <w:pPr>
        <w:pStyle w:val="Reservationshnvisning"/>
      </w:pPr>
      <w:r w:rsidRPr="00EA18AB">
        <w:t>Reservation 26 (kd)</w:t>
      </w:r>
    </w:p>
    <w:p w:rsidR="00FB5FA5" w:rsidRPr="00EA18AB" w:rsidRDefault="00FB5FA5">
      <w:pPr>
        <w:pStyle w:val="Frslagspunkt"/>
        <w:rPr>
          <w:noProof w:val="0"/>
        </w:rPr>
      </w:pPr>
      <w:r w:rsidRPr="00EA18AB">
        <w:rPr>
          <w:noProof w:val="0"/>
        </w:rPr>
        <w:t>31.</w:t>
      </w:r>
      <w:r w:rsidRPr="00EA18AB">
        <w:rPr>
          <w:noProof w:val="0"/>
        </w:rPr>
        <w:tab/>
        <w:t>Frågan om att konkurrensutsätta Centrala studiestödsnämnden</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 yrkande 4,</w:t>
      </w:r>
    </w:p>
    <w:p w:rsidR="00FB5FA5" w:rsidRPr="00EA18AB" w:rsidRDefault="00FB5FA5">
      <w:pPr>
        <w:pStyle w:val="Frslagstext"/>
      </w:pPr>
      <w:r w:rsidRPr="00EA18AB">
        <w:t>2003/04:Ub212 i denna del,</w:t>
      </w:r>
    </w:p>
    <w:p w:rsidR="00FB5FA5" w:rsidRPr="00EA18AB" w:rsidRDefault="00FB5FA5">
      <w:pPr>
        <w:pStyle w:val="Frslagstext"/>
      </w:pPr>
      <w:r w:rsidRPr="00EA18AB">
        <w:t xml:space="preserve">2003/04:Ub396 yrkande 2, </w:t>
      </w:r>
    </w:p>
    <w:p w:rsidR="00FB5FA5" w:rsidRPr="00EA18AB" w:rsidRDefault="00FB5FA5">
      <w:pPr>
        <w:pStyle w:val="Frslagstext"/>
      </w:pPr>
      <w:r w:rsidRPr="00EA18AB">
        <w:t>2003/04:Ub423 yrkandena 1 och 2 samt</w:t>
      </w:r>
    </w:p>
    <w:p w:rsidR="00FB5FA5" w:rsidRPr="00EA18AB" w:rsidRDefault="00FB5FA5">
      <w:pPr>
        <w:pStyle w:val="Frslagstext"/>
      </w:pPr>
      <w:r w:rsidRPr="00EA18AB">
        <w:t>2003/04:Ub443 yrkande 1.</w:t>
      </w:r>
    </w:p>
    <w:p w:rsidR="00FB5FA5" w:rsidRPr="00EA18AB" w:rsidRDefault="00FB5FA5">
      <w:pPr>
        <w:pStyle w:val="Reservationshnvisning"/>
      </w:pPr>
      <w:r w:rsidRPr="00EA18AB">
        <w:t>Reservation 27 (m, fp)</w:t>
      </w:r>
    </w:p>
    <w:p w:rsidR="00FB5FA5" w:rsidRPr="00EA18AB" w:rsidRDefault="00FB5FA5">
      <w:pPr>
        <w:pStyle w:val="Frslagspunkt"/>
        <w:rPr>
          <w:noProof w:val="0"/>
        </w:rPr>
      </w:pPr>
      <w:r w:rsidRPr="00EA18AB">
        <w:rPr>
          <w:noProof w:val="0"/>
        </w:rPr>
        <w:t>32.</w:t>
      </w:r>
      <w:r w:rsidRPr="00EA18AB">
        <w:rPr>
          <w:noProof w:val="0"/>
        </w:rPr>
        <w:tab/>
        <w:t>Införande av en s.k. omvänd straffavgift för Centrala studiestödsnämnden</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 yrkande 5 och</w:t>
      </w:r>
    </w:p>
    <w:p w:rsidR="00FB5FA5" w:rsidRPr="00EA18AB" w:rsidRDefault="00FB5FA5">
      <w:pPr>
        <w:pStyle w:val="Frslagstext"/>
      </w:pPr>
      <w:r w:rsidRPr="00EA18AB">
        <w:t>2003/04:Ub396 yrkande 3.</w:t>
      </w:r>
    </w:p>
    <w:p w:rsidR="00FB5FA5" w:rsidRPr="00EA18AB" w:rsidRDefault="00FB5FA5">
      <w:pPr>
        <w:pStyle w:val="Reservationshnvisning"/>
      </w:pPr>
      <w:r w:rsidRPr="00EA18AB">
        <w:t>Reservation 28 (fp)</w:t>
      </w:r>
    </w:p>
    <w:p w:rsidR="00FB5FA5" w:rsidRPr="00EA18AB" w:rsidRDefault="00FB5FA5">
      <w:pPr>
        <w:pStyle w:val="Frslagspunkt"/>
        <w:rPr>
          <w:noProof w:val="0"/>
        </w:rPr>
      </w:pPr>
      <w:r w:rsidRPr="00EA18AB">
        <w:rPr>
          <w:noProof w:val="0"/>
        </w:rPr>
        <w:t>33.</w:t>
      </w:r>
      <w:r w:rsidRPr="00EA18AB">
        <w:rPr>
          <w:noProof w:val="0"/>
        </w:rPr>
        <w:tab/>
        <w:t>Undersökning av konsekvenserna av viss nedläggning av lokalkontor hos Centrala studiestödsnämnden</w:t>
      </w:r>
    </w:p>
    <w:p w:rsidR="00FB5FA5" w:rsidRPr="00EA18AB" w:rsidRDefault="00FB5FA5">
      <w:pPr>
        <w:pStyle w:val="Frslagstext"/>
      </w:pPr>
      <w:r w:rsidRPr="00EA18AB">
        <w:t>Riksdagen avslår motion</w:t>
      </w:r>
    </w:p>
    <w:p w:rsidR="00FB5FA5" w:rsidRPr="00EA18AB" w:rsidRDefault="00FB5FA5">
      <w:pPr>
        <w:pStyle w:val="Frslagstext"/>
      </w:pPr>
      <w:r w:rsidRPr="00EA18AB">
        <w:t>2003/04:Ub298.</w:t>
      </w:r>
    </w:p>
    <w:p w:rsidR="00FB5FA5" w:rsidRPr="00EA18AB" w:rsidRDefault="00FB5FA5">
      <w:pPr>
        <w:pStyle w:val="Frslagspunkt"/>
        <w:rPr>
          <w:noProof w:val="0"/>
        </w:rPr>
      </w:pPr>
      <w:r w:rsidRPr="00EA18AB">
        <w:rPr>
          <w:noProof w:val="0"/>
        </w:rPr>
        <w:t>34.</w:t>
      </w:r>
      <w:r w:rsidRPr="00EA18AB">
        <w:rPr>
          <w:noProof w:val="0"/>
        </w:rPr>
        <w:tab/>
        <w:t>Utvärdering av beslutet att slå samman de naturvetenskapliga och tekniska forskningsråden</w:t>
      </w:r>
    </w:p>
    <w:p w:rsidR="00FB5FA5" w:rsidRPr="00EA18AB" w:rsidRDefault="00FB5FA5">
      <w:pPr>
        <w:pStyle w:val="Frslagstext"/>
      </w:pPr>
      <w:r w:rsidRPr="00EA18AB">
        <w:t xml:space="preserve">Riksdagen avslår motion </w:t>
      </w:r>
    </w:p>
    <w:p w:rsidR="00FB5FA5" w:rsidRPr="00EA18AB" w:rsidRDefault="00FB5FA5">
      <w:pPr>
        <w:pStyle w:val="Frslagstext"/>
      </w:pPr>
      <w:r w:rsidRPr="00EA18AB">
        <w:t>2003/04:Ub414 yrkande 15.</w:t>
      </w:r>
    </w:p>
    <w:p w:rsidR="00FB5FA5" w:rsidRPr="00EA18AB" w:rsidRDefault="00FB5FA5">
      <w:pPr>
        <w:pStyle w:val="Reservationshnvisning"/>
      </w:pPr>
      <w:r w:rsidRPr="00EA18AB">
        <w:t>Reservation 29 (fp)</w:t>
      </w:r>
    </w:p>
    <w:p w:rsidR="00FB5FA5" w:rsidRPr="00EA18AB" w:rsidRDefault="00FB5FA5">
      <w:pPr>
        <w:pStyle w:val="Frslagspunkt"/>
        <w:rPr>
          <w:noProof w:val="0"/>
        </w:rPr>
      </w:pPr>
      <w:r w:rsidRPr="00EA18AB">
        <w:rPr>
          <w:noProof w:val="0"/>
        </w:rPr>
        <w:br w:type="page"/>
        <w:t>35.</w:t>
      </w:r>
      <w:r w:rsidRPr="00EA18AB">
        <w:rPr>
          <w:noProof w:val="0"/>
        </w:rPr>
        <w:tab/>
        <w:t>Permanentning av den utbildningsvetenskapliga kommittén</w:t>
      </w:r>
    </w:p>
    <w:p w:rsidR="00FB5FA5" w:rsidRPr="00EA18AB" w:rsidRDefault="00FB5FA5">
      <w:pPr>
        <w:pStyle w:val="Frslagstext"/>
      </w:pPr>
      <w:r w:rsidRPr="00EA18AB">
        <w:t>Riksdagen avslår motion</w:t>
      </w:r>
    </w:p>
    <w:p w:rsidR="00FB5FA5" w:rsidRPr="00EA18AB" w:rsidRDefault="00FB5FA5">
      <w:pPr>
        <w:pStyle w:val="Frslagstext"/>
      </w:pPr>
      <w:r w:rsidRPr="00EA18AB">
        <w:t>2003/04:Ub497 yrkande 7.</w:t>
      </w:r>
    </w:p>
    <w:p w:rsidR="00FB5FA5" w:rsidRPr="00EA18AB" w:rsidRDefault="00FB5FA5">
      <w:pPr>
        <w:pStyle w:val="Reservationshnvisning"/>
      </w:pPr>
      <w:r w:rsidRPr="00EA18AB">
        <w:t>Reservation 30 (kd)</w:t>
      </w:r>
    </w:p>
    <w:p w:rsidR="00FB5FA5" w:rsidRPr="00EA18AB" w:rsidRDefault="00FB5FA5">
      <w:pPr>
        <w:pStyle w:val="Frslagspunkt"/>
        <w:rPr>
          <w:noProof w:val="0"/>
        </w:rPr>
      </w:pPr>
      <w:r w:rsidRPr="00EA18AB">
        <w:rPr>
          <w:noProof w:val="0"/>
        </w:rPr>
        <w:t>36.</w:t>
      </w:r>
      <w:r w:rsidRPr="00EA18AB">
        <w:rPr>
          <w:noProof w:val="0"/>
        </w:rPr>
        <w:tab/>
        <w:t>Bredbandsutbyggnad för att möjliggöra distansstudier</w:t>
      </w:r>
    </w:p>
    <w:p w:rsidR="00FB5FA5" w:rsidRPr="00EA18AB" w:rsidRDefault="00FB5FA5">
      <w:pPr>
        <w:pStyle w:val="Frslagstext"/>
      </w:pPr>
      <w:r w:rsidRPr="00EA18AB">
        <w:t>Riksdagen avslår motion</w:t>
      </w:r>
    </w:p>
    <w:p w:rsidR="00FB5FA5" w:rsidRPr="00EA18AB" w:rsidRDefault="00FB5FA5">
      <w:pPr>
        <w:pStyle w:val="Frslagstext"/>
      </w:pPr>
      <w:r w:rsidRPr="00EA18AB">
        <w:t>2003/04:Ub390 yrkande 23.</w:t>
      </w:r>
    </w:p>
    <w:p w:rsidR="00FB5FA5" w:rsidRPr="00EA18AB" w:rsidRDefault="00FB5FA5">
      <w:pPr>
        <w:pStyle w:val="Reservationshnvisning"/>
      </w:pPr>
      <w:r w:rsidRPr="00EA18AB">
        <w:t>Reservation 31 (c)</w:t>
      </w:r>
    </w:p>
    <w:p w:rsidR="00FB5FA5" w:rsidRPr="00EA18AB" w:rsidRDefault="00FB5FA5">
      <w:pPr>
        <w:pStyle w:val="Frslagspunkt"/>
        <w:rPr>
          <w:noProof w:val="0"/>
        </w:rPr>
      </w:pPr>
      <w:r w:rsidRPr="00EA18AB">
        <w:rPr>
          <w:noProof w:val="0"/>
        </w:rPr>
        <w:t>37.</w:t>
      </w:r>
      <w:r w:rsidRPr="00EA18AB">
        <w:rPr>
          <w:noProof w:val="0"/>
        </w:rPr>
        <w:tab/>
        <w:t>Förslag om prioritering av vissa forskningsområden</w:t>
      </w:r>
    </w:p>
    <w:p w:rsidR="00FB5FA5" w:rsidRPr="00EA18AB" w:rsidRDefault="00FB5FA5">
      <w:pPr>
        <w:pStyle w:val="Frslagstext"/>
      </w:pPr>
      <w:r w:rsidRPr="00EA18AB">
        <w:t>Riksdagen avslår motionerna</w:t>
      </w:r>
    </w:p>
    <w:p w:rsidR="00FB5FA5" w:rsidRPr="00EA18AB" w:rsidRDefault="00FB5FA5">
      <w:pPr>
        <w:pStyle w:val="Frslagstext"/>
      </w:pPr>
      <w:r w:rsidRPr="00EA18AB">
        <w:t>2003/04:Ub268 yrkandena 1 och 2,</w:t>
      </w:r>
    </w:p>
    <w:p w:rsidR="00FB5FA5" w:rsidRPr="00EA18AB" w:rsidRDefault="00FB5FA5">
      <w:pPr>
        <w:pStyle w:val="Frslagstext"/>
      </w:pPr>
      <w:r w:rsidRPr="00EA18AB">
        <w:t>2003/04:Ub395 yrkande 1,</w:t>
      </w:r>
    </w:p>
    <w:p w:rsidR="00FB5FA5" w:rsidRPr="00EA18AB" w:rsidRDefault="00FB5FA5">
      <w:pPr>
        <w:pStyle w:val="Frslagstext"/>
      </w:pPr>
      <w:r w:rsidRPr="00EA18AB">
        <w:t>2003/04:Ub403,</w:t>
      </w:r>
    </w:p>
    <w:p w:rsidR="00FB5FA5" w:rsidRPr="00EA18AB" w:rsidRDefault="00FB5FA5">
      <w:pPr>
        <w:pStyle w:val="Frslagstext"/>
      </w:pPr>
      <w:r w:rsidRPr="00EA18AB">
        <w:t>2003/04:Ub434,</w:t>
      </w:r>
    </w:p>
    <w:p w:rsidR="00FB5FA5" w:rsidRPr="00EA18AB" w:rsidRDefault="00FB5FA5">
      <w:pPr>
        <w:pStyle w:val="Frslagstext"/>
      </w:pPr>
      <w:r w:rsidRPr="00EA18AB">
        <w:t>2003/04:Ub455,</w:t>
      </w:r>
    </w:p>
    <w:p w:rsidR="00FB5FA5" w:rsidRPr="00EA18AB" w:rsidRDefault="00FB5FA5">
      <w:pPr>
        <w:pStyle w:val="Frslagstext"/>
      </w:pPr>
      <w:r w:rsidRPr="00EA18AB">
        <w:t>2003/04:Ub461,</w:t>
      </w:r>
    </w:p>
    <w:p w:rsidR="00FB5FA5" w:rsidRPr="00EA18AB" w:rsidRDefault="00FB5FA5">
      <w:pPr>
        <w:pStyle w:val="Frslagstext"/>
      </w:pPr>
      <w:r w:rsidRPr="00EA18AB">
        <w:t>2003/04:Ub476,</w:t>
      </w:r>
    </w:p>
    <w:p w:rsidR="00FB5FA5" w:rsidRPr="00EA18AB" w:rsidRDefault="00FB5FA5">
      <w:pPr>
        <w:pStyle w:val="Frslagstext"/>
      </w:pPr>
      <w:r w:rsidRPr="00EA18AB">
        <w:t>2003/04:Ub489,</w:t>
      </w:r>
    </w:p>
    <w:p w:rsidR="00FB5FA5" w:rsidRPr="00EA18AB" w:rsidRDefault="00FB5FA5">
      <w:pPr>
        <w:pStyle w:val="Frslagstext"/>
      </w:pPr>
      <w:r w:rsidRPr="00EA18AB">
        <w:t>2003/04:Ub501,</w:t>
      </w:r>
    </w:p>
    <w:p w:rsidR="00FB5FA5" w:rsidRPr="00EA18AB" w:rsidRDefault="00FB5FA5">
      <w:pPr>
        <w:pStyle w:val="Frslagstext"/>
      </w:pPr>
      <w:r w:rsidRPr="00EA18AB">
        <w:t>2003/04:Ub508,</w:t>
      </w:r>
    </w:p>
    <w:p w:rsidR="00FB5FA5" w:rsidRPr="00EA18AB" w:rsidRDefault="00FB5FA5">
      <w:pPr>
        <w:pStyle w:val="Frslagstext"/>
      </w:pPr>
      <w:r w:rsidRPr="00EA18AB">
        <w:t>2003/04:Ub510,</w:t>
      </w:r>
    </w:p>
    <w:p w:rsidR="00FB5FA5" w:rsidRPr="00EA18AB" w:rsidRDefault="00FB5FA5">
      <w:pPr>
        <w:pStyle w:val="Frslagstext"/>
      </w:pPr>
      <w:r w:rsidRPr="00EA18AB">
        <w:t>2003/04:Sf401 yrkande 4,</w:t>
      </w:r>
    </w:p>
    <w:p w:rsidR="00FB5FA5" w:rsidRPr="00EA18AB" w:rsidRDefault="00FB5FA5">
      <w:pPr>
        <w:pStyle w:val="Frslagstext"/>
      </w:pPr>
      <w:r w:rsidRPr="00EA18AB">
        <w:t>2003/04:So418 yrkande 9,</w:t>
      </w:r>
    </w:p>
    <w:p w:rsidR="00FB5FA5" w:rsidRPr="00EA18AB" w:rsidRDefault="00FB5FA5">
      <w:pPr>
        <w:pStyle w:val="Frslagstext"/>
      </w:pPr>
      <w:r w:rsidRPr="00EA18AB">
        <w:t>2003/04:So642 yrkande 7,</w:t>
      </w:r>
    </w:p>
    <w:p w:rsidR="00FB5FA5" w:rsidRPr="00EA18AB" w:rsidRDefault="00FB5FA5">
      <w:pPr>
        <w:pStyle w:val="Frslagstext"/>
      </w:pPr>
      <w:r w:rsidRPr="00EA18AB">
        <w:t>2003/04:Kr230 yrkande 2,</w:t>
      </w:r>
    </w:p>
    <w:p w:rsidR="00FB5FA5" w:rsidRPr="00EA18AB" w:rsidRDefault="00FB5FA5">
      <w:pPr>
        <w:pStyle w:val="Frslagstext"/>
      </w:pPr>
      <w:r w:rsidRPr="00EA18AB">
        <w:t>2003/04:T474 yrkande 9,</w:t>
      </w:r>
    </w:p>
    <w:p w:rsidR="00FB5FA5" w:rsidRPr="00EA18AB" w:rsidRDefault="00FB5FA5">
      <w:pPr>
        <w:pStyle w:val="Frslagstext"/>
      </w:pPr>
      <w:r w:rsidRPr="00EA18AB">
        <w:t>2003/04:MJ398 yrkandena 4 och 8,</w:t>
      </w:r>
    </w:p>
    <w:p w:rsidR="00FB5FA5" w:rsidRPr="00EA18AB" w:rsidRDefault="00FB5FA5">
      <w:pPr>
        <w:pStyle w:val="Frslagstext"/>
      </w:pPr>
      <w:r w:rsidRPr="00EA18AB">
        <w:t>2003/04:MJ410 yrkande 7,</w:t>
      </w:r>
    </w:p>
    <w:p w:rsidR="00FB5FA5" w:rsidRPr="00EA18AB" w:rsidRDefault="00FB5FA5">
      <w:pPr>
        <w:pStyle w:val="Frslagstext"/>
      </w:pPr>
      <w:r w:rsidRPr="00EA18AB">
        <w:t>2003/04:Bo256 yrkande 5</w:t>
      </w:r>
    </w:p>
    <w:p w:rsidR="00FB5FA5" w:rsidRPr="00EA18AB" w:rsidRDefault="00FB5FA5">
      <w:pPr>
        <w:pStyle w:val="Frslagstext"/>
      </w:pPr>
      <w:r w:rsidRPr="00EA18AB">
        <w:t>2003/04:Bo259 yrkande 3 och</w:t>
      </w:r>
    </w:p>
    <w:p w:rsidR="00FB5FA5" w:rsidRPr="00EA18AB" w:rsidRDefault="00FB5FA5">
      <w:pPr>
        <w:pStyle w:val="Frslagstext"/>
      </w:pPr>
      <w:r w:rsidRPr="00EA18AB">
        <w:t>2003/04:Bo296 yrkande 4,</w:t>
      </w:r>
    </w:p>
    <w:p w:rsidR="00FB5FA5" w:rsidRPr="00EA18AB" w:rsidRDefault="00FB5FA5">
      <w:pPr>
        <w:pStyle w:val="Frslagspunkt"/>
        <w:rPr>
          <w:noProof w:val="0"/>
        </w:rPr>
      </w:pPr>
      <w:r w:rsidRPr="00EA18AB">
        <w:rPr>
          <w:noProof w:val="0"/>
        </w:rPr>
        <w:br w:type="page"/>
        <w:t>38.</w:t>
      </w:r>
      <w:r w:rsidRPr="00EA18AB">
        <w:rPr>
          <w:noProof w:val="0"/>
        </w:rPr>
        <w:tab/>
        <w:t>Anslagen inom utgiftsområde 16 Utbildning och universitetsforskning för budgetåret 2004 m.m.</w:t>
      </w:r>
    </w:p>
    <w:p w:rsidR="00FB5FA5" w:rsidRPr="00EA18AB" w:rsidRDefault="00FB5FA5">
      <w:pPr>
        <w:pStyle w:val="Frslagstext"/>
      </w:pPr>
      <w:r w:rsidRPr="00EA18AB">
        <w:t xml:space="preserve">Riksdagen </w:t>
      </w:r>
    </w:p>
    <w:p w:rsidR="00FB5FA5" w:rsidRPr="00EA18AB" w:rsidRDefault="00FB5FA5">
      <w:pPr>
        <w:pStyle w:val="Frslagstext"/>
      </w:pPr>
      <w:r w:rsidRPr="00EA18AB">
        <w:t xml:space="preserve">a) anvisar anslagen under utgiftsområde 16 </w:t>
      </w:r>
      <w:r w:rsidRPr="00EA18AB">
        <w:rPr>
          <w:i/>
        </w:rPr>
        <w:t>Utbildning och universitet</w:t>
      </w:r>
      <w:r w:rsidRPr="00EA18AB">
        <w:rPr>
          <w:i/>
        </w:rPr>
        <w:t>s</w:t>
      </w:r>
      <w:r w:rsidRPr="00EA18AB">
        <w:rPr>
          <w:i/>
        </w:rPr>
        <w:t>forskning</w:t>
      </w:r>
      <w:r w:rsidRPr="00EA18AB">
        <w:t xml:space="preserve"> för budgetåret 2004 på det sätt som framgår av bilaga 3. Dä</w:t>
      </w:r>
      <w:r w:rsidRPr="00EA18AB">
        <w:t>r</w:t>
      </w:r>
      <w:r w:rsidRPr="00EA18AB">
        <w:t>med bifaller riksdagen</w:t>
      </w:r>
    </w:p>
    <w:p w:rsidR="00FB5FA5" w:rsidRPr="00EA18AB" w:rsidRDefault="00FB5FA5">
      <w:pPr>
        <w:pStyle w:val="Frslagstext"/>
      </w:pPr>
      <w:r w:rsidRPr="00EA18AB">
        <w:t xml:space="preserve">proposition 2003/04:1 utgiftsområde 16 punkt 6 samt </w:t>
      </w:r>
    </w:p>
    <w:p w:rsidR="00FB5FA5" w:rsidRPr="00EA18AB" w:rsidRDefault="00FB5FA5">
      <w:pPr>
        <w:pStyle w:val="Frslagstext"/>
      </w:pPr>
      <w:r w:rsidRPr="00EA18AB">
        <w:t>avslår motionerna</w:t>
      </w:r>
    </w:p>
    <w:p w:rsidR="00FB5FA5" w:rsidRPr="00EA18AB" w:rsidRDefault="00FB5FA5">
      <w:pPr>
        <w:pStyle w:val="Frslagstext"/>
      </w:pPr>
      <w:r w:rsidRPr="00EA18AB">
        <w:t>2003/04:Ub256,</w:t>
      </w:r>
    </w:p>
    <w:p w:rsidR="00FB5FA5" w:rsidRPr="00EA18AB" w:rsidRDefault="00FB5FA5">
      <w:pPr>
        <w:pStyle w:val="Frslagstext"/>
      </w:pPr>
      <w:r w:rsidRPr="00EA18AB">
        <w:t>2003/04:Ub263,</w:t>
      </w:r>
    </w:p>
    <w:p w:rsidR="00FB5FA5" w:rsidRPr="00EA18AB" w:rsidRDefault="00FB5FA5">
      <w:pPr>
        <w:pStyle w:val="Frslagstext"/>
      </w:pPr>
      <w:r w:rsidRPr="00EA18AB">
        <w:t>2003/04:Ub281,</w:t>
      </w:r>
    </w:p>
    <w:p w:rsidR="00FB5FA5" w:rsidRPr="00EA18AB" w:rsidRDefault="00FB5FA5">
      <w:pPr>
        <w:pStyle w:val="Frslagstext"/>
      </w:pPr>
      <w:r w:rsidRPr="00EA18AB">
        <w:t>2003/04:Ub290 yrkandena 14–16 och 18,</w:t>
      </w:r>
    </w:p>
    <w:p w:rsidR="00FB5FA5" w:rsidRPr="00EA18AB" w:rsidRDefault="00FB5FA5">
      <w:pPr>
        <w:pStyle w:val="Frslagstext"/>
      </w:pPr>
      <w:r w:rsidRPr="00EA18AB">
        <w:t>2003/04:Ub391 yrkande 13,</w:t>
      </w:r>
    </w:p>
    <w:p w:rsidR="00FB5FA5" w:rsidRPr="00EA18AB" w:rsidRDefault="00FB5FA5">
      <w:pPr>
        <w:pStyle w:val="Frslagstext"/>
      </w:pPr>
      <w:r w:rsidRPr="00EA18AB">
        <w:t>2003/04:Ub392 yrkandena 2 och 15,</w:t>
      </w:r>
    </w:p>
    <w:p w:rsidR="00FB5FA5" w:rsidRPr="00EA18AB" w:rsidRDefault="00FB5FA5">
      <w:pPr>
        <w:pStyle w:val="Frslagstext"/>
      </w:pPr>
      <w:r w:rsidRPr="00EA18AB">
        <w:t>2003/04:Ub406,</w:t>
      </w:r>
    </w:p>
    <w:p w:rsidR="00FB5FA5" w:rsidRPr="00EA18AB" w:rsidRDefault="00FB5FA5">
      <w:pPr>
        <w:pStyle w:val="Frslagstext"/>
      </w:pPr>
      <w:r w:rsidRPr="00EA18AB">
        <w:t>2003/04:Ub415 yrkande 3,</w:t>
      </w:r>
    </w:p>
    <w:p w:rsidR="00FB5FA5" w:rsidRPr="00EA18AB" w:rsidRDefault="00FB5FA5">
      <w:pPr>
        <w:pStyle w:val="Frslagstext"/>
      </w:pPr>
      <w:r w:rsidRPr="00EA18AB">
        <w:t>2003/04:Ub417 yrkande 6,</w:t>
      </w:r>
    </w:p>
    <w:p w:rsidR="00FB5FA5" w:rsidRPr="00EA18AB" w:rsidRDefault="00FB5FA5">
      <w:pPr>
        <w:pStyle w:val="Frslagstext"/>
      </w:pPr>
      <w:r w:rsidRPr="00EA18AB">
        <w:t>2003/04:Ub424,</w:t>
      </w:r>
    </w:p>
    <w:p w:rsidR="00FB5FA5" w:rsidRPr="00EA18AB" w:rsidRDefault="00FB5FA5">
      <w:pPr>
        <w:pStyle w:val="Frslagstext"/>
      </w:pPr>
      <w:r w:rsidRPr="00EA18AB">
        <w:t>2003/04:Ub439 yrkande 35,</w:t>
      </w:r>
    </w:p>
    <w:p w:rsidR="00FB5FA5" w:rsidRPr="00EA18AB" w:rsidRDefault="00FB5FA5">
      <w:pPr>
        <w:pStyle w:val="Frslagstext"/>
      </w:pPr>
      <w:r w:rsidRPr="00EA18AB">
        <w:t>2003/04:Ub460 yrkande 1,</w:t>
      </w:r>
    </w:p>
    <w:p w:rsidR="00FB5FA5" w:rsidRPr="00EA18AB" w:rsidRDefault="00FB5FA5">
      <w:pPr>
        <w:pStyle w:val="Frslagstext"/>
      </w:pPr>
      <w:r w:rsidRPr="00EA18AB">
        <w:t>2003/04:Ub475 yrkande 2,</w:t>
      </w:r>
    </w:p>
    <w:p w:rsidR="00FB5FA5" w:rsidRPr="00EA18AB" w:rsidRDefault="00FB5FA5">
      <w:pPr>
        <w:pStyle w:val="Frslagstext"/>
      </w:pPr>
      <w:r w:rsidRPr="00EA18AB">
        <w:t>2003/04:Ub477,</w:t>
      </w:r>
    </w:p>
    <w:p w:rsidR="00FB5FA5" w:rsidRPr="00EA18AB" w:rsidRDefault="00FB5FA5">
      <w:pPr>
        <w:pStyle w:val="Frslagstext"/>
      </w:pPr>
      <w:r w:rsidRPr="00EA18AB">
        <w:t>2003/04:Ub502,</w:t>
      </w:r>
    </w:p>
    <w:p w:rsidR="00FB5FA5" w:rsidRPr="00EA18AB" w:rsidRDefault="00FB5FA5">
      <w:pPr>
        <w:pStyle w:val="Frslagstext"/>
      </w:pPr>
      <w:r w:rsidRPr="00EA18AB">
        <w:t>2003/04:Ub511 yrkandena 1 och 2,</w:t>
      </w:r>
    </w:p>
    <w:p w:rsidR="00FB5FA5" w:rsidRPr="00EA18AB" w:rsidRDefault="00FB5FA5">
      <w:pPr>
        <w:pStyle w:val="Frslagstext"/>
      </w:pPr>
      <w:r w:rsidRPr="00EA18AB">
        <w:t>2003/04:Ub514 yrkandena 1–3,</w:t>
      </w:r>
    </w:p>
    <w:p w:rsidR="00FB5FA5" w:rsidRPr="00EA18AB" w:rsidRDefault="00FB5FA5">
      <w:pPr>
        <w:pStyle w:val="Frslagstext"/>
      </w:pPr>
      <w:r w:rsidRPr="00EA18AB">
        <w:t>2003/04:Ub515 yrkandena 4–6,</w:t>
      </w:r>
    </w:p>
    <w:p w:rsidR="00FB5FA5" w:rsidRPr="00EA18AB" w:rsidRDefault="00FB5FA5">
      <w:pPr>
        <w:pStyle w:val="Frslagstext"/>
      </w:pPr>
      <w:r w:rsidRPr="00EA18AB">
        <w:t>2003/04:Fi240 yrkande 22 i denna del,</w:t>
      </w:r>
    </w:p>
    <w:p w:rsidR="00FB5FA5" w:rsidRPr="00EA18AB" w:rsidRDefault="00FB5FA5">
      <w:pPr>
        <w:pStyle w:val="Frslagstext"/>
      </w:pPr>
      <w:r w:rsidRPr="00EA18AB">
        <w:t>2003/04:N348 yrkande 6,</w:t>
      </w:r>
    </w:p>
    <w:p w:rsidR="00FB5FA5" w:rsidRPr="00EA18AB" w:rsidRDefault="00FB5FA5">
      <w:pPr>
        <w:pStyle w:val="Frslagstext"/>
      </w:pPr>
      <w:r w:rsidRPr="00EA18AB">
        <w:t>2003/04:A257 yrkande 5 och</w:t>
      </w:r>
    </w:p>
    <w:p w:rsidR="00FB5FA5" w:rsidRPr="00EA18AB" w:rsidRDefault="00FB5FA5">
      <w:pPr>
        <w:pStyle w:val="Frslagstext"/>
      </w:pPr>
      <w:r w:rsidRPr="00EA18AB">
        <w:t>2003/04:A305 yrkande 12.</w:t>
      </w:r>
    </w:p>
    <w:p w:rsidR="00FB5FA5" w:rsidRPr="00EA18AB" w:rsidRDefault="00FB5FA5">
      <w:pPr>
        <w:pStyle w:val="Frslagstext"/>
      </w:pPr>
      <w:r w:rsidRPr="00EA18AB">
        <w:t xml:space="preserve">b) bemyndigar regeringen att under 2004 för ramanslaget 25:18 </w:t>
      </w:r>
      <w:r w:rsidRPr="00EA18AB">
        <w:rPr>
          <w:i/>
        </w:rPr>
        <w:t>Bidrag till kvalificerad yrkesutbildning</w:t>
      </w:r>
      <w:r w:rsidRPr="00EA18AB">
        <w:t xml:space="preserve"> besluta om bidrag till kvalificerad yrke</w:t>
      </w:r>
      <w:r w:rsidRPr="00EA18AB">
        <w:t>s</w:t>
      </w:r>
      <w:r w:rsidRPr="00EA18AB">
        <w:t>utbildning som inklusive tidigare gjorda åtaganden medför utgifter på högst 1 556 068 000 kr under 2005–2008.</w:t>
      </w:r>
    </w:p>
    <w:p w:rsidR="00FB5FA5" w:rsidRPr="00EA18AB" w:rsidRDefault="00FB5FA5">
      <w:pPr>
        <w:pStyle w:val="Frslagstext"/>
      </w:pPr>
      <w:r w:rsidRPr="00EA18AB">
        <w:t xml:space="preserve">Därmed bifaller riksdagen </w:t>
      </w:r>
    </w:p>
    <w:p w:rsidR="00FB5FA5" w:rsidRPr="00EA18AB" w:rsidRDefault="00FB5FA5">
      <w:pPr>
        <w:pStyle w:val="Frslagstext"/>
      </w:pPr>
      <w:r w:rsidRPr="00EA18AB">
        <w:t>proposition 2003/04:1 utgiftsområde 16 punkt 2.</w:t>
      </w:r>
    </w:p>
    <w:p w:rsidR="00FB5FA5" w:rsidRPr="00EA18AB" w:rsidRDefault="00FB5FA5">
      <w:pPr>
        <w:pStyle w:val="Frslagstext"/>
      </w:pPr>
      <w:r w:rsidRPr="00EA18AB">
        <w:t xml:space="preserve">c) bemyndigar regeringen att under 2004, i fråga om ramanslaget 26:1 </w:t>
      </w:r>
      <w:r w:rsidRPr="00EA18AB">
        <w:rPr>
          <w:i/>
        </w:rPr>
        <w:t>Vetenskapsrådet: Forskning och forskningsinformation</w:t>
      </w:r>
      <w:r w:rsidRPr="00EA18AB">
        <w:t>, besluta om b</w:t>
      </w:r>
      <w:r w:rsidRPr="00EA18AB">
        <w:t>i</w:t>
      </w:r>
      <w:r w:rsidRPr="00EA18AB">
        <w:t>drag som inklusive tidigare gjorda åtaganden medför utgifter på högst 2 430 000 000 kr under 2005, högst 1 460 000 000 kr under 2006, högst 770 000 000 kr under 2007, högst 150 000 000 kr under 2008 och högst 65 000 000 kr under 2009.</w:t>
      </w:r>
    </w:p>
    <w:p w:rsidR="00FB5FA5" w:rsidRPr="00EA18AB" w:rsidRDefault="00FB5FA5">
      <w:pPr>
        <w:pStyle w:val="Frslagstext"/>
      </w:pPr>
      <w:r w:rsidRPr="00EA18AB">
        <w:t xml:space="preserve">Därmed bifaller riksdagen </w:t>
      </w:r>
    </w:p>
    <w:p w:rsidR="00FB5FA5" w:rsidRPr="00EA18AB" w:rsidRDefault="00FB5FA5">
      <w:pPr>
        <w:pStyle w:val="Frslagstext"/>
      </w:pPr>
      <w:r w:rsidRPr="00EA18AB">
        <w:t xml:space="preserve">proposition 2003/04:1 utgiftsområde 16 punkt 4. </w:t>
      </w:r>
    </w:p>
    <w:p w:rsidR="00FB5FA5" w:rsidRPr="00EA18AB" w:rsidRDefault="00FB5FA5">
      <w:pPr>
        <w:pStyle w:val="Frslagstext"/>
      </w:pPr>
      <w:r w:rsidRPr="00EA18AB">
        <w:t xml:space="preserve">d) bemyndigar regeringen att under 2004, i fråga om ramanslaget 26:3 </w:t>
      </w:r>
      <w:r w:rsidRPr="00EA18AB">
        <w:rPr>
          <w:i/>
        </w:rPr>
        <w:t>Rymdforskning</w:t>
      </w:r>
      <w:r w:rsidRPr="00EA18AB">
        <w:t>, besluta om bidrag som inklusive tidigare gjorda åtaga</w:t>
      </w:r>
      <w:r w:rsidRPr="00EA18AB">
        <w:t>n</w:t>
      </w:r>
      <w:r w:rsidRPr="00EA18AB">
        <w:t>den medför utgifter på högst 900 000 000 kr under 2005–2009.</w:t>
      </w:r>
    </w:p>
    <w:p w:rsidR="00FB5FA5" w:rsidRPr="00EA18AB" w:rsidRDefault="00FB5FA5">
      <w:pPr>
        <w:pStyle w:val="Frslagstext"/>
      </w:pPr>
      <w:r w:rsidRPr="00EA18AB">
        <w:t xml:space="preserve">Därmed bifaller riksdagen </w:t>
      </w:r>
    </w:p>
    <w:p w:rsidR="00FB5FA5" w:rsidRPr="00EA18AB" w:rsidRDefault="00FB5FA5">
      <w:pPr>
        <w:pStyle w:val="Frslagstext"/>
      </w:pPr>
      <w:r w:rsidRPr="00EA18AB">
        <w:t>proposition 2003/04:1 utgiftsområde 16 punkt 5.</w:t>
      </w:r>
    </w:p>
    <w:p w:rsidR="00FB5FA5" w:rsidRPr="00EA18AB" w:rsidRDefault="00FB5FA5">
      <w:pPr>
        <w:pStyle w:val="Frslagstext"/>
      </w:pPr>
    </w:p>
    <w:p w:rsidR="00FB5FA5" w:rsidRPr="00EA18AB" w:rsidRDefault="00FB5FA5">
      <w:pPr>
        <w:pStyle w:val="Frslagstext"/>
      </w:pPr>
    </w:p>
    <w:p w:rsidR="00FB5FA5" w:rsidRPr="00EA18AB" w:rsidRDefault="00FB5FA5">
      <w:pPr>
        <w:pStyle w:val="Normaltindrag"/>
      </w:pPr>
    </w:p>
    <w:p w:rsidR="00FB5FA5" w:rsidRPr="00EA18AB" w:rsidRDefault="00FB5FA5">
      <w:pPr>
        <w:pStyle w:val="Utskriftsdatum"/>
      </w:pPr>
      <w:r w:rsidRPr="00EA18AB">
        <w:t xml:space="preserve">Stockholm den 25 november 2003 </w:t>
      </w:r>
    </w:p>
    <w:p w:rsidR="00FB5FA5" w:rsidRPr="00EA18AB" w:rsidRDefault="00FB5FA5">
      <w:r w:rsidRPr="00EA18AB">
        <w:t>På utbildningsutskottets vägnar</w:t>
      </w:r>
    </w:p>
    <w:p w:rsidR="00FB5FA5" w:rsidRPr="00EA18AB" w:rsidRDefault="00FB5FA5">
      <w:pPr>
        <w:pStyle w:val="Ordfranden"/>
        <w:rPr>
          <w:noProof w:val="0"/>
        </w:rPr>
      </w:pPr>
      <w:bookmarkStart w:id="6" w:name="Ordförande"/>
      <w:bookmarkEnd w:id="6"/>
      <w:r w:rsidRPr="00EA18AB">
        <w:rPr>
          <w:noProof w:val="0"/>
        </w:rPr>
        <w:t xml:space="preserve">Jan Björkman </w:t>
      </w:r>
    </w:p>
    <w:p w:rsidR="00FB5FA5" w:rsidRPr="00EA18AB" w:rsidRDefault="00FB5FA5">
      <w:pPr>
        <w:pStyle w:val="Deltagare"/>
        <w:rPr>
          <w:noProof w:val="0"/>
        </w:rPr>
      </w:pPr>
      <w:bookmarkStart w:id="7" w:name="Deltagare"/>
      <w:bookmarkEnd w:id="7"/>
      <w:r w:rsidRPr="00EA18AB">
        <w:rPr>
          <w:noProof w:val="0"/>
        </w:rPr>
        <w:t>Följande ledamöter har deltagit i beslutet: Jan Björkman (s), Britt-Marie Danestig (v), Ulf Nilsson (fp)</w:t>
      </w:r>
      <w:r w:rsidRPr="00EA18AB">
        <w:rPr>
          <w:noProof w:val="0"/>
          <w:vertAlign w:val="superscript"/>
        </w:rPr>
        <w:t>*</w:t>
      </w:r>
      <w:r w:rsidRPr="00EA18AB">
        <w:rPr>
          <w:noProof w:val="0"/>
        </w:rPr>
        <w:t>, Inger Lundberg (s), Sten Tolgfors (m)</w:t>
      </w:r>
      <w:r w:rsidRPr="00EA18AB">
        <w:rPr>
          <w:noProof w:val="0"/>
          <w:vertAlign w:val="superscript"/>
        </w:rPr>
        <w:t>*</w:t>
      </w:r>
      <w:r w:rsidRPr="00EA18AB">
        <w:rPr>
          <w:noProof w:val="0"/>
        </w:rPr>
        <w:t>, Majléne Westerlund Panke (s), Agneta Lundberg (s), Nils-Erik Söderqvist (s), Louise Malmström (s), Ana Maria Narti (fp)</w:t>
      </w:r>
      <w:r w:rsidRPr="00EA18AB">
        <w:rPr>
          <w:noProof w:val="0"/>
          <w:vertAlign w:val="superscript"/>
        </w:rPr>
        <w:t>*</w:t>
      </w:r>
      <w:r w:rsidRPr="00EA18AB">
        <w:rPr>
          <w:noProof w:val="0"/>
        </w:rPr>
        <w:t>, Sören Wibe (s), Tobias Billström (m)</w:t>
      </w:r>
      <w:r w:rsidRPr="00EA18AB">
        <w:rPr>
          <w:noProof w:val="0"/>
          <w:vertAlign w:val="superscript"/>
        </w:rPr>
        <w:t>*</w:t>
      </w:r>
      <w:r w:rsidRPr="00EA18AB">
        <w:rPr>
          <w:noProof w:val="0"/>
        </w:rPr>
        <w:t>, Mikael Damberg (s), Mikaela Valtersson (mp), Axel Darvik (fp)</w:t>
      </w:r>
      <w:r w:rsidRPr="00EA18AB">
        <w:rPr>
          <w:noProof w:val="0"/>
          <w:vertAlign w:val="superscript"/>
        </w:rPr>
        <w:t>*</w:t>
      </w:r>
      <w:r w:rsidRPr="00EA18AB">
        <w:rPr>
          <w:noProof w:val="0"/>
        </w:rPr>
        <w:t>, Torsten Lindström (kd)</w:t>
      </w:r>
      <w:r w:rsidRPr="00EA18AB">
        <w:rPr>
          <w:noProof w:val="0"/>
          <w:vertAlign w:val="superscript"/>
        </w:rPr>
        <w:t>*</w:t>
      </w:r>
      <w:r w:rsidRPr="00EA18AB">
        <w:rPr>
          <w:noProof w:val="0"/>
        </w:rPr>
        <w:t xml:space="preserve"> och Håkan Larsson (c)</w:t>
      </w:r>
      <w:r w:rsidRPr="00EA18AB">
        <w:rPr>
          <w:noProof w:val="0"/>
          <w:vertAlign w:val="superscript"/>
        </w:rPr>
        <w:t>*</w:t>
      </w:r>
      <w:r w:rsidRPr="00EA18AB">
        <w:rPr>
          <w:noProof w:val="0"/>
        </w:rPr>
        <w:t>.</w:t>
      </w:r>
    </w:p>
    <w:p w:rsidR="00FB5FA5" w:rsidRPr="00EA18AB" w:rsidRDefault="00FB5FA5">
      <w:pPr>
        <w:pStyle w:val="Normaltindrag"/>
        <w:rPr>
          <w:vertAlign w:val="superscript"/>
        </w:rPr>
      </w:pPr>
    </w:p>
    <w:p w:rsidR="00FB5FA5" w:rsidRPr="00EA18AB" w:rsidRDefault="00FB5FA5">
      <w:r w:rsidRPr="00EA18AB">
        <w:rPr>
          <w:vertAlign w:val="superscript"/>
        </w:rPr>
        <w:t xml:space="preserve">* </w:t>
      </w:r>
      <w:r w:rsidRPr="00EA18AB">
        <w:t>Har ej deltagit i beslutet under förslagspunkt 38.</w:t>
      </w:r>
    </w:p>
    <w:p w:rsidR="00FB5FA5" w:rsidRPr="00EA18AB" w:rsidRDefault="00FB5FA5">
      <w:pPr>
        <w:pStyle w:val="Normaltindrag"/>
      </w:pPr>
    </w:p>
    <w:p w:rsidR="00FB5FA5" w:rsidRPr="00EA18AB" w:rsidRDefault="00FB5FA5">
      <w:pPr>
        <w:pStyle w:val="Normaltindrag"/>
        <w:sectPr w:rsidR="00000000" w:rsidRPr="00EA18A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B5FA5" w:rsidRPr="00EA18AB" w:rsidRDefault="00FB5FA5">
      <w:pPr>
        <w:pStyle w:val="Rubrik1"/>
        <w:rPr>
          <w:noProof w:val="0"/>
        </w:rPr>
      </w:pPr>
      <w:bookmarkStart w:id="8" w:name="_Toc57711379"/>
      <w:r w:rsidRPr="00EA18AB">
        <w:rPr>
          <w:noProof w:val="0"/>
        </w:rPr>
        <w:t>Utskottets överväganden</w:t>
      </w:r>
      <w:bookmarkEnd w:id="8"/>
    </w:p>
    <w:p w:rsidR="00FB5FA5" w:rsidRPr="00EA18AB" w:rsidRDefault="00FB5FA5">
      <w:pPr>
        <w:pStyle w:val="Rubrik2"/>
        <w:spacing w:before="0"/>
      </w:pPr>
      <w:bookmarkStart w:id="9" w:name="_Toc57711380"/>
      <w:r w:rsidRPr="00EA18AB">
        <w:t>1 Inledning</w:t>
      </w:r>
      <w:bookmarkEnd w:id="9"/>
    </w:p>
    <w:p w:rsidR="00FB5FA5" w:rsidRPr="00EA18AB" w:rsidRDefault="00FB5FA5">
      <w:r w:rsidRPr="00EA18AB">
        <w:t>Riksdagen har den 19 november 2003 beslutat bifalla regeringens förslag att utgiftsramen år 2004 för utgiftsområde 16 Utbildning och universitetsfors</w:t>
      </w:r>
      <w:r w:rsidRPr="00EA18AB">
        <w:t>k</w:t>
      </w:r>
      <w:r w:rsidRPr="00EA18AB">
        <w:t>ning skall vara 43 962 225 000 kr (bet. 2003/04:FiU1, rskr. 42).</w:t>
      </w:r>
    </w:p>
    <w:p w:rsidR="00FB5FA5" w:rsidRPr="00EA18AB" w:rsidRDefault="00FB5FA5">
      <w:pPr>
        <w:pStyle w:val="Normaltindrag"/>
      </w:pPr>
      <w:r w:rsidRPr="00EA18AB">
        <w:t>Utbildningsutskottet behandlar i det följande regeringens förslag i budge</w:t>
      </w:r>
      <w:r w:rsidRPr="00EA18AB">
        <w:t>t</w:t>
      </w:r>
      <w:r w:rsidRPr="00EA18AB">
        <w:t xml:space="preserve">propositionen för 2004 i vad gäller utgiftsområde 16 och motionsyrkanden som berör detta utgiftsområde. </w:t>
      </w:r>
    </w:p>
    <w:p w:rsidR="00FB5FA5" w:rsidRPr="00EA18AB" w:rsidRDefault="00FB5FA5">
      <w:pPr>
        <w:pStyle w:val="Normaltindrag"/>
      </w:pPr>
      <w:r w:rsidRPr="00EA18AB">
        <w:t>Inledningsvis återger utskottet de mål för politikområdena Utbildningsp</w:t>
      </w:r>
      <w:r w:rsidRPr="00EA18AB">
        <w:t>o</w:t>
      </w:r>
      <w:r w:rsidRPr="00EA18AB">
        <w:t>litik och Forskningspolitik som riksdagen fastställt (bet. 2000/01:UbU1, rskr. 2000/01:99) samt i korthet vissa övergripande resultatredovisningar i årets budgetproposition. Ett utförligare återgivande av resultatredovisningar i bu</w:t>
      </w:r>
      <w:r w:rsidRPr="00EA18AB">
        <w:t>d</w:t>
      </w:r>
      <w:r w:rsidRPr="00EA18AB">
        <w:t>getpropositionen görs under de olika avsnitten i det följande. Vid återgivandet av resultatredovisningar har tyngdpunkten lagts på uppgifter som belyser svenska förhållanden i ett internationellt perspektiv.</w:t>
      </w:r>
    </w:p>
    <w:p w:rsidR="00FB5FA5" w:rsidRPr="00EA18AB" w:rsidRDefault="00FB5FA5">
      <w:pPr>
        <w:pStyle w:val="Normaltindrag"/>
      </w:pPr>
      <w:r w:rsidRPr="00EA18AB">
        <w:t>Målet för utbildningspolitiken är att Sverige skall vara en ledande ku</w:t>
      </w:r>
      <w:r w:rsidRPr="00EA18AB">
        <w:t>n</w:t>
      </w:r>
      <w:r w:rsidRPr="00EA18AB">
        <w:t>skapsnation som präglas av utbildning av hög kvalitet och livslångt lärande för tillväxt och rättvisa.</w:t>
      </w:r>
    </w:p>
    <w:p w:rsidR="00FB5FA5" w:rsidRPr="00EA18AB" w:rsidRDefault="00FB5FA5">
      <w:pPr>
        <w:pStyle w:val="Normaltindrag"/>
      </w:pPr>
      <w:r w:rsidRPr="00EA18AB">
        <w:t>Målet för forskningspolitiken är att Sverige skall vara en ledande fors</w:t>
      </w:r>
      <w:r w:rsidRPr="00EA18AB">
        <w:t>k</w:t>
      </w:r>
      <w:r w:rsidRPr="00EA18AB">
        <w:t>ningsnation, där forskning bedrivs med hög vetenskaplig kvalitet.</w:t>
      </w:r>
    </w:p>
    <w:p w:rsidR="00FB5FA5" w:rsidRPr="00EA18AB" w:rsidRDefault="00FB5FA5">
      <w:pPr>
        <w:pStyle w:val="Normaltindrag"/>
      </w:pPr>
      <w:r w:rsidRPr="00EA18AB">
        <w:t>Sverige är ett av de länder som i relation till bruttonationalprodukten (BNP) satsar mest resurser på utbildning och forskning, ca 6,5 respektive 4 % av BNP.</w:t>
      </w:r>
    </w:p>
    <w:p w:rsidR="00FB5FA5" w:rsidRPr="00EA18AB" w:rsidRDefault="00FB5FA5">
      <w:pPr>
        <w:pStyle w:val="Normaltindrag"/>
      </w:pPr>
      <w:r w:rsidRPr="00EA18AB">
        <w:t>Sverige har färre elever per lärare än genomsnittet för OECD och EU både inom grundskolan och gymnasieskolan. Undervisningens kvalitet kan avläsas i elevernas kunskaper. OECD:s undersökning PISA har visat att svenska 15-åringar har goda läskunskaper jämfört med jämnåriga i andra länder. Också inom områdena matematik och naturvetenskap hävdar sig svenska ungdomar relativt väl. Vidare är skillnaden mellan högpresterande och lågpresterande elever betydligt mindre i Sverige än i andra länder.</w:t>
      </w:r>
    </w:p>
    <w:p w:rsidR="00FB5FA5" w:rsidRPr="00EA18AB" w:rsidRDefault="00FB5FA5">
      <w:pPr>
        <w:pStyle w:val="Normaltindrag"/>
      </w:pPr>
      <w:r w:rsidRPr="00EA18AB">
        <w:t>Ungdomsgrupperna i Sverige har fortfarande en lägre övergångsfrekvens till högskolan direkt efter gymnasieskolan än i flera jämförbara länder. Intre</w:t>
      </w:r>
      <w:r w:rsidRPr="00EA18AB">
        <w:t>s</w:t>
      </w:r>
      <w:r w:rsidRPr="00EA18AB">
        <w:t>set för högskolestudier har däremot under de senaste åren ökat bland personer över 25 år och ytterst få länder har en lika hög övergångsfrekvens till högre studier i dessa äldre grupper.</w:t>
      </w:r>
    </w:p>
    <w:p w:rsidR="00FB5FA5" w:rsidRPr="00EA18AB" w:rsidRDefault="00FB5FA5">
      <w:pPr>
        <w:pStyle w:val="Normaltindrag"/>
      </w:pPr>
      <w:r w:rsidRPr="00EA18AB">
        <w:t>Effekterna av de satsningar som har gjorts inom utbildningsområdet kan successivt avläsas i form av en alltmer välutbildad befolkning. I åldersgru</w:t>
      </w:r>
      <w:r w:rsidRPr="00EA18AB">
        <w:t>p</w:t>
      </w:r>
      <w:r w:rsidRPr="00EA18AB">
        <w:t>pen 25–64 år hade 32 % av den svenska befolkningen en högskoleutbildning enligt OECD:s senaste mätning, som avsåg år 2001. Bland OECD-länderna hade endast Kanada, USA, Japan och Irland en högre andel. Samtidigt hade endast 19 % av den svenska befolkningen kortare utbildning än gymnasi</w:t>
      </w:r>
      <w:r w:rsidRPr="00EA18AB">
        <w:t>e</w:t>
      </w:r>
      <w:r w:rsidRPr="00EA18AB">
        <w:t>skola. Bland de trettio OECD-länderna var denna andel i genomsnitt 36 % och inom EU drygt 39 %.</w:t>
      </w:r>
    </w:p>
    <w:p w:rsidR="00FB5FA5" w:rsidRPr="00EA18AB" w:rsidRDefault="00FB5FA5">
      <w:pPr>
        <w:pStyle w:val="Normaltindrag"/>
      </w:pPr>
      <w:r w:rsidRPr="00EA18AB">
        <w:t>Sverige svarar för nästan 2 % av världens samlade publicering av vete</w:t>
      </w:r>
      <w:r w:rsidRPr="00EA18AB">
        <w:t>n</w:t>
      </w:r>
      <w:r w:rsidRPr="00EA18AB">
        <w:t>skapliga artiklar. Merparten av artiklarna hör till de medicinska och naturv</w:t>
      </w:r>
      <w:r w:rsidRPr="00EA18AB">
        <w:t>e</w:t>
      </w:r>
      <w:r w:rsidRPr="00EA18AB">
        <w:t>tenskapliga områdena. Antalet vetenskapliga artiklar per invånare är högre än i USA och Japan och är även högre än i övriga EU-länder.</w:t>
      </w:r>
    </w:p>
    <w:p w:rsidR="00FB5FA5" w:rsidRPr="00EA18AB" w:rsidRDefault="00FB5FA5">
      <w:pPr>
        <w:pStyle w:val="Rubrik2"/>
      </w:pPr>
      <w:bookmarkStart w:id="10" w:name="_Toc57711381"/>
      <w:r w:rsidRPr="00EA18AB">
        <w:t>U t b i l d n i n g s p o l i t i k</w:t>
      </w:r>
      <w:bookmarkEnd w:id="10"/>
    </w:p>
    <w:p w:rsidR="00FB5FA5" w:rsidRPr="00EA18AB" w:rsidRDefault="00FB5FA5">
      <w:pPr>
        <w:pStyle w:val="Rubrik2"/>
        <w:spacing w:before="250"/>
        <w:rPr>
          <w:i/>
          <w:sz w:val="25"/>
        </w:rPr>
      </w:pPr>
      <w:bookmarkStart w:id="11" w:name="_Toc57711382"/>
      <w:r w:rsidRPr="00EA18AB">
        <w:t>2 Barnomsorg, skola och vuxenutbildning</w:t>
      </w:r>
      <w:bookmarkEnd w:id="11"/>
    </w:p>
    <w:p w:rsidR="00FB5FA5" w:rsidRPr="00EA18AB" w:rsidRDefault="00FB5FA5">
      <w:pPr>
        <w:pStyle w:val="Rubrik3"/>
        <w:rPr>
          <w:noProof w:val="0"/>
        </w:rPr>
      </w:pPr>
      <w:bookmarkStart w:id="12" w:name="_Toc57711383"/>
      <w:r w:rsidRPr="00EA18AB">
        <w:rPr>
          <w:noProof w:val="0"/>
        </w:rPr>
        <w:t>Inledning</w:t>
      </w:r>
      <w:bookmarkEnd w:id="12"/>
    </w:p>
    <w:p w:rsidR="00FB5FA5" w:rsidRPr="00EA18AB" w:rsidRDefault="00FB5FA5">
      <w:r w:rsidRPr="00EA18AB">
        <w:t>I detta avsnitt behandlar utskottet regeringens förslag för budgetåret 2004 när det gäller anslag till myndigheter och stöd inom områdena barnomsorg, skola och vuxenutbildning (anslagen 25:1–25:19), samt motioner i anslutning till dessa. Avsnittet inleds med en sammanfattning av den resultatredovisning för omr</w:t>
      </w:r>
      <w:r w:rsidRPr="00EA18AB">
        <w:t>å</w:t>
      </w:r>
      <w:r w:rsidRPr="00EA18AB">
        <w:t>dena som ges i budgetpropositionen.</w:t>
      </w:r>
    </w:p>
    <w:p w:rsidR="00FB5FA5" w:rsidRPr="00EA18AB" w:rsidRDefault="00FB5FA5">
      <w:pPr>
        <w:pStyle w:val="Normaltindrag"/>
      </w:pPr>
      <w:r w:rsidRPr="00EA18AB">
        <w:t>Nytt fr.o.m. år 2004 är att i princip all årlig revision av statlig verksamhet skall vara avgiftsbelagd, i enlighet med riksdagens beslut om avgifter vid Riksrevisionen (prop. 2002/03:63, bet. FiU27, rskr.189). Anslagsfinansierade myndigheter kompenseras för den kostnad som avgiften innebär genom en motsvarande höjning av anslagen, enligt regeringens förslag i budgetpropos</w:t>
      </w:r>
      <w:r w:rsidRPr="00EA18AB">
        <w:t>i</w:t>
      </w:r>
      <w:r w:rsidRPr="00EA18AB">
        <w:t>tionen.</w:t>
      </w:r>
    </w:p>
    <w:p w:rsidR="00FB5FA5" w:rsidRPr="00EA18AB" w:rsidRDefault="00FB5FA5">
      <w:pPr>
        <w:pStyle w:val="Rubrik3"/>
        <w:rPr>
          <w:noProof w:val="0"/>
        </w:rPr>
      </w:pPr>
      <w:bookmarkStart w:id="13" w:name="_Toc57711384"/>
      <w:r w:rsidRPr="00EA18AB">
        <w:rPr>
          <w:noProof w:val="0"/>
        </w:rPr>
        <w:t>Resultat</w:t>
      </w:r>
      <w:bookmarkEnd w:id="13"/>
    </w:p>
    <w:p w:rsidR="00FB5FA5" w:rsidRPr="00EA18AB" w:rsidRDefault="00FB5FA5">
      <w:pPr>
        <w:pStyle w:val="Rubrik4"/>
        <w:rPr>
          <w:noProof w:val="0"/>
        </w:rPr>
      </w:pPr>
      <w:bookmarkStart w:id="14" w:name="_Toc57711385"/>
      <w:r w:rsidRPr="00EA18AB">
        <w:rPr>
          <w:noProof w:val="0"/>
        </w:rPr>
        <w:t>Förskoleverksamhet och skolbarnsomsorg</w:t>
      </w:r>
      <w:bookmarkEnd w:id="14"/>
    </w:p>
    <w:p w:rsidR="00FB5FA5" w:rsidRPr="00EA18AB" w:rsidRDefault="00FB5FA5">
      <w:r w:rsidRPr="00EA18AB">
        <w:t>Regeringen pekar på att de reformer som genomförts 2001 och 2002 har ökat efterfrågan på liksom tillgången till förskoleverksamhet och skolbarnsomsorg.  Den svenska verksamheten framhålls ofta som ett internationellt föredöme. Inom EU har en överenskommelse träffats om ett gemensamt mål för utbyg</w:t>
      </w:r>
      <w:r w:rsidRPr="00EA18AB">
        <w:t>g</w:t>
      </w:r>
      <w:r w:rsidRPr="00EA18AB">
        <w:t>naden av förskoleverksamheten. För Sveriges del har detta mål vad gäller verksamheten för de yngre barnen redan mångfalt överträffats och för de äldre barnen börjar nu målet nås. OECD har pekat ut nyckelområden som är väsentliga för en framgångsrik barnomsorgspolitik. Den generella välfärd</w:t>
      </w:r>
      <w:r w:rsidRPr="00EA18AB">
        <w:t>s</w:t>
      </w:r>
      <w:r w:rsidRPr="00EA18AB">
        <w:t>modellen har därvid framhållits vilket innebär att Sverige ligger i frontlinjen i förhållande till OECD:s framgångsfaktorer. Perspektivet på förskolan som det första steget i det livslånga lärandet har också uppmärksamma</w:t>
      </w:r>
      <w:r w:rsidRPr="00EA18AB">
        <w:t>ts av OECD.</w:t>
      </w:r>
    </w:p>
    <w:p w:rsidR="00FB5FA5" w:rsidRPr="00EA18AB" w:rsidRDefault="00FB5FA5">
      <w:pPr>
        <w:pStyle w:val="Normaltindrag"/>
      </w:pPr>
      <w:r w:rsidRPr="00EA18AB">
        <w:t xml:space="preserve">I </w:t>
      </w:r>
      <w:r w:rsidRPr="00EA18AB">
        <w:rPr>
          <w:i/>
        </w:rPr>
        <w:t xml:space="preserve">förskolan </w:t>
      </w:r>
      <w:r w:rsidRPr="00EA18AB">
        <w:t>ökade antalet barn med nära 19 000 och det totala antalet up</w:t>
      </w:r>
      <w:r w:rsidRPr="00EA18AB">
        <w:t>p</w:t>
      </w:r>
      <w:r w:rsidRPr="00EA18AB">
        <w:t xml:space="preserve">gick under år 2002 till ca 333 600 barn. Flertalet av de nya barnen (15 000) är barn till föräldralediga, vilket hänger samman med den rätt som nu finns att ha syskon i förskoleverksamhet 15 timmar i veckan. Andelen </w:t>
      </w:r>
      <w:r w:rsidRPr="00EA18AB">
        <w:rPr>
          <w:i/>
        </w:rPr>
        <w:t xml:space="preserve">familjedaghem </w:t>
      </w:r>
      <w:r w:rsidRPr="00EA18AB">
        <w:t>fortsätter att minska liksom antalet inskrivna barn. Detta beror både på min</w:t>
      </w:r>
      <w:r w:rsidRPr="00EA18AB">
        <w:t>s</w:t>
      </w:r>
      <w:r w:rsidRPr="00EA18AB">
        <w:t>kad efterfrågan från föräldrarna och på svårigheter att rekrytera dagbarnvå</w:t>
      </w:r>
      <w:r w:rsidRPr="00EA18AB">
        <w:t>r</w:t>
      </w:r>
      <w:r w:rsidRPr="00EA18AB">
        <w:t>dare.</w:t>
      </w:r>
    </w:p>
    <w:p w:rsidR="00FB5FA5" w:rsidRPr="00EA18AB" w:rsidRDefault="00FB5FA5">
      <w:pPr>
        <w:pStyle w:val="Normaltindrag"/>
      </w:pPr>
      <w:r w:rsidRPr="00EA18AB">
        <w:t>Kostnaden per inskrivet barn i förskolan ökade år 20</w:t>
      </w:r>
      <w:r w:rsidRPr="00EA18AB">
        <w:t>02 med 3,8 % jämfört med året innan och uppgår nu till 90 900 kr (preliminära uppgifter). På mo</w:t>
      </w:r>
      <w:r w:rsidRPr="00EA18AB">
        <w:t>t</w:t>
      </w:r>
      <w:r w:rsidRPr="00EA18AB">
        <w:t>svarande sätt ökade kostnaden per barn i familjedaghem och är nu (prelim</w:t>
      </w:r>
      <w:r w:rsidRPr="00EA18AB">
        <w:t>i</w:t>
      </w:r>
      <w:r w:rsidRPr="00EA18AB">
        <w:t xml:space="preserve">närt) 70 700 kr, vilket motsvarar en ökning med 5,5 % mellan åren. </w:t>
      </w:r>
    </w:p>
    <w:p w:rsidR="00FB5FA5" w:rsidRPr="00EA18AB" w:rsidRDefault="00FB5FA5">
      <w:pPr>
        <w:pStyle w:val="Normaltindrag"/>
      </w:pPr>
      <w:r w:rsidRPr="00EA18AB">
        <w:t>Skolverket har presenterat uppgifter för genomsnittlig gruppstorlek inom förskola som visar att gruppernas storlek varit oförändrad de senaste två åren och att genomsnittet år 2002 var 17,4 barn. Det ökande barnantalet har inte påverkat gruppstorlekarna. Närvarotiderna har i</w:t>
      </w:r>
      <w:r w:rsidRPr="00EA18AB">
        <w:t>nte heller blivit längre i och med maxtaxereformen utan den genomsnittliga närvarotiden i förskolan har sjunkit något de sista åren till 30 timmar i veckan. De senaste åren märks en viss minskning av antalet barn per årsarbetare inom förskolan och geno</w:t>
      </w:r>
      <w:r w:rsidRPr="00EA18AB">
        <w:t>m</w:t>
      </w:r>
      <w:r w:rsidRPr="00EA18AB">
        <w:t>snittet år 2002 var 5,3 barn per årsarbetare. Spridningen är stor mellan olika komm</w:t>
      </w:r>
      <w:r w:rsidRPr="00EA18AB">
        <w:t>u</w:t>
      </w:r>
      <w:r w:rsidRPr="00EA18AB">
        <w:t xml:space="preserve">ner. </w:t>
      </w:r>
    </w:p>
    <w:p w:rsidR="00FB5FA5" w:rsidRPr="00EA18AB" w:rsidRDefault="00FB5FA5">
      <w:pPr>
        <w:pStyle w:val="Normaltindrag"/>
      </w:pPr>
      <w:r w:rsidRPr="00EA18AB">
        <w:t xml:space="preserve">Antalet barn i </w:t>
      </w:r>
      <w:r w:rsidRPr="00EA18AB">
        <w:rPr>
          <w:i/>
        </w:rPr>
        <w:t xml:space="preserve">fritidshemmen </w:t>
      </w:r>
      <w:r w:rsidRPr="00EA18AB">
        <w:t>har ökat efter maxtaxans införande med ca 14 000. Ungefär en fjärdedel av dessa är barn till föräldralediga men de flesta nya barn är barn till förvärvsarbetande eller studerande. Kostnaden per barn i fritidshem har ökat med 1,9 % jämfört med föregående år, och uppgår år 2002 till 29 800 kr (preliminära siffror). För fritidshemmen är det svårt att present</w:t>
      </w:r>
      <w:r w:rsidRPr="00EA18AB">
        <w:t>e</w:t>
      </w:r>
      <w:r w:rsidRPr="00EA18AB">
        <w:t>ra ett mått på genomsnittlig gruppstorlek då spridningen i storlekar är stor. En fjärdedel av avdelningarna har fler än 41 barn. En ökning a</w:t>
      </w:r>
      <w:r w:rsidRPr="00EA18AB">
        <w:t>v antalet barn per årsarbetare märks i fritidshemmen. För år 2002 var genomsnittet 18,4 jämfört med 17,4 för år 2001. Spridningen är kraftig mellan kommuner. Uppföljnin</w:t>
      </w:r>
      <w:r w:rsidRPr="00EA18AB">
        <w:t>g</w:t>
      </w:r>
      <w:r w:rsidRPr="00EA18AB">
        <w:t>ar av användningen av det särskilda statsbidrag till personalförstärkningar i skola och fritidshem som infördes läsåret 2001/02 visar att endast en liten del av bidraget har använts till att anställa personal inom fritid</w:t>
      </w:r>
      <w:r w:rsidRPr="00EA18AB">
        <w:t>s</w:t>
      </w:r>
      <w:r w:rsidRPr="00EA18AB">
        <w:t xml:space="preserve">hemmen. </w:t>
      </w:r>
    </w:p>
    <w:p w:rsidR="00FB5FA5" w:rsidRPr="00EA18AB" w:rsidRDefault="00FB5FA5">
      <w:pPr>
        <w:pStyle w:val="Normaltindrag"/>
      </w:pPr>
      <w:r w:rsidRPr="00EA18AB">
        <w:t>Det kan konstateras att andelen årsarbetare med pedagogisk utbildning minskar inom såväl förskolan som fritidshem</w:t>
      </w:r>
      <w:r w:rsidRPr="00EA18AB">
        <w:t>men men att den uppgår till ca 51 respektive 56 %. Uppgifter om användningen av det statsbidrag för kval</w:t>
      </w:r>
      <w:r w:rsidRPr="00EA18AB">
        <w:t>i</w:t>
      </w:r>
      <w:r w:rsidRPr="00EA18AB">
        <w:t>tetssäkrande åtgärder på 0,5 miljarder kronor som är kopplat till maxtaxan inom förskoleverksamhet respektive skolbarnsomsorg visar att nära 85 % användes till personalförstärkningar, och då i första hand inom förskolever</w:t>
      </w:r>
      <w:r w:rsidRPr="00EA18AB">
        <w:t>k</w:t>
      </w:r>
      <w:r w:rsidRPr="00EA18AB">
        <w:t>sa</w:t>
      </w:r>
      <w:r w:rsidRPr="00EA18AB">
        <w:t>m</w:t>
      </w:r>
      <w:r w:rsidRPr="00EA18AB">
        <w:t>heten.</w:t>
      </w:r>
    </w:p>
    <w:p w:rsidR="00FB5FA5" w:rsidRPr="00EA18AB" w:rsidRDefault="00FB5FA5">
      <w:pPr>
        <w:pStyle w:val="Rubrik4"/>
        <w:rPr>
          <w:noProof w:val="0"/>
        </w:rPr>
      </w:pPr>
      <w:bookmarkStart w:id="15" w:name="_Toc57711386"/>
      <w:r w:rsidRPr="00EA18AB">
        <w:rPr>
          <w:noProof w:val="0"/>
        </w:rPr>
        <w:t>Barn- och ungdomsutbildning</w:t>
      </w:r>
      <w:bookmarkEnd w:id="15"/>
    </w:p>
    <w:p w:rsidR="00FB5FA5" w:rsidRPr="00EA18AB" w:rsidRDefault="00FB5FA5">
      <w:r w:rsidRPr="00EA18AB">
        <w:t>Regeringen anför att ett stort antal åtgärder vidtagits i enlighet med vad som tidigare aviserats i regeringens utvecklingsplan (skr. 2001/02:188). Effekterna av de statliga insatserna framträder dock inte alltid tydligt i ett skolsystem med många aktörer, framför allt inte på kort sikt, framhåller regeringen.</w:t>
      </w:r>
    </w:p>
    <w:p w:rsidR="00FB5FA5" w:rsidRPr="00EA18AB" w:rsidRDefault="00FB5FA5">
      <w:pPr>
        <w:pStyle w:val="Normaltindrag"/>
      </w:pPr>
      <w:r w:rsidRPr="00EA18AB">
        <w:t xml:space="preserve">Läsåret 2002/03 gick ca 96 600 barn i </w:t>
      </w:r>
      <w:r w:rsidRPr="00EA18AB">
        <w:rPr>
          <w:i/>
        </w:rPr>
        <w:t>förskoleklass</w:t>
      </w:r>
      <w:r w:rsidRPr="00EA18AB">
        <w:t>, en minskning med ungefär 3 000 barn jämfört med föregående år. Antalet barn i förskoleklass kommer att minska de närmaste fyra åren eftersom antalet sexåringar fortsä</w:t>
      </w:r>
      <w:r w:rsidRPr="00EA18AB">
        <w:t>t</w:t>
      </w:r>
      <w:r w:rsidRPr="00EA18AB">
        <w:t>ter att minska. Av alla sexåringar är det 94 % som går i förskoleklass. Ung</w:t>
      </w:r>
      <w:r w:rsidRPr="00EA18AB">
        <w:t>e</w:t>
      </w:r>
      <w:r w:rsidRPr="00EA18AB">
        <w:t xml:space="preserve">fär 6 % av barnen i förskoleklass går i fristående skola (eller motsvarande). </w:t>
      </w:r>
    </w:p>
    <w:p w:rsidR="00FB5FA5" w:rsidRPr="00EA18AB" w:rsidRDefault="00FB5FA5">
      <w:pPr>
        <w:pStyle w:val="Normaltindrag"/>
      </w:pPr>
      <w:r w:rsidRPr="00EA18AB">
        <w:t>Personaltätheten minskade något läsåret 2002/03, 8,0 årsarbetare per 100 elever jämfört med 8,2 föregående läsår. Den genomsnittliga kostnaden per elev för kalenderåret 2002 b</w:t>
      </w:r>
      <w:r w:rsidRPr="00EA18AB">
        <w:t>eräknas öka något jämfört med år 2001, 38 500 kr jämfört med 37 800 kr eller en ökning på 1,8 %. Enligt Skolverkets utvärd</w:t>
      </w:r>
      <w:r w:rsidRPr="00EA18AB">
        <w:t>e</w:t>
      </w:r>
      <w:r w:rsidRPr="00EA18AB">
        <w:t>ring av det första bidragsåret (2001/02) för statsbidraget för personalförstär</w:t>
      </w:r>
      <w:r w:rsidRPr="00EA18AB">
        <w:t>k</w:t>
      </w:r>
      <w:r w:rsidRPr="00EA18AB">
        <w:t xml:space="preserve">ning i skola och fritidshem, har kommunerna satsat en relativt hög andel av resurserna på förskoleklassen. </w:t>
      </w:r>
    </w:p>
    <w:p w:rsidR="00FB5FA5" w:rsidRPr="00EA18AB" w:rsidRDefault="00FB5FA5">
      <w:pPr>
        <w:pStyle w:val="Normaltindrag"/>
      </w:pPr>
      <w:r w:rsidRPr="00EA18AB">
        <w:t xml:space="preserve">Antalet elever i </w:t>
      </w:r>
      <w:r w:rsidRPr="00EA18AB">
        <w:rPr>
          <w:i/>
        </w:rPr>
        <w:t>grundskolan</w:t>
      </w:r>
      <w:r w:rsidRPr="00EA18AB">
        <w:t xml:space="preserve"> läsåret 2002/03 uppgick till ca 1 057 200. Av dessa går ca 5,5 % i fristående skolor. Lärartätheten, beräknad som antalet lärare per 100 elever, uppgick till 7,9 (läsåret dessförinnan var motsvarande siffra 7,8). Av de tjänstgörande lärarna hade 81 % pedagogisk utbildning, vilket är en viss minskning. Enligt Skolverkets utvärdering av satsningen på personalförstärkning har den totala personaltätheten i grundskolan ökat med motsvarande 2 454 heltidstjänster. Det är 49 kommuner som redovisar en mi</w:t>
      </w:r>
      <w:r w:rsidRPr="00EA18AB">
        <w:t>nskad personaltäthet medan resterande redovisar en ökning. Grundskolan har prioriterats framför andra verksamhetsformer. En delstudie inom utvärd</w:t>
      </w:r>
      <w:r w:rsidRPr="00EA18AB">
        <w:t>e</w:t>
      </w:r>
      <w:r w:rsidRPr="00EA18AB">
        <w:t xml:space="preserve">ringen visar att kommuner i stor utsträckning satsar resurser på elever i behov av särskilt stöd. </w:t>
      </w:r>
    </w:p>
    <w:p w:rsidR="00FB5FA5" w:rsidRPr="00EA18AB" w:rsidRDefault="00FB5FA5">
      <w:pPr>
        <w:pStyle w:val="Normaltindrag"/>
      </w:pPr>
      <w:r w:rsidRPr="00EA18AB">
        <w:t>Den beräknade kostnaden för den kommunala grundskolan år 2002 uppgår till 62,7 miljarder kronor (förutom kostnader för skolskjuts). Jämfört med 2001 beräknas den totala kostnaden för grundskolan öka med 2,7 %. Kostn</w:t>
      </w:r>
      <w:r w:rsidRPr="00EA18AB">
        <w:t>a</w:t>
      </w:r>
      <w:r w:rsidRPr="00EA18AB">
        <w:t>den per elev ökade med 3,2 % och uppgår nu till 62 400 kr per elev.</w:t>
      </w:r>
    </w:p>
    <w:p w:rsidR="00FB5FA5" w:rsidRPr="00EA18AB" w:rsidRDefault="00FB5FA5">
      <w:pPr>
        <w:pStyle w:val="Normaltindrag"/>
      </w:pPr>
      <w:r w:rsidRPr="00EA18AB">
        <w:t>Preliminär statistisk visar att eleverna våren 2003 fick bättre slutbetyg från grundskolan än de två senaste åren. Det var 89,7 % av eleverna som var beh</w:t>
      </w:r>
      <w:r w:rsidRPr="00EA18AB">
        <w:t>ö</w:t>
      </w:r>
      <w:r w:rsidRPr="00EA18AB">
        <w:t>riga att börja på gymnasieskolans nationella program, vilket är något bättre än förra årets resultat och pekar på att en tidigare negativ trend kan ha brutits. Resultaten i de enskilda ämnena är ungefär desamma som förra året. Ungefär 5 % av eleverna nådde inte målen i svenska, ungefär 7 % inte i matematik och lika många inte i engelska. I svenska som andraspråk var det ungefär 24 % som inte fick godkänt betyg.</w:t>
      </w:r>
    </w:p>
    <w:p w:rsidR="00FB5FA5" w:rsidRPr="00EA18AB" w:rsidRDefault="00FB5FA5">
      <w:pPr>
        <w:pStyle w:val="Normaltindrag"/>
      </w:pPr>
      <w:r w:rsidRPr="00EA18AB">
        <w:t>Regeringen redovisar resultat från den internationella läsundersökningen Progress in Internation</w:t>
      </w:r>
      <w:r w:rsidRPr="00EA18AB">
        <w:t>al Reading Literacy Study, PIRLS, som visar att svenska elever i årskurs 4 har den bästa läsförmågan jämfört med de 35 delt</w:t>
      </w:r>
      <w:r w:rsidRPr="00EA18AB">
        <w:t>a</w:t>
      </w:r>
      <w:r w:rsidRPr="00EA18AB">
        <w:t xml:space="preserve">gande länderna. I Sverige är det en förhållandevis liten skillnad mellan hög- och lågpresterande elever. Enkätsvar från skolledare och elever tyder också på att skolklimatet, som i detta sammanhang innefattar faktorer som trygghet, studiero och stimulerande skolmiljö, är gott. Sverige har jämförelsevis ett lägre antal elever i behov av särskilt lässtöd liksom en mindre skillnad mellan </w:t>
      </w:r>
      <w:r w:rsidRPr="00EA18AB">
        <w:t>dem som behöver stöd och verkligen får det. Skönlitteratur förekommer oft</w:t>
      </w:r>
      <w:r w:rsidRPr="00EA18AB">
        <w:t>a</w:t>
      </w:r>
      <w:r w:rsidRPr="00EA18AB">
        <w:t>re i undervisningen än i andra länder men antalet undervisningstimmar för läsundervisning är lägre än det internationella genomsnittet. Föräldrars u</w:t>
      </w:r>
      <w:r w:rsidRPr="00EA18AB">
        <w:t>t</w:t>
      </w:r>
      <w:r w:rsidRPr="00EA18AB">
        <w:t>bildningsnivå samvarierar med elevernas resultat och det kan konstateras att svenska föräldrar är relativt högutbildade och bl.a. läser oftare själva än fö</w:t>
      </w:r>
      <w:r w:rsidRPr="00EA18AB">
        <w:t>r</w:t>
      </w:r>
      <w:r w:rsidRPr="00EA18AB">
        <w:t xml:space="preserve">äldrar i de andra länderna. Gemensamt för alla länder är att flickor läser bättre än pojkar. </w:t>
      </w:r>
    </w:p>
    <w:p w:rsidR="00FB5FA5" w:rsidRPr="00EA18AB" w:rsidRDefault="00FB5FA5">
      <w:pPr>
        <w:pStyle w:val="Normaltindrag"/>
      </w:pPr>
      <w:r w:rsidRPr="00EA18AB">
        <w:t>Sverige deltog även med elever i årskur</w:t>
      </w:r>
      <w:r w:rsidRPr="00EA18AB">
        <w:t>s 3 i PIRLS-undersökningen vilket möjliggör en jämförelse med motsvarande resultat från år 1991. Det visar sig då att de svenska eleverna i dag har sämre läsförståelse än motsvarande elever för tio år sedan. Sko</w:t>
      </w:r>
      <w:r w:rsidRPr="00EA18AB">
        <w:t>l</w:t>
      </w:r>
      <w:r w:rsidRPr="00EA18AB">
        <w:t xml:space="preserve">verket kommer att analysera dessa resultat ytterligare. </w:t>
      </w:r>
    </w:p>
    <w:p w:rsidR="00FB5FA5" w:rsidRPr="00EA18AB" w:rsidRDefault="00FB5FA5">
      <w:pPr>
        <w:pStyle w:val="Normaltindrag"/>
      </w:pPr>
      <w:r w:rsidRPr="00EA18AB">
        <w:t xml:space="preserve">Det finns stora skillnader i resultat mellan elever med svensk bakgrund och elever med utländsk bakgrund, särskilt de som också är födda utomlands. Av de elever som lämnade grundskolan läsåret 2001/02 fick 81 % av eleverna med svensk bakgrund </w:t>
      </w:r>
      <w:r w:rsidRPr="00EA18AB">
        <w:t>betyg i alla ämnen i sitt slutbetyg medan motsvarande andel för elever med utländsk bakgrund (definitionen enligt Skolverkets stat</w:t>
      </w:r>
      <w:r w:rsidRPr="00EA18AB">
        <w:t>i</w:t>
      </w:r>
      <w:r w:rsidRPr="00EA18AB">
        <w:t xml:space="preserve">stik är att eleven är född utomlands eller att elevens båda föräldrar är födda utomlands) var 68 %. Skolverket tar i sin rapport </w:t>
      </w:r>
      <w:r w:rsidRPr="00EA18AB">
        <w:rPr>
          <w:i/>
        </w:rPr>
        <w:t xml:space="preserve">Läsförståelse hos elever med utländsk bakgrund </w:t>
      </w:r>
      <w:r w:rsidRPr="00EA18AB">
        <w:t>upp en del förklarande faktorer, t.ex. hemmens soci</w:t>
      </w:r>
      <w:r w:rsidRPr="00EA18AB">
        <w:t>o</w:t>
      </w:r>
      <w:r w:rsidRPr="00EA18AB">
        <w:t>ekonomiska status och språk som talas i hemmet. I Sverige är skillnaden i läsförståelse mellan elevgrupperna ungefär lika stor som för ett genomsnittligt</w:t>
      </w:r>
      <w:r w:rsidRPr="00EA18AB">
        <w:t xml:space="preserve"> OECD-land men det finns flera länder med både större respektive mindre skillnader än Sverige. Det faktum att flykting- och anhöriginvandring till Sverige under 1990-talet i stor utsträckning har skett från länder som ligger på ett relativt stort språkligt och kulturellt avstånd påverkar förutsättningarna att integrera dessa elever. </w:t>
      </w:r>
    </w:p>
    <w:p w:rsidR="00FB5FA5" w:rsidRPr="00EA18AB" w:rsidRDefault="00FB5FA5">
      <w:pPr>
        <w:pStyle w:val="Normaltindrag"/>
      </w:pPr>
      <w:r w:rsidRPr="00EA18AB">
        <w:t>Enligt regeringen spelar de beslutade medlen till personalförstärkningar en strategiskt betydelsefull roll för att höja kvaliteten i skolan men det kan ta tid innan detta får g</w:t>
      </w:r>
      <w:r w:rsidRPr="00EA18AB">
        <w:t xml:space="preserve">enomslag i betygsstatistiken. Regeringen pekar också på de båda skolmyndigheternas arbete med kvalitetsfrågor vilket också kan leda till att resultaten i grundskolan kan bli bättre, bl.a. i gruppen elever med utländsk bakgrund.  </w:t>
      </w:r>
    </w:p>
    <w:p w:rsidR="00FB5FA5" w:rsidRPr="00EA18AB" w:rsidRDefault="00FB5FA5">
      <w:pPr>
        <w:pStyle w:val="Normaltindrag"/>
      </w:pPr>
      <w:r w:rsidRPr="00EA18AB">
        <w:t>Regeringen informerar också om att Skolverket f.n. genomför en nationell utvärdering av verksamheten i grundskolan och att resultaten, som skall pr</w:t>
      </w:r>
      <w:r w:rsidRPr="00EA18AB">
        <w:t>e</w:t>
      </w:r>
      <w:r w:rsidRPr="00EA18AB">
        <w:t xml:space="preserve">senteras i en samlad nationell rapport under våren 2004, också kommer att kunna jämföras med motsvarande undersökning som gjordes 1992. </w:t>
      </w:r>
    </w:p>
    <w:p w:rsidR="00FB5FA5" w:rsidRPr="00EA18AB" w:rsidRDefault="00FB5FA5">
      <w:pPr>
        <w:pStyle w:val="Normaltindrag"/>
      </w:pPr>
      <w:r w:rsidRPr="00EA18AB">
        <w:t xml:space="preserve">Elevantalet i </w:t>
      </w:r>
      <w:r w:rsidRPr="00EA18AB">
        <w:rPr>
          <w:i/>
        </w:rPr>
        <w:t>särskolan</w:t>
      </w:r>
      <w:r w:rsidRPr="00EA18AB">
        <w:t xml:space="preserve"> har ökat och uppgår läsåret 2002/03 till nära 14 800 elever. Lärartätheten motsvarar en nivå på 25 lärare på 100 elever. Skolve</w:t>
      </w:r>
      <w:r w:rsidRPr="00EA18AB">
        <w:t>r</w:t>
      </w:r>
      <w:r w:rsidRPr="00EA18AB">
        <w:t>kets utvärdering av medel till personalförstärkning visar att kommunerna har satsat på att både bib</w:t>
      </w:r>
      <w:r w:rsidRPr="00EA18AB">
        <w:t>e</w:t>
      </w:r>
      <w:r w:rsidRPr="00EA18AB">
        <w:t xml:space="preserve">hålla och att öka personaltätheten i särskolan. </w:t>
      </w:r>
    </w:p>
    <w:p w:rsidR="00FB5FA5" w:rsidRPr="00EA18AB" w:rsidRDefault="00FB5FA5">
      <w:pPr>
        <w:pStyle w:val="Normaltindrag"/>
      </w:pPr>
      <w:r w:rsidRPr="00EA18AB">
        <w:t xml:space="preserve">Antal elever i </w:t>
      </w:r>
      <w:r w:rsidRPr="00EA18AB">
        <w:rPr>
          <w:i/>
        </w:rPr>
        <w:t>specialskolan</w:t>
      </w:r>
      <w:r w:rsidRPr="00EA18AB">
        <w:t xml:space="preserve"> har minskat något läsåret 2002/03 och uppgår nu till ca 760 elever. Lärartätheten har ökat något, 41 lärare per 100 elever, jämfört med 39 föregående läsår. Drygt 1 100 elever fick läsåret 2002/03 reguljär grundskoleundervisning vid </w:t>
      </w:r>
      <w:r w:rsidRPr="00EA18AB">
        <w:rPr>
          <w:i/>
        </w:rPr>
        <w:t>svenska utlandsskolor</w:t>
      </w:r>
      <w:r w:rsidRPr="00EA18AB">
        <w:t>.</w:t>
      </w:r>
    </w:p>
    <w:p w:rsidR="00FB5FA5" w:rsidRPr="00EA18AB" w:rsidRDefault="00FB5FA5">
      <w:pPr>
        <w:pStyle w:val="Normaltindrag"/>
      </w:pPr>
      <w:r w:rsidRPr="00EA18AB">
        <w:t xml:space="preserve">Läsåret 2002/03 gick ca 322 600 elever i </w:t>
      </w:r>
      <w:r w:rsidRPr="00EA18AB">
        <w:rPr>
          <w:i/>
        </w:rPr>
        <w:t>gymnasieskolan</w:t>
      </w:r>
      <w:r w:rsidRPr="00EA18AB">
        <w:t>, en ökning med drygt 11 400 jämfört med året innan. Av gymnasieeleverna är det 8, 2 % som går i fristående gymnasieskolor (inkl. internationella skolor och riksinte</w:t>
      </w:r>
      <w:r w:rsidRPr="00EA18AB">
        <w:t>r</w:t>
      </w:r>
      <w:r w:rsidRPr="00EA18AB">
        <w:t>natskolor). Andelen elever som läser på de program som traditionellt förber</w:t>
      </w:r>
      <w:r w:rsidRPr="00EA18AB">
        <w:t>e</w:t>
      </w:r>
      <w:r w:rsidRPr="00EA18AB">
        <w:t>der för vidare studier är 42 %, en viss minskning. Alltfler elever går på spec</w:t>
      </w:r>
      <w:r w:rsidRPr="00EA18AB">
        <w:t>i</w:t>
      </w:r>
      <w:r w:rsidRPr="00EA18AB">
        <w:t>alutformade program, program där flertalet har en inriktning som förbereder för vidare studier. Andelen elever som läser på program med yrkesämnen är densamma som föregående år,</w:t>
      </w:r>
      <w:r w:rsidRPr="00EA18AB">
        <w:t xml:space="preserve"> 41 %. På det individuella programmet läser 7 % av gymnasieeleverna. Majoriteten av kommuner kan ta in åtminstone 80 % av eleverna på deras förstahandsval men samtidigt är det 3,1 % av de sökande som inte kom in på något av sina val. Undersökningar indikerar att elevers resultat förbättras liksom att de slutför sin utbildning i högre utsträc</w:t>
      </w:r>
      <w:r w:rsidRPr="00EA18AB">
        <w:t>k</w:t>
      </w:r>
      <w:r w:rsidRPr="00EA18AB">
        <w:t>ning om de får sitt förstahandsval tillgod</w:t>
      </w:r>
      <w:r w:rsidRPr="00EA18AB">
        <w:t>o</w:t>
      </w:r>
      <w:r w:rsidRPr="00EA18AB">
        <w:t xml:space="preserve">sett. </w:t>
      </w:r>
    </w:p>
    <w:p w:rsidR="00FB5FA5" w:rsidRPr="00EA18AB" w:rsidRDefault="00FB5FA5">
      <w:pPr>
        <w:pStyle w:val="Normaltindrag"/>
      </w:pPr>
      <w:r w:rsidRPr="00EA18AB">
        <w:t>När det gäller könsfördelning mellan olika program kvarstår tidigare trad</w:t>
      </w:r>
      <w:r w:rsidRPr="00EA18AB">
        <w:t>i</w:t>
      </w:r>
      <w:r w:rsidRPr="00EA18AB">
        <w:t>tionella mönster och det är endast samhällsvetenskaps- och naturvetenskap</w:t>
      </w:r>
      <w:r w:rsidRPr="00EA18AB">
        <w:t>s</w:t>
      </w:r>
      <w:r w:rsidRPr="00EA18AB">
        <w:t>programmen som har en könsmässig jämvikt. Andelen elever som har u</w:t>
      </w:r>
      <w:r w:rsidRPr="00EA18AB">
        <w:t>t</w:t>
      </w:r>
      <w:r w:rsidRPr="00EA18AB">
        <w:t>ländsk härkomst är drygt 15 % på samtliga program med undantag av det individuella programmet där andelen är 37 %. I denna siffra ingår då den introduktionsutbildning (IVK) som ges till ungdomar som nyligen anlänt till Sverige, en utbildning där eleverna skall lära sig svenska men även ges mö</w:t>
      </w:r>
      <w:r w:rsidRPr="00EA18AB">
        <w:t>j</w:t>
      </w:r>
      <w:r w:rsidRPr="00EA18AB">
        <w:t xml:space="preserve">lighet att erhålla kunskaper motsvarande grundskolans årskurs 9. </w:t>
      </w:r>
    </w:p>
    <w:p w:rsidR="00FB5FA5" w:rsidRPr="00EA18AB" w:rsidRDefault="00FB5FA5">
      <w:pPr>
        <w:pStyle w:val="Normaltindrag"/>
      </w:pPr>
      <w:r w:rsidRPr="00EA18AB">
        <w:t>Av alla el</w:t>
      </w:r>
      <w:r w:rsidRPr="00EA18AB">
        <w:t>ever som började i gymnasieskolan hösten 1998 var det 73 % som fick slutbetyg inom fyra år, 75 % av eleverna med svensk bakgrund och 59 % av eleverna med utländsk bakgrund. Elever på individuella program slutför sina studier i mindre omfattning än elever på nationella och specialu</w:t>
      </w:r>
      <w:r w:rsidRPr="00EA18AB">
        <w:t>t</w:t>
      </w:r>
      <w:r w:rsidRPr="00EA18AB">
        <w:t>formade program och de tar också längre tid på sig, t.ex. var det endast 17 % av nybörjarna på IV hösten 1998 som fick slutbetyg inom fyra år. En förkla</w:t>
      </w:r>
      <w:r w:rsidRPr="00EA18AB">
        <w:t>r</w:t>
      </w:r>
      <w:r w:rsidRPr="00EA18AB">
        <w:t>ing till den totalt minskande andelen av elever med slutbetyg som nu märks är</w:t>
      </w:r>
      <w:r w:rsidRPr="00EA18AB">
        <w:t xml:space="preserve"> att de elever som har stor frånvaro i en kurs numera inte betygssätts om b</w:t>
      </w:r>
      <w:r w:rsidRPr="00EA18AB">
        <w:t>e</w:t>
      </w:r>
      <w:r w:rsidRPr="00EA18AB">
        <w:t>dömningsunderlaget anses otillräckligt, till skillnad mot tidigare där motsv</w:t>
      </w:r>
      <w:r w:rsidRPr="00EA18AB">
        <w:t>a</w:t>
      </w:r>
      <w:r w:rsidRPr="00EA18AB">
        <w:t xml:space="preserve">rande elever fick betyget Icke Godkänd. </w:t>
      </w:r>
    </w:p>
    <w:p w:rsidR="00FB5FA5" w:rsidRPr="00EA18AB" w:rsidRDefault="00FB5FA5">
      <w:pPr>
        <w:pStyle w:val="Normaltindrag"/>
      </w:pPr>
      <w:r w:rsidRPr="00EA18AB">
        <w:t>Det genomsnittliga betygsresultatet har förbättrats de senaste åren men r</w:t>
      </w:r>
      <w:r w:rsidRPr="00EA18AB">
        <w:t>e</w:t>
      </w:r>
      <w:r w:rsidRPr="00EA18AB">
        <w:t>sultaten uppvisar en stor spridning, t.ex. mellan olika gymnasieprogram. Den ökning som nu märks av antalet elever som får lägst betyget Godkänd i Sv/Sv2, Eng A och Ma A i slutbetyget på samtliga program kan enligt rege</w:t>
      </w:r>
      <w:r w:rsidRPr="00EA18AB">
        <w:t>r</w:t>
      </w:r>
      <w:r w:rsidRPr="00EA18AB">
        <w:t>ingen vara en konsekvens av de behörighetskrav som infördes år 1998 för studier på nationella och specialutfo</w:t>
      </w:r>
      <w:r w:rsidRPr="00EA18AB">
        <w:t>r</w:t>
      </w:r>
      <w:r w:rsidRPr="00EA18AB">
        <w:t xml:space="preserve">made program. </w:t>
      </w:r>
    </w:p>
    <w:p w:rsidR="00FB5FA5" w:rsidRPr="00EA18AB" w:rsidRDefault="00FB5FA5">
      <w:pPr>
        <w:pStyle w:val="Normaltindrag"/>
      </w:pPr>
      <w:r w:rsidRPr="00EA18AB">
        <w:t>Av alla elever som fick slutbetyg från gymnasiet läsåret 2001/02 uppnådde fem av sex grundläggande behörighet till studier på universitet eller högskola, eller 89 % a</w:t>
      </w:r>
      <w:r w:rsidRPr="00EA18AB">
        <w:t>v kvinnorna och 83 % av männen. För elever med svensk ba</w:t>
      </w:r>
      <w:r w:rsidRPr="00EA18AB">
        <w:t>k</w:t>
      </w:r>
      <w:r w:rsidRPr="00EA18AB">
        <w:t>grund var andelen 87 %, för elever med utländsk bakgrund födda i Sverige 80 % och för elever födda utomlands 77 %. Variationen är dock stor mellan kommunerna. Av de elever som fullföljde gymnasieskolan år 1999 var 43 % registrerade vid högre utbildning inom tre år, vilket kan jämföras med den grupp som fullföljde gymnasieskolan år 1997 där motsvarande andel var 28 %. Redan nu når Sverige, tillsammans med Finland och Österrike, det av EU-ministrarna öv</w:t>
      </w:r>
      <w:r w:rsidRPr="00EA18AB">
        <w:t>erenskomna riktvärdet att 85 % av 22-åringarna skall ha ful</w:t>
      </w:r>
      <w:r w:rsidRPr="00EA18AB">
        <w:t>l</w:t>
      </w:r>
      <w:r w:rsidRPr="00EA18AB">
        <w:t>följt en gymnasieutbildning. Regeringen menar att trots goda resultat intern</w:t>
      </w:r>
      <w:r w:rsidRPr="00EA18AB">
        <w:t>a</w:t>
      </w:r>
      <w:r w:rsidRPr="00EA18AB">
        <w:t>tionellt sett krävs det ytterligare åtgärder för att förbättra resultaten för att nå det uttalade målet att Sverige skall vara en ledande kunskapsnation. Utm</w:t>
      </w:r>
      <w:r w:rsidRPr="00EA18AB">
        <w:t>a</w:t>
      </w:r>
      <w:r w:rsidRPr="00EA18AB">
        <w:t>ningarna är stora för gymnasieskolan vad gäller genomströmning av elever liksom måluppfyllelse. Ett viktigt område är, enligt regeringen, att bryta den sociala och könsmässiga segregationen inom gymnasi</w:t>
      </w:r>
      <w:r w:rsidRPr="00EA18AB">
        <w:t>e</w:t>
      </w:r>
      <w:r w:rsidRPr="00EA18AB">
        <w:t>skolan.</w:t>
      </w:r>
    </w:p>
    <w:p w:rsidR="00FB5FA5" w:rsidRPr="00EA18AB" w:rsidRDefault="00FB5FA5">
      <w:pPr>
        <w:pStyle w:val="Normaltindrag"/>
      </w:pPr>
      <w:r w:rsidRPr="00EA18AB">
        <w:t>Antale</w:t>
      </w:r>
      <w:r w:rsidRPr="00EA18AB">
        <w:t>t heltidstjänstgörande lärare uppgick läsåret 2002/03 till ca 26 300 vilket är en ökning med 4 % jämfört med föregående läsår. En liten mins</w:t>
      </w:r>
      <w:r w:rsidRPr="00EA18AB">
        <w:t>k</w:t>
      </w:r>
      <w:r w:rsidRPr="00EA18AB">
        <w:t xml:space="preserve">ning har skett i andelen tjänstgörande lärare med pedagogisk utbildning, till 78 %. Andelen lärare med pedagogisk utbildning är markant lägre i fristående skolor jämfört med kommunala. Skolverkets utvärdering av den tidigare nämnda satsningen på personalförstärkning visar att kommunerna har valt att satsa 14 % av resurserna till gymnasieskolan, vilket kan jämföras med </w:t>
      </w:r>
      <w:r w:rsidRPr="00EA18AB">
        <w:t>de 17 % av elevantalet sko</w:t>
      </w:r>
      <w:r w:rsidRPr="00EA18AB">
        <w:t>l</w:t>
      </w:r>
      <w:r w:rsidRPr="00EA18AB">
        <w:t xml:space="preserve">formen står för. </w:t>
      </w:r>
    </w:p>
    <w:p w:rsidR="00FB5FA5" w:rsidRPr="00EA18AB" w:rsidRDefault="00FB5FA5">
      <w:pPr>
        <w:pStyle w:val="Normaltindrag"/>
      </w:pPr>
      <w:r w:rsidRPr="00EA18AB">
        <w:t>Den totala kostnaden för gymnasieskolan med kommunal huvudman b</w:t>
      </w:r>
      <w:r w:rsidRPr="00EA18AB">
        <w:t>e</w:t>
      </w:r>
      <w:r w:rsidRPr="00EA18AB">
        <w:t>räknas uppgå till 22,1 miljarder kronor år 2002 (exkl. skolskjuts), vilket är en ökning med 2,4 %  jämfört med föregående år och kan jämföras med öknin</w:t>
      </w:r>
      <w:r w:rsidRPr="00EA18AB">
        <w:t>g</w:t>
      </w:r>
      <w:r w:rsidRPr="00EA18AB">
        <w:t>en i antalet elever med 2 %. Kostn</w:t>
      </w:r>
      <w:r w:rsidRPr="00EA18AB">
        <w:t>a</w:t>
      </w:r>
      <w:r w:rsidRPr="00EA18AB">
        <w:t xml:space="preserve">den per elev uppgår till 75 800 kr. </w:t>
      </w:r>
    </w:p>
    <w:p w:rsidR="00FB5FA5" w:rsidRPr="00EA18AB" w:rsidRDefault="00FB5FA5">
      <w:pPr>
        <w:pStyle w:val="Normaltindrag"/>
      </w:pPr>
      <w:r w:rsidRPr="00EA18AB">
        <w:t xml:space="preserve">Antalet elever i </w:t>
      </w:r>
      <w:r w:rsidRPr="00EA18AB">
        <w:rPr>
          <w:i/>
        </w:rPr>
        <w:t>gymnasiesärskolan</w:t>
      </w:r>
      <w:r w:rsidRPr="00EA18AB">
        <w:t xml:space="preserve"> har ökat med närmare 12 % jämfört med föregående läsår och uppgick läsåret 2002/03 till drygt 6 100 elever. Av dessa gick ca 2 450 ett individuellt program. Drygt 240 elever gick i den reguljära </w:t>
      </w:r>
      <w:r w:rsidRPr="00EA18AB">
        <w:rPr>
          <w:i/>
        </w:rPr>
        <w:t>gymnasi</w:t>
      </w:r>
      <w:r w:rsidRPr="00EA18AB">
        <w:rPr>
          <w:i/>
        </w:rPr>
        <w:t>e</w:t>
      </w:r>
      <w:r w:rsidRPr="00EA18AB">
        <w:rPr>
          <w:i/>
        </w:rPr>
        <w:t>skolan vid svenska utlandsskolor</w:t>
      </w:r>
      <w:r w:rsidRPr="00EA18AB">
        <w:t xml:space="preserve"> samma läsår.</w:t>
      </w:r>
    </w:p>
    <w:p w:rsidR="00FB5FA5" w:rsidRPr="00EA18AB" w:rsidRDefault="00FB5FA5">
      <w:pPr>
        <w:pStyle w:val="Rubrik4"/>
        <w:rPr>
          <w:noProof w:val="0"/>
        </w:rPr>
      </w:pPr>
      <w:bookmarkStart w:id="16" w:name="_Toc57711387"/>
      <w:r w:rsidRPr="00EA18AB">
        <w:rPr>
          <w:noProof w:val="0"/>
        </w:rPr>
        <w:t>Vuxenutbildning</w:t>
      </w:r>
      <w:bookmarkEnd w:id="16"/>
    </w:p>
    <w:p w:rsidR="00FB5FA5" w:rsidRPr="00EA18AB" w:rsidRDefault="00FB5FA5">
      <w:r w:rsidRPr="00EA18AB">
        <w:t>De totala kostnaderna för den kommunala vuxenutbildningen har minskat något och uppgick till 6 miljarder kronor 2002. Kostnaden för det särskilda statsbidraget till kommunerna uppgick under samma år till närmare 2,8 mi</w:t>
      </w:r>
      <w:r w:rsidRPr="00EA18AB">
        <w:t>l</w:t>
      </w:r>
      <w:r w:rsidRPr="00EA18AB">
        <w:t>jarder kronor.</w:t>
      </w:r>
    </w:p>
    <w:p w:rsidR="00FB5FA5" w:rsidRPr="00EA18AB" w:rsidRDefault="00FB5FA5">
      <w:pPr>
        <w:pStyle w:val="Normaltindrag"/>
      </w:pPr>
      <w:r w:rsidRPr="00EA18AB">
        <w:t xml:space="preserve">Under kalenderåret deltog ca 26 400 heltidsstuderande (omräknat) elever i </w:t>
      </w:r>
      <w:r w:rsidRPr="00EA18AB">
        <w:rPr>
          <w:i/>
        </w:rPr>
        <w:t xml:space="preserve">grundläggande vuxenutbildning </w:t>
      </w:r>
      <w:r w:rsidRPr="00EA18AB">
        <w:t>vilket ger en kostnad på 33 000 kr per he</w:t>
      </w:r>
      <w:r w:rsidRPr="00EA18AB">
        <w:t>l</w:t>
      </w:r>
      <w:r w:rsidRPr="00EA18AB">
        <w:t xml:space="preserve">tidsstuderande och år. </w:t>
      </w:r>
    </w:p>
    <w:p w:rsidR="00FB5FA5" w:rsidRPr="00EA18AB" w:rsidRDefault="00FB5FA5">
      <w:pPr>
        <w:pStyle w:val="Normaltindrag"/>
      </w:pPr>
      <w:r w:rsidRPr="00EA18AB">
        <w:t>Den särskilda satsning på vuxenutbildning som har benämnts Kunskap</w:t>
      </w:r>
      <w:r w:rsidRPr="00EA18AB">
        <w:t>s</w:t>
      </w:r>
      <w:r w:rsidRPr="00EA18AB">
        <w:t>lyftet är nu avslutad. Målgruppen har i första hand varit vuxna arbetslösa som helt eller delvis saknat treårig gymnasiekompetens och i andra hand anställda med kort tidigare utbildning. Det särskilda statsbidraget till kommunerna finansierade, tillsammans med kommunens resurser för en egen basorganis</w:t>
      </w:r>
      <w:r w:rsidRPr="00EA18AB">
        <w:t>a</w:t>
      </w:r>
      <w:r w:rsidRPr="00EA18AB">
        <w:t>tion, den totala gymnasiala vuxenutbildningen fram t.o.m. år 2002. Samma</w:t>
      </w:r>
      <w:r w:rsidRPr="00EA18AB">
        <w:t>n</w:t>
      </w:r>
      <w:r w:rsidRPr="00EA18AB">
        <w:t>lagt under den aktuella perioden, 1997–2002, har nästan 1,1 miljoner personer studerat inom den kommunala vuxenutbildningen. Av dessa h</w:t>
      </w:r>
      <w:r w:rsidRPr="00EA18AB">
        <w:t xml:space="preserve">ar ca 90 % studerat minst en kurs på </w:t>
      </w:r>
      <w:r w:rsidRPr="00EA18AB">
        <w:rPr>
          <w:i/>
        </w:rPr>
        <w:t>gymnasial nivå</w:t>
      </w:r>
      <w:r w:rsidRPr="00EA18AB">
        <w:t xml:space="preserve">. </w:t>
      </w:r>
    </w:p>
    <w:p w:rsidR="00FB5FA5" w:rsidRPr="00EA18AB" w:rsidRDefault="00FB5FA5">
      <w:pPr>
        <w:pStyle w:val="Normaltindrag"/>
      </w:pPr>
      <w:r w:rsidRPr="00EA18AB">
        <w:t>För år 2002 anvisades medel motsvarande ca 73 000 årsstudieplatser. U</w:t>
      </w:r>
      <w:r w:rsidRPr="00EA18AB">
        <w:t>n</w:t>
      </w:r>
      <w:r w:rsidRPr="00EA18AB">
        <w:t>der läsåret 2001/02 fullföljde 77 % av deltagarna den kurs på gymnasial- och påbyggnadsnivå de påbörjat. Inom grundläggande vuxenutbildning var det 58 %  som slutförde sin kurs. Hösten 2002 var 68 % av de registrerade delt</w:t>
      </w:r>
      <w:r w:rsidRPr="00EA18AB">
        <w:t>a</w:t>
      </w:r>
      <w:r w:rsidRPr="00EA18AB">
        <w:t>garna i den kommunala vuxenutbildningen kvinnor, 60 % av deltagarna hade högst en tvåårig utbildning, 23 % var födda utomlands, 40 % var aktuella vid arbetsförmedlingen och 58 % var över 30 år.</w:t>
      </w:r>
    </w:p>
    <w:p w:rsidR="00FB5FA5" w:rsidRPr="00EA18AB" w:rsidRDefault="00FB5FA5">
      <w:pPr>
        <w:pStyle w:val="Normaltindrag"/>
      </w:pPr>
      <w:r w:rsidRPr="00EA18AB">
        <w:t>Under 2002 fick kommunerna anordna 8 400 platser inom kommunal vu</w:t>
      </w:r>
      <w:r w:rsidRPr="00EA18AB">
        <w:t>x</w:t>
      </w:r>
      <w:r w:rsidRPr="00EA18AB">
        <w:t xml:space="preserve">enutbildning som riksrekryterande </w:t>
      </w:r>
      <w:r w:rsidRPr="00EA18AB">
        <w:rPr>
          <w:i/>
        </w:rPr>
        <w:t>påbyggnadsutbildningar</w:t>
      </w:r>
      <w:r w:rsidRPr="00EA18AB">
        <w:t xml:space="preserve"> med rätt till i</w:t>
      </w:r>
      <w:r w:rsidRPr="00EA18AB">
        <w:t>n</w:t>
      </w:r>
      <w:r w:rsidRPr="00EA18AB">
        <w:t>terkommunal ersättning. Den genomsnittliga kostnaden per plats och termin var ca 49 000 kr. Utöver dessa platser finns ett stort antal påbyggnadsutbil</w:t>
      </w:r>
      <w:r w:rsidRPr="00EA18AB">
        <w:t>d</w:t>
      </w:r>
      <w:r w:rsidRPr="00EA18AB">
        <w:t>ningar som inte ger motsvarande rätt till ersättning.</w:t>
      </w:r>
    </w:p>
    <w:p w:rsidR="00FB5FA5" w:rsidRPr="00EA18AB" w:rsidRDefault="00FB5FA5">
      <w:pPr>
        <w:pStyle w:val="Normaltindrag"/>
      </w:pPr>
      <w:r w:rsidRPr="00EA18AB">
        <w:t xml:space="preserve">Inom den utbildning som motsvarar kommunal vuxenutbildning och som anordnas av Nationellt centrum för </w:t>
      </w:r>
      <w:r w:rsidRPr="00EA18AB">
        <w:rPr>
          <w:i/>
        </w:rPr>
        <w:t>flexibelt lärande</w:t>
      </w:r>
      <w:r w:rsidRPr="00EA18AB">
        <w:t xml:space="preserve"> (CFL) uppgick antalet kursdeltagare till nära 23 000 (varav ca 12 800 var anslagsfinansierade och resten uppdragsfinansierade). Andelen kvinnor uppgick till 47 % och mede</w:t>
      </w:r>
      <w:r w:rsidRPr="00EA18AB">
        <w:t>l</w:t>
      </w:r>
      <w:r w:rsidRPr="00EA18AB">
        <w:t xml:space="preserve">åldern för kursdeltagarna totalt var 33 år. </w:t>
      </w:r>
    </w:p>
    <w:p w:rsidR="00FB5FA5" w:rsidRPr="00EA18AB" w:rsidRDefault="00FB5FA5">
      <w:pPr>
        <w:pStyle w:val="Normaltindrag"/>
      </w:pPr>
      <w:r w:rsidRPr="00EA18AB">
        <w:t xml:space="preserve">År 2002 hade Myndigheten för </w:t>
      </w:r>
      <w:r w:rsidRPr="00EA18AB">
        <w:rPr>
          <w:i/>
        </w:rPr>
        <w:t>kvalificerad yrkesutbildning</w:t>
      </w:r>
      <w:r w:rsidRPr="00EA18AB">
        <w:t xml:space="preserve"> medel motsv</w:t>
      </w:r>
      <w:r w:rsidRPr="00EA18AB">
        <w:t>a</w:t>
      </w:r>
      <w:r w:rsidRPr="00EA18AB">
        <w:t>rande 12 500 årsstudieplatser att fördela. Under året har 846 kvalificerade yrkesutbildningar pågått med ett genomsnittligt bidrag på nära 52 600 kr per studerande och år. Andelen kvinnor i de olika utbildningarna var ca 46 % och den genomsnittliga medelåldern för samtliga studerande var 25 år. Uppföl</w:t>
      </w:r>
      <w:r w:rsidRPr="00EA18AB">
        <w:t>j</w:t>
      </w:r>
      <w:r w:rsidRPr="00EA18AB">
        <w:t>ningar  visar att över 80 % av de studerande har anställning 6 månader efter genomförd utbildning.</w:t>
      </w:r>
    </w:p>
    <w:p w:rsidR="00FB5FA5" w:rsidRPr="00EA18AB" w:rsidRDefault="00FB5FA5">
      <w:pPr>
        <w:pStyle w:val="Normaltindrag"/>
      </w:pPr>
      <w:r w:rsidRPr="00EA18AB">
        <w:t xml:space="preserve">Antalet studerande i </w:t>
      </w:r>
      <w:r w:rsidRPr="00EA18AB">
        <w:rPr>
          <w:i/>
        </w:rPr>
        <w:t>vuxenutbildning för utvecklingsstörda</w:t>
      </w:r>
      <w:r w:rsidRPr="00EA18AB">
        <w:t xml:space="preserve"> (särvux) up</w:t>
      </w:r>
      <w:r w:rsidRPr="00EA18AB">
        <w:t>p</w:t>
      </w:r>
      <w:r w:rsidRPr="00EA18AB">
        <w:t>gick läsåret 2002/03 till drygt 4 500, en ökning med drygt 2 % sedan föreg</w:t>
      </w:r>
      <w:r w:rsidRPr="00EA18AB">
        <w:t>å</w:t>
      </w:r>
      <w:r w:rsidRPr="00EA18AB">
        <w:t>ende läsår. Nära hälften av deltagarna återfinns på grundsärskolenivå. I g</w:t>
      </w:r>
      <w:r w:rsidRPr="00EA18AB">
        <w:t>e</w:t>
      </w:r>
      <w:r w:rsidRPr="00EA18AB">
        <w:t xml:space="preserve">nomsnitt fick varje studerande undervisning motsvarande 2,6 elevtimmar per vecka och den genomsnittliga gruppstorleken är 2,6 deltagare. Lärartätheten har ökat sedan föregående läsår och motsvarar nu 5,4 heltidstjänster per 100 elever. Kostnaden per elev har ökat något och uppgick till ca 29 000 kr år 2002. </w:t>
      </w:r>
    </w:p>
    <w:p w:rsidR="00FB5FA5" w:rsidRPr="00EA18AB" w:rsidRDefault="00FB5FA5">
      <w:pPr>
        <w:pStyle w:val="Normaltindrag"/>
      </w:pPr>
      <w:r w:rsidRPr="00EA18AB">
        <w:t>Un</w:t>
      </w:r>
      <w:r w:rsidRPr="00EA18AB">
        <w:t xml:space="preserve">der läsåret 2001/02 deltog nära 40 000 studerande i </w:t>
      </w:r>
      <w:r w:rsidRPr="00EA18AB">
        <w:rPr>
          <w:i/>
        </w:rPr>
        <w:t xml:space="preserve">svenskundervisning för invandrare </w:t>
      </w:r>
      <w:r w:rsidRPr="00EA18AB">
        <w:t>(sfi), en ökning med drygt 2 600 jämfört med året dessföri</w:t>
      </w:r>
      <w:r w:rsidRPr="00EA18AB">
        <w:t>n</w:t>
      </w:r>
      <w:r w:rsidRPr="00EA18AB">
        <w:t>nan. Andelen kvinnor uppgick till 59 % och medelåldern för samtliga stud</w:t>
      </w:r>
      <w:r w:rsidRPr="00EA18AB">
        <w:t>e</w:t>
      </w:r>
      <w:r w:rsidRPr="00EA18AB">
        <w:t>rande var 33 år. I genomsnitt behöver de deltagare som klarar godkänd sfi-nivå 382 timmars undervisning. Av de deltagare som påbörjade sina studier läsåret 1999/2000 hade drygt 35 % godkänts två år senare, 55 % hade avbrutit studierna och 9 % har fortsatt studierna läsåret 2002/03. En vanlig o</w:t>
      </w:r>
      <w:r w:rsidRPr="00EA18AB">
        <w:t xml:space="preserve">rsak till att den enskilde inte klarar av sfi-nivån är en kort tidigare utbildning. </w:t>
      </w:r>
    </w:p>
    <w:p w:rsidR="00FB5FA5" w:rsidRPr="00EA18AB" w:rsidRDefault="00FB5FA5">
      <w:pPr>
        <w:pStyle w:val="Normaltindrag"/>
      </w:pPr>
      <w:r w:rsidRPr="00EA18AB">
        <w:t>Läsåret 2002/03 hade 75 % av lärarna en pedagogisk utbildning men det är få som har den utbildning i ämnet Svenska som andra språk eller Svenska för invandrare som krävs för ämneskompetens i grundskolan (minst 40 poäng). Kostnaden per elev var 41 500 kr år 2002, en minskning med 2 500 kr jämfört med år 2001.</w:t>
      </w:r>
    </w:p>
    <w:p w:rsidR="00FB5FA5" w:rsidRPr="00EA18AB" w:rsidRDefault="00FB5FA5">
      <w:pPr>
        <w:pStyle w:val="Normaltindrag"/>
      </w:pPr>
      <w:r w:rsidRPr="00EA18AB">
        <w:t xml:space="preserve">Under 2002 genomfördes 244 </w:t>
      </w:r>
      <w:r w:rsidRPr="00EA18AB">
        <w:rPr>
          <w:i/>
        </w:rPr>
        <w:t>kompletterande utbildningar</w:t>
      </w:r>
      <w:r w:rsidRPr="00EA18AB">
        <w:t xml:space="preserve"> med någon form av statligt stöd. En majoritet (86 %) av utbildningarna är ettåriga eller längre. Flest utbildningar fanns inom områdena dans, teater, musik respektive hantverk. Drygt 7 600 personer har under året deltagit i utbildningarna, vilket är en ökning med nära 10 % jämfört med föregående år. Av deltagarna gick nära 3 700 i utbildningar som berättigar till studiestöd. Totalt sett är könsfö</w:t>
      </w:r>
      <w:r w:rsidRPr="00EA18AB">
        <w:t>r</w:t>
      </w:r>
      <w:r w:rsidRPr="00EA18AB">
        <w:t>de</w:t>
      </w:r>
      <w:r w:rsidRPr="00EA18AB">
        <w:t>l</w:t>
      </w:r>
      <w:r w:rsidRPr="00EA18AB">
        <w:t>ningen jämn bland deltagarna och medelåldern är 29 år.</w:t>
      </w:r>
    </w:p>
    <w:p w:rsidR="00FB5FA5" w:rsidRPr="00EA18AB" w:rsidRDefault="00FB5FA5">
      <w:pPr>
        <w:pStyle w:val="Rubrik3"/>
        <w:rPr>
          <w:noProof w:val="0"/>
        </w:rPr>
      </w:pPr>
      <w:bookmarkStart w:id="17" w:name="_Toc57711388"/>
      <w:r w:rsidRPr="00EA18AB">
        <w:rPr>
          <w:noProof w:val="0"/>
        </w:rPr>
        <w:t>Övergripande frågor</w:t>
      </w:r>
      <w:bookmarkEnd w:id="17"/>
    </w:p>
    <w:p w:rsidR="00FB5FA5" w:rsidRPr="00EA18AB" w:rsidRDefault="00FB5FA5">
      <w:pPr>
        <w:pStyle w:val="R3"/>
      </w:pPr>
      <w:r w:rsidRPr="00EA18AB">
        <w:t>Förberedelser för förändring av gymnasieskolan</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avslår motionsyrkandet om att a</w:t>
      </w:r>
      <w:r w:rsidRPr="00EA18AB">
        <w:t>v</w:t>
      </w:r>
      <w:r w:rsidRPr="00EA18AB">
        <w:t>bryta förberedelser för förändring av gymnasieskolan.</w:t>
      </w:r>
    </w:p>
    <w:p w:rsidR="00FB5FA5" w:rsidRPr="00EA18AB" w:rsidRDefault="00FB5FA5">
      <w:pPr>
        <w:pStyle w:val="Utskottsfrslagikorthet-Text"/>
      </w:pPr>
      <w:r w:rsidRPr="00EA18AB">
        <w:t xml:space="preserve">Jämför </w:t>
      </w:r>
      <w:r w:rsidRPr="00EA18AB">
        <w:rPr>
          <w:i/>
        </w:rPr>
        <w:t>reservation 1 (fp)</w:t>
      </w:r>
      <w:r w:rsidRPr="00EA18AB">
        <w:t>.</w:t>
      </w:r>
    </w:p>
    <w:p w:rsidR="00FB5FA5" w:rsidRPr="00EA18AB" w:rsidRDefault="00FB5FA5">
      <w:pPr>
        <w:pStyle w:val="R4"/>
      </w:pPr>
      <w:r w:rsidRPr="00EA18AB">
        <w:t>Motionen</w:t>
      </w:r>
    </w:p>
    <w:p w:rsidR="00FB5FA5" w:rsidRPr="00EA18AB" w:rsidRDefault="00FB5FA5">
      <w:r w:rsidRPr="00EA18AB">
        <w:t xml:space="preserve">Folkpartiet anser i motion 2003/04:Ub515 yrkande 1 att förberedelserna för att driva igenom en stor </w:t>
      </w:r>
      <w:r w:rsidRPr="00EA18AB">
        <w:rPr>
          <w:b/>
          <w:i/>
        </w:rPr>
        <w:t xml:space="preserve">förändring av gymnasieskolan </w:t>
      </w:r>
      <w:r w:rsidRPr="00EA18AB">
        <w:t>omedelbart skall avbrytas eftersom Gymnasiekommitténs betänkande utgör otillräckligt u</w:t>
      </w:r>
      <w:r w:rsidRPr="00EA18AB">
        <w:t>n</w:t>
      </w:r>
      <w:r w:rsidRPr="00EA18AB">
        <w:t>derlag. Det är flera remissinstanser som instämmer i denna slutsats, enligt Folkpartiet, som anser att kostnaderna för en omställning av gymnasieskolan bättre kan anvä</w:t>
      </w:r>
      <w:r w:rsidRPr="00EA18AB">
        <w:t>n</w:t>
      </w:r>
      <w:r w:rsidRPr="00EA18AB">
        <w:t>das till att höja kvaliteten inom utbildningsväsendet.</w:t>
      </w:r>
    </w:p>
    <w:p w:rsidR="00FB5FA5" w:rsidRPr="00EA18AB" w:rsidRDefault="00FB5FA5">
      <w:pPr>
        <w:pStyle w:val="R4"/>
      </w:pPr>
      <w:r w:rsidRPr="00EA18AB">
        <w:t>Utskottets ställningstagande</w:t>
      </w:r>
    </w:p>
    <w:p w:rsidR="00FB5FA5" w:rsidRPr="00EA18AB" w:rsidRDefault="00FB5FA5">
      <w:r w:rsidRPr="00EA18AB">
        <w:t>Utskottet föreslår att riksdagen avslår motionsyrkandet. Frågan om den fra</w:t>
      </w:r>
      <w:r w:rsidRPr="00EA18AB">
        <w:t>m</w:t>
      </w:r>
      <w:r w:rsidRPr="00EA18AB">
        <w:t>tida gymnasieskolan bereds nu inom Utbildningsdepartementet. Enligt vad regeringen redovisar i budgetpropositionen har en majoritet av remissinsta</w:t>
      </w:r>
      <w:r w:rsidRPr="00EA18AB">
        <w:t>n</w:t>
      </w:r>
      <w:r w:rsidRPr="00EA18AB">
        <w:t>serna påpekat att det behövs längre tid för kursplanearbete, kompetensu</w:t>
      </w:r>
      <w:r w:rsidRPr="00EA18AB">
        <w:t>t</w:t>
      </w:r>
      <w:r w:rsidRPr="00EA18AB">
        <w:t>veckling och planering än Gymnasiekommittén angett. Enligt budgetpropos</w:t>
      </w:r>
      <w:r w:rsidRPr="00EA18AB">
        <w:t>i</w:t>
      </w:r>
      <w:r w:rsidRPr="00EA18AB">
        <w:t>tionen delar regeringen denna syn och kommer därför, i den proposition som regeringen aviserar till våren 2004, att förorda ett ikraftträdande av en ny organisation för gymnasi</w:t>
      </w:r>
      <w:r w:rsidRPr="00EA18AB">
        <w:t>e</w:t>
      </w:r>
      <w:r w:rsidRPr="00EA18AB">
        <w:t xml:space="preserve">skolan den 1 juli 2007. </w:t>
      </w:r>
    </w:p>
    <w:p w:rsidR="00FB5FA5" w:rsidRPr="00EA18AB" w:rsidRDefault="00FB5FA5">
      <w:pPr>
        <w:pStyle w:val="Rubrik3"/>
        <w:rPr>
          <w:noProof w:val="0"/>
        </w:rPr>
      </w:pPr>
      <w:bookmarkStart w:id="18" w:name="_Toc57711389"/>
      <w:r w:rsidRPr="00EA18AB">
        <w:rPr>
          <w:noProof w:val="0"/>
        </w:rPr>
        <w:t>Anslag m.m.</w:t>
      </w:r>
      <w:bookmarkEnd w:id="18"/>
    </w:p>
    <w:p w:rsidR="00FB5FA5" w:rsidRPr="00EA18AB" w:rsidRDefault="00FB5FA5">
      <w:pPr>
        <w:pStyle w:val="R3"/>
      </w:pPr>
      <w:r w:rsidRPr="00EA18AB">
        <w:t>25:1 Statens skolverk</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305 134 000 kr, för budgetåret 2004 under ansl</w:t>
      </w:r>
      <w:r w:rsidRPr="00EA18AB">
        <w:t>a</w:t>
      </w:r>
      <w:r w:rsidRPr="00EA18AB">
        <w:t xml:space="preserve">get 25:1 </w:t>
      </w:r>
      <w:r w:rsidRPr="00EA18AB">
        <w:rPr>
          <w:i/>
        </w:rPr>
        <w:t>Statens skolverk</w:t>
      </w:r>
      <w:r w:rsidRPr="00EA18AB">
        <w:t xml:space="preserve"> och avslår motioner om andra anslagsb</w:t>
      </w:r>
      <w:r w:rsidRPr="00EA18AB">
        <w:t>e</w:t>
      </w:r>
      <w:r w:rsidRPr="00EA18AB">
        <w:t>lopp.</w:t>
      </w:r>
    </w:p>
    <w:p w:rsidR="00FB5FA5" w:rsidRPr="00EA18AB" w:rsidRDefault="00FB5FA5">
      <w:pPr>
        <w:pStyle w:val="Utskottsfrslagikorthet-Text"/>
        <w:rPr>
          <w:i/>
        </w:rPr>
      </w:pPr>
      <w:r w:rsidRPr="00EA18AB">
        <w:t xml:space="preserve">Jämför </w:t>
      </w:r>
      <w:r w:rsidRPr="00EA18AB">
        <w:rPr>
          <w:i/>
        </w:rPr>
        <w:t xml:space="preserve">särskilda yttranden 2 (m), 3 (fp), 4 (kd) </w:t>
      </w:r>
      <w:r w:rsidRPr="00EA18AB">
        <w:t>och 5</w:t>
      </w:r>
      <w:r w:rsidRPr="00EA18AB">
        <w:rPr>
          <w:i/>
        </w:rPr>
        <w:t xml:space="preserve"> (c).</w:t>
      </w:r>
    </w:p>
    <w:p w:rsidR="00FB5FA5" w:rsidRPr="00EA18AB" w:rsidRDefault="00FB5FA5">
      <w:pPr>
        <w:pStyle w:val="Utskottsfrslagikorthet-Text"/>
      </w:pPr>
      <w:r w:rsidRPr="00EA18AB">
        <w:t>Riksdagen bör också avslå ett motionsyrkande som rör Skolverkets roll.</w:t>
      </w:r>
    </w:p>
    <w:p w:rsidR="00FB5FA5" w:rsidRPr="00EA18AB" w:rsidRDefault="00FB5FA5">
      <w:pPr>
        <w:pStyle w:val="Utskottsfrslagikorthet-Text"/>
        <w:rPr>
          <w:sz w:val="19"/>
        </w:rPr>
      </w:pPr>
      <w:r w:rsidRPr="00EA18AB">
        <w:t xml:space="preserve">Jämför </w:t>
      </w:r>
      <w:r w:rsidRPr="00EA18AB">
        <w:rPr>
          <w:i/>
        </w:rPr>
        <w:t>reservation 2 (kd)</w:t>
      </w:r>
      <w:r w:rsidRPr="00EA18AB">
        <w:t>.</w:t>
      </w:r>
    </w:p>
    <w:p w:rsidR="00FB5FA5" w:rsidRPr="00EA18AB" w:rsidRDefault="00FB5FA5">
      <w:pPr>
        <w:pStyle w:val="R4"/>
      </w:pPr>
      <w:r w:rsidRPr="00EA18AB">
        <w:t>Propositionen</w:t>
      </w:r>
    </w:p>
    <w:p w:rsidR="00FB5FA5" w:rsidRPr="00EA18AB" w:rsidRDefault="00FB5FA5">
      <w:r w:rsidRPr="00EA18AB">
        <w:t>I samband med myndighetsombildningen den 1 mars 2003 renodlades Sko</w:t>
      </w:r>
      <w:r w:rsidRPr="00EA18AB">
        <w:t>l</w:t>
      </w:r>
      <w:r w:rsidRPr="00EA18AB">
        <w:t>verkets uppgifter och koncentrerades till kvalitetskontroll genom uppföljning, utvärdering, granskning och tillsyn. Genom utbildningsinspektionen skall kommuner och skolor granskas regelbundet och målet är att inspektionen skall fördubblas jämfört med tidigare. Verket har fått särskilda uppdrag som rör inspektionen av fristående sk</w:t>
      </w:r>
      <w:r w:rsidRPr="00EA18AB">
        <w:t>o</w:t>
      </w:r>
      <w:r w:rsidRPr="00EA18AB">
        <w:t>lor.</w:t>
      </w:r>
    </w:p>
    <w:p w:rsidR="00FB5FA5" w:rsidRPr="00EA18AB" w:rsidRDefault="00FB5FA5">
      <w:pPr>
        <w:pStyle w:val="Normaltindrag"/>
      </w:pPr>
      <w:r w:rsidRPr="00EA18AB">
        <w:t xml:space="preserve">Under 2003 tillfördes Skolverkets anslag 15 miljoner kronor från anslag 25:3 </w:t>
      </w:r>
      <w:r w:rsidRPr="00EA18AB">
        <w:rPr>
          <w:i/>
        </w:rPr>
        <w:t>Utveckling av skolväsende och barnomsorg</w:t>
      </w:r>
      <w:r w:rsidRPr="00EA18AB">
        <w:t xml:space="preserve">, för omstrukturering av verksamheten. Under 2004 föreslås 5 miljoner kronor av dessa återföras till anslag 25:3. Dessutom föreslås att drygt 15 miljoner kronor av Skolverkets anslag förs över till anslag 25:2 </w:t>
      </w:r>
      <w:r w:rsidRPr="00EA18AB">
        <w:rPr>
          <w:i/>
        </w:rPr>
        <w:t>Myndigheten för skolutveckling</w:t>
      </w:r>
      <w:r w:rsidRPr="00EA18AB">
        <w:t xml:space="preserve"> (som skall motsvara en fördelning på årsbasis av det tidigare anslaget, jämfört med de 10 månader som fördes över föregående år). Regeringen vill sedan tillföra Sko</w:t>
      </w:r>
      <w:r w:rsidRPr="00EA18AB">
        <w:t>l</w:t>
      </w:r>
      <w:r w:rsidRPr="00EA18AB">
        <w:t>verket 5 miljoner kronor för att förstärka verkets inspektions- oc</w:t>
      </w:r>
      <w:r w:rsidRPr="00EA18AB">
        <w:t>h tillsyn</w:t>
      </w:r>
      <w:r w:rsidRPr="00EA18AB">
        <w:t>s</w:t>
      </w:r>
      <w:r w:rsidRPr="00EA18AB">
        <w:t>verksa</w:t>
      </w:r>
      <w:r w:rsidRPr="00EA18AB">
        <w:t>m</w:t>
      </w:r>
      <w:r w:rsidRPr="00EA18AB">
        <w:t>het.</w:t>
      </w:r>
    </w:p>
    <w:p w:rsidR="00FB5FA5" w:rsidRPr="00EA18AB" w:rsidRDefault="00FB5FA5">
      <w:pPr>
        <w:pStyle w:val="Normaltindrag"/>
      </w:pPr>
      <w:r w:rsidRPr="00EA18AB">
        <w:t>Regeringen har beräknat anslaget till 305 134 000 kr.</w:t>
      </w:r>
    </w:p>
    <w:p w:rsidR="00FB5FA5" w:rsidRPr="00EA18AB" w:rsidRDefault="00FB5FA5">
      <w:pPr>
        <w:pStyle w:val="R4"/>
      </w:pPr>
      <w:r w:rsidRPr="00EA18AB">
        <w:t>Motionerna</w:t>
      </w:r>
    </w:p>
    <w:p w:rsidR="00FB5FA5" w:rsidRPr="00EA18AB" w:rsidRDefault="00FB5FA5">
      <w:r w:rsidRPr="00EA18AB">
        <w:t>Moderaterna föreslår i motion 2003/04:Ub475 yrkande 2 att vissa delar av Skolverkets verksamhet flyttas över till ett fristående kvalitetsinstitut. Dessu</w:t>
      </w:r>
      <w:r w:rsidRPr="00EA18AB">
        <w:t>t</w:t>
      </w:r>
      <w:r w:rsidRPr="00EA18AB">
        <w:t>om föreslås att Specialpedagogiska institutet integreras i Skolverket. Mod</w:t>
      </w:r>
      <w:r w:rsidRPr="00EA18AB">
        <w:t>e</w:t>
      </w:r>
      <w:r w:rsidRPr="00EA18AB">
        <w:t>raterna reserverar därmed ytterligare  259 730 000 kr till ansl</w:t>
      </w:r>
      <w:r w:rsidRPr="00EA18AB">
        <w:t>a</w:t>
      </w:r>
      <w:r w:rsidRPr="00EA18AB">
        <w:t xml:space="preserve">get. </w:t>
      </w:r>
    </w:p>
    <w:p w:rsidR="00FB5FA5" w:rsidRPr="00EA18AB" w:rsidRDefault="00FB5FA5">
      <w:pPr>
        <w:pStyle w:val="Normaltindrag"/>
      </w:pPr>
      <w:r w:rsidRPr="00EA18AB">
        <w:t>Folkpartiet föreslår i motion 2003/04:Ub515 yrkande 4 en neddragning på anslaget med 200 000 000 kr. Kristdemokraterna vill i motion 2003/04:Ub514 yrkande 3 minska anslaget med 50 000 000 kr och Centerpartiet i motion 2003/04:Ub502 med 60 000 000 kr.</w:t>
      </w:r>
    </w:p>
    <w:p w:rsidR="00FB5FA5" w:rsidRPr="00EA18AB" w:rsidRDefault="00FB5FA5">
      <w:pPr>
        <w:pStyle w:val="Normaltindrag"/>
      </w:pPr>
      <w:r w:rsidRPr="00EA18AB">
        <w:t>Kristdemokraterna utvecklar i motion 2003/04:Ub439 yrkande 33 sin syn på Skolverket. Skolverkets uppgifter har renodlats i samband med att My</w:t>
      </w:r>
      <w:r w:rsidRPr="00EA18AB">
        <w:t>n</w:t>
      </w:r>
      <w:r w:rsidRPr="00EA18AB">
        <w:t xml:space="preserve">digheten för skolutveckling inrättades, vilket är positivt, men </w:t>
      </w:r>
      <w:r w:rsidRPr="00EA18AB">
        <w:rPr>
          <w:b/>
          <w:i/>
        </w:rPr>
        <w:t>Skolverket</w:t>
      </w:r>
      <w:r w:rsidRPr="00EA18AB">
        <w:t xml:space="preserve"> bör ha en friare </w:t>
      </w:r>
      <w:r w:rsidRPr="00EA18AB">
        <w:rPr>
          <w:b/>
          <w:i/>
        </w:rPr>
        <w:t xml:space="preserve">roll </w:t>
      </w:r>
      <w:r w:rsidRPr="00EA18AB">
        <w:t>gentemot regeringen i stället för att vara ett stabsorgan. Kris</w:t>
      </w:r>
      <w:r w:rsidRPr="00EA18AB">
        <w:t>t</w:t>
      </w:r>
      <w:r w:rsidRPr="00EA18AB">
        <w:t>demokraterna vill också betona alla skolors likhet inför lagen och att Skolve</w:t>
      </w:r>
      <w:r w:rsidRPr="00EA18AB">
        <w:t>r</w:t>
      </w:r>
      <w:r w:rsidRPr="00EA18AB">
        <w:t>kets tillsyn skall gälla alla skolor oavsett huvu</w:t>
      </w:r>
      <w:r w:rsidRPr="00EA18AB">
        <w:t>d</w:t>
      </w:r>
      <w:r w:rsidRPr="00EA18AB">
        <w:t xml:space="preserve">man och inriktning. </w:t>
      </w:r>
    </w:p>
    <w:p w:rsidR="00FB5FA5" w:rsidRPr="00EA18AB" w:rsidRDefault="00FB5FA5">
      <w:pPr>
        <w:pStyle w:val="R4"/>
      </w:pPr>
      <w:r w:rsidRPr="00EA18AB">
        <w:t>Utskottets ställningstagande</w:t>
      </w:r>
    </w:p>
    <w:p w:rsidR="00FB5FA5" w:rsidRPr="00EA18AB" w:rsidRDefault="00FB5FA5">
      <w:r w:rsidRPr="00EA18AB">
        <w:t>Utskottet föreslår att riksdagen avslår motionsyrkandena. Utskottet ansluter till regeringens beräkning vad gäller storleken på anslaget till Skolverket. Den av regeringen föreslagna anslag</w:t>
      </w:r>
      <w:r w:rsidRPr="00EA18AB">
        <w:t>s</w:t>
      </w:r>
      <w:r w:rsidRPr="00EA18AB">
        <w:t xml:space="preserve">strukturen bör gälla. </w:t>
      </w:r>
    </w:p>
    <w:p w:rsidR="00FB5FA5" w:rsidRPr="00EA18AB" w:rsidRDefault="00FB5FA5">
      <w:pPr>
        <w:pStyle w:val="Normaltindrag"/>
      </w:pPr>
      <w:r w:rsidRPr="00EA18AB">
        <w:t xml:space="preserve">När det gäller synpunkter på Skolverkets roll och ställning vill utskottet erinra om att styrning av och dialog med myndigheter ingår som en del av regeringens ansvarsområde. I detta ingår t.ex. att utforma regleringsbrev samt hantera avrapporteringar och årsredovisningar från myndigheten. </w:t>
      </w:r>
    </w:p>
    <w:p w:rsidR="00FB5FA5" w:rsidRPr="00EA18AB" w:rsidRDefault="00FB5FA5">
      <w:pPr>
        <w:pStyle w:val="Normaltindrag"/>
      </w:pPr>
      <w:r w:rsidRPr="00EA18AB">
        <w:t>Angående Skolverkets tillsyn vill utskottet anföra att verkets utbildning</w:t>
      </w:r>
      <w:r w:rsidRPr="00EA18AB">
        <w:t>s</w:t>
      </w:r>
      <w:r w:rsidRPr="00EA18AB">
        <w:t>inspektion syftar till att bedöma hur verksamheterna arbetar i riktning mot de nationella målen och kontrollera att nationella krav i skolförfattningar följs. En väsentlig del i inspektionen är att granska kvalitetsarbetet och förmågan att utveckla den egna verksamheten. Skolverket har nyligen tagit fram en inspektionsmodell med sju huvudområden inom vilka alla lokala verksamh</w:t>
      </w:r>
      <w:r w:rsidRPr="00EA18AB">
        <w:t>e</w:t>
      </w:r>
      <w:r w:rsidRPr="00EA18AB">
        <w:t>ter bedöms, som innebär att ett helhetsperspektiv tas utifrån gällande läropl</w:t>
      </w:r>
      <w:r w:rsidRPr="00EA18AB">
        <w:t>a</w:t>
      </w:r>
      <w:r w:rsidRPr="00EA18AB">
        <w:t>ner. Av Skolverkets instruktion (SFS 2002:1160) framg</w:t>
      </w:r>
      <w:r w:rsidRPr="00EA18AB">
        <w:t>år de verksamheter och skolor, förutom det offentliga skolväsendet, som verket har tillsyn över. Inom ramen för den utveckling av utbildningsinspektionen som nu pågår planerar Skolverket att inspektera 700 skolor under nästa år. Året därpå b</w:t>
      </w:r>
      <w:r w:rsidRPr="00EA18AB">
        <w:t>e</w:t>
      </w:r>
      <w:r w:rsidRPr="00EA18AB">
        <w:t xml:space="preserve">räknas inspektionen vara fullt utbyggd och omfatta ca 1 000 skolor per år. Tanken är att varje kommun och alla skolor skall omfattas av inspektion vart sjätte år. </w:t>
      </w:r>
    </w:p>
    <w:p w:rsidR="00FB5FA5" w:rsidRPr="00EA18AB" w:rsidRDefault="00FB5FA5">
      <w:pPr>
        <w:pStyle w:val="Normaltindrag"/>
      </w:pPr>
      <w:r w:rsidRPr="00EA18AB">
        <w:t>Med anledning av uppgifter om bristfälliga förhållanden vid vissa friståe</w:t>
      </w:r>
      <w:r w:rsidRPr="00EA18AB">
        <w:t>n</w:t>
      </w:r>
      <w:r w:rsidRPr="00EA18AB">
        <w:t xml:space="preserve">de skolor har regeringen funnit anledning att ge Skolverket i uppdrag att utveckla formerna för arbetet med fristående skolor. Inom ramen för den pågående utvecklingen av utbildningsinspektionen skall Skolverket se över rutiner och metoder för inspektion av dessa skolor, liksom för tillsynen under skolornas andra verksamhetsår. Frågan om hur läroplanernas värdegrund och allmänna mål följs i verksamheten skall särskilt uppmärksammas. </w:t>
      </w:r>
    </w:p>
    <w:p w:rsidR="00FB5FA5" w:rsidRPr="00EA18AB" w:rsidRDefault="00FB5FA5">
      <w:pPr>
        <w:pStyle w:val="Normaltindrag"/>
      </w:pPr>
      <w:r w:rsidRPr="00EA18AB">
        <w:t>Skolverket skall vidare utveckla och skärpa formerna vid prövning om godk</w:t>
      </w:r>
      <w:r w:rsidRPr="00EA18AB">
        <w:t>ännande och rätt till bidrag samt utveckla och pröva metoder för rege</w:t>
      </w:r>
      <w:r w:rsidRPr="00EA18AB">
        <w:t>l</w:t>
      </w:r>
      <w:r w:rsidRPr="00EA18AB">
        <w:t>bundna uppföljningsbesök vid nyetablerade skolor. Dessutom skall en sä</w:t>
      </w:r>
      <w:r w:rsidRPr="00EA18AB">
        <w:t>r</w:t>
      </w:r>
      <w:r w:rsidRPr="00EA18AB">
        <w:t xml:space="preserve">skild inspektion genomföras av fristående skolor med konfessionell inriktning eller motsvarande. </w:t>
      </w:r>
    </w:p>
    <w:p w:rsidR="00FB5FA5" w:rsidRPr="00EA18AB" w:rsidRDefault="00FB5FA5">
      <w:pPr>
        <w:pStyle w:val="Normaltindrag"/>
      </w:pPr>
      <w:r w:rsidRPr="00EA18AB">
        <w:t>Utskottet finner inte att riksdagen bör göra något särskilt uttalande med anledning av motionsyrkandet om Skolverkets roll och tillsynsinriktning. Utskottet har tidigare påpekat (bet. 2002/03:UbU15) att det enligt gällande regler i skollagen (1985:1100) stadgas att friståe</w:t>
      </w:r>
      <w:r w:rsidRPr="00EA18AB">
        <w:t>nde skolor skall svara mot de allmänna mål och den värdegrund som gäller för utbildning inom det offentl</w:t>
      </w:r>
      <w:r w:rsidRPr="00EA18AB">
        <w:t>i</w:t>
      </w:r>
      <w:r w:rsidRPr="00EA18AB">
        <w:t>ga skolväsendet (9 kap. 2 och 8 §§), men att en fristående skola får ha en konfessionell inriktning. Utskottet noterade vid detta tillfälle att Skolverket inom ramen för sin tillsynsverksamhet funnit vissa oklarheter i vad mån h</w:t>
      </w:r>
      <w:r w:rsidRPr="00EA18AB">
        <w:t>u</w:t>
      </w:r>
      <w:r w:rsidRPr="00EA18AB">
        <w:t>vudmannen för en konfessionell skola tydligt skilt på skolans verksamhet och en församlings verksamhet. Vidare såg utskottet med stort allvar på att bef</w:t>
      </w:r>
      <w:r w:rsidRPr="00EA18AB">
        <w:t>a</w:t>
      </w:r>
      <w:r w:rsidRPr="00EA18AB">
        <w:t>rade missförhållanden vid</w:t>
      </w:r>
      <w:r w:rsidRPr="00EA18AB">
        <w:t xml:space="preserve"> ett antal konfessionella skolor inte varit kända av Skolverket, alternativt inte lett till åtgärder. Utskottet anser att det är positivt att Skolverket nu utvecklar sina rutiner och metoder för en förbättrad tillsyn</w:t>
      </w:r>
      <w:r w:rsidRPr="00EA18AB">
        <w:t>s</w:t>
      </w:r>
      <w:r w:rsidRPr="00EA18AB">
        <w:t>verksamhet avseende fristående skolor.</w:t>
      </w:r>
    </w:p>
    <w:p w:rsidR="00FB5FA5" w:rsidRPr="00EA18AB" w:rsidRDefault="00FB5FA5">
      <w:pPr>
        <w:pStyle w:val="R3"/>
      </w:pPr>
      <w:r w:rsidRPr="00EA18AB">
        <w:br w:type="page"/>
        <w:t>25:2 Myndigheten för skolutveckling</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 xml:space="preserve">Utskottet föreslår att riksdagen anvisar det av regeringen begärda anslagsbeloppet, 94 275 000 kr, för budgetåret 2004 under anslaget 25:2 </w:t>
      </w:r>
      <w:r w:rsidRPr="00EA18AB">
        <w:rPr>
          <w:i/>
        </w:rPr>
        <w:t>Myndigheten för skolutveckling</w:t>
      </w:r>
      <w:r w:rsidRPr="00EA18AB">
        <w:t xml:space="preserve"> och avslår motionsyrkanden om avveckling av anslaget samt om andra anslagsbelopp. Vidare föreslås att yrkandena avseende medel till ett nationellt kvalitetsi</w:t>
      </w:r>
      <w:r w:rsidRPr="00EA18AB">
        <w:t>n</w:t>
      </w:r>
      <w:r w:rsidRPr="00EA18AB">
        <w:t>stitut eller skolinspektion avslås.</w:t>
      </w:r>
    </w:p>
    <w:p w:rsidR="00FB5FA5" w:rsidRPr="00EA18AB" w:rsidRDefault="00FB5FA5">
      <w:pPr>
        <w:pStyle w:val="Utskottsfrslagikorthet-Text"/>
        <w:rPr>
          <w:i/>
        </w:rPr>
      </w:pPr>
      <w:r w:rsidRPr="00EA18AB">
        <w:t xml:space="preserve">Jämför </w:t>
      </w:r>
      <w:r w:rsidRPr="00EA18AB">
        <w:rPr>
          <w:i/>
        </w:rPr>
        <w:t xml:space="preserve">särskilda yttranden 2 (m), 3 (fp), 4 (kd) </w:t>
      </w:r>
      <w:r w:rsidRPr="00EA18AB">
        <w:t>och 5</w:t>
      </w:r>
      <w:r w:rsidRPr="00EA18AB">
        <w:rPr>
          <w:i/>
        </w:rPr>
        <w:t xml:space="preserve"> (c).</w:t>
      </w:r>
    </w:p>
    <w:p w:rsidR="00FB5FA5" w:rsidRPr="00EA18AB" w:rsidRDefault="00FB5FA5">
      <w:pPr>
        <w:pStyle w:val="Utskottsfrslagikorthet-Text"/>
      </w:pPr>
      <w:r w:rsidRPr="00EA18AB">
        <w:t>Riksdagen bör också avslå motionsyrkandena avseende uppgifter för ett nationellt kvalitetsinstitut.</w:t>
      </w:r>
    </w:p>
    <w:p w:rsidR="00FB5FA5" w:rsidRPr="00EA18AB" w:rsidRDefault="00FB5FA5">
      <w:pPr>
        <w:pStyle w:val="Utskottsfrslagikorthet-Text"/>
        <w:rPr>
          <w:i/>
        </w:rPr>
      </w:pPr>
      <w:r w:rsidRPr="00EA18AB">
        <w:t xml:space="preserve">Jämför </w:t>
      </w:r>
      <w:r w:rsidRPr="00EA18AB">
        <w:rPr>
          <w:i/>
        </w:rPr>
        <w:t>reservation 3 (m, fp, c).</w:t>
      </w:r>
    </w:p>
    <w:p w:rsidR="00FB5FA5" w:rsidRPr="00EA18AB" w:rsidRDefault="00FB5FA5">
      <w:pPr>
        <w:pStyle w:val="R4"/>
      </w:pPr>
      <w:r w:rsidRPr="00EA18AB">
        <w:t>Propositionen</w:t>
      </w:r>
    </w:p>
    <w:p w:rsidR="00FB5FA5" w:rsidRPr="00EA18AB" w:rsidRDefault="00FB5FA5">
      <w:r w:rsidRPr="00EA18AB">
        <w:t>Den sedan den 1 mars 2003 inrättade myndighetens uppgift är att stödja u</w:t>
      </w:r>
      <w:r w:rsidRPr="00EA18AB">
        <w:t>t</w:t>
      </w:r>
      <w:r w:rsidRPr="00EA18AB">
        <w:t>veckling inom sektorn i syfte att uppnå en ökad måluppfyllelse och likvärdi</w:t>
      </w:r>
      <w:r w:rsidRPr="00EA18AB">
        <w:t>g</w:t>
      </w:r>
      <w:r w:rsidRPr="00EA18AB">
        <w:t>het i utbildningen. En prioritering skall göras av insatser på områdena basfä</w:t>
      </w:r>
      <w:r w:rsidRPr="00EA18AB">
        <w:t>r</w:t>
      </w:r>
      <w:r w:rsidRPr="00EA18AB">
        <w:t>digheter och utbildningsvillkor för barn och ungdomar i segregerade omr</w:t>
      </w:r>
      <w:r w:rsidRPr="00EA18AB">
        <w:t>å</w:t>
      </w:r>
      <w:r w:rsidRPr="00EA18AB">
        <w:t>den. My</w:t>
      </w:r>
      <w:r w:rsidRPr="00EA18AB">
        <w:t>n</w:t>
      </w:r>
      <w:r w:rsidRPr="00EA18AB">
        <w:t>digheten skall också främja kompetensutveckling av personal m.m.</w:t>
      </w:r>
    </w:p>
    <w:p w:rsidR="00FB5FA5" w:rsidRPr="00EA18AB" w:rsidRDefault="00FB5FA5">
      <w:pPr>
        <w:pStyle w:val="Normaltindrag"/>
      </w:pPr>
      <w:r w:rsidRPr="00EA18AB">
        <w:t>Som nämns under anslaget 25:1</w:t>
      </w:r>
      <w:r w:rsidRPr="00EA18AB">
        <w:rPr>
          <w:i/>
        </w:rPr>
        <w:t xml:space="preserve"> Statens skolverk</w:t>
      </w:r>
      <w:r w:rsidRPr="00EA18AB">
        <w:t xml:space="preserve"> tillförs anslaget medel från Sko</w:t>
      </w:r>
      <w:r w:rsidRPr="00EA18AB">
        <w:t>l</w:t>
      </w:r>
      <w:r w:rsidRPr="00EA18AB">
        <w:t>verkets anslag.</w:t>
      </w:r>
    </w:p>
    <w:p w:rsidR="00FB5FA5" w:rsidRPr="00EA18AB" w:rsidRDefault="00FB5FA5">
      <w:pPr>
        <w:pStyle w:val="Normaltindrag"/>
      </w:pPr>
      <w:r w:rsidRPr="00EA18AB">
        <w:t>Regeringen har beräknat anslaget till 94 275 000 kr.</w:t>
      </w:r>
    </w:p>
    <w:p w:rsidR="00FB5FA5" w:rsidRPr="00EA18AB" w:rsidRDefault="00FB5FA5">
      <w:pPr>
        <w:pStyle w:val="R4"/>
      </w:pPr>
      <w:r w:rsidRPr="00EA18AB">
        <w:t>Motionerna</w:t>
      </w:r>
    </w:p>
    <w:p w:rsidR="00FB5FA5" w:rsidRPr="00EA18AB" w:rsidRDefault="00FB5FA5">
      <w:r w:rsidRPr="00EA18AB">
        <w:t>Moderaterna (motion 2003/04:Ub475 yrkande 2), Folkpartiet (motion 2003/04:Ub515 yrkande 4) och Centerpartiet (motion 2003/04:Ub502) anser alla att Myndigheten för skolutveckling skall avvecklas. Folkpartiet anser att skolutveckling skall ske på lokal nivå, med stöd av universitet och högskolor. I motion 2003/04:Ub514 yrkande 3 föreslår Kristdemokraterna en neddra</w:t>
      </w:r>
      <w:r w:rsidRPr="00EA18AB">
        <w:t>g</w:t>
      </w:r>
      <w:r w:rsidRPr="00EA18AB">
        <w:t>ning av anslaget med 40 000 000 kr.</w:t>
      </w:r>
    </w:p>
    <w:p w:rsidR="00FB5FA5" w:rsidRPr="00EA18AB" w:rsidRDefault="00FB5FA5">
      <w:pPr>
        <w:pStyle w:val="Normaltindrag"/>
      </w:pPr>
      <w:r w:rsidRPr="00EA18AB">
        <w:t xml:space="preserve">Ett fristående </w:t>
      </w:r>
      <w:r w:rsidRPr="00EA18AB">
        <w:rPr>
          <w:b/>
          <w:i/>
        </w:rPr>
        <w:t xml:space="preserve">nationellt kvalitetsinstitut </w:t>
      </w:r>
      <w:r w:rsidRPr="00EA18AB">
        <w:t>med uppgift att löpande utvärdera skolan bör inrättas, enligt Moderaterna i motion 2003/04:Ub427 yrkande 3. En nödvändig åtgärd för att höja kvaliteten i skolan är att förbättra uppföl</w:t>
      </w:r>
      <w:r w:rsidRPr="00EA18AB">
        <w:t>j</w:t>
      </w:r>
      <w:r w:rsidRPr="00EA18AB">
        <w:t>ning och utvärdering och göra resultaten mer tillgängliga för elever, föräldrar och personal. För inrättandet av ett sådant institut föreslår Moderaterna 106 425 000 kr i motion 2003/04:Ub475 yrkande 2. I motion 2003/04:Ub252 menar Moderaterna att stor vikt måste läggas vid arbetet med att säkra d</w:t>
      </w:r>
      <w:r w:rsidRPr="00EA18AB">
        <w:t>en svenska skolans kvalitet. Den boskillnad som gjorts genom att bryta ut My</w:t>
      </w:r>
      <w:r w:rsidRPr="00EA18AB">
        <w:t>n</w:t>
      </w:r>
      <w:r w:rsidRPr="00EA18AB">
        <w:t>digheten för skolutveckling från det gamla Skolverket var en början till att skapa en tydligare ordning, men det var inte tillräckligt. Därför måste ett fristående nationellt kvalitetsinstitut inrättas. Ett sådant institut skall komplettera den uppföljning och utvärdering som måste bedrivas vid varje skola, lokalt av berörda huvudmän och även i någon mån av Skolverket. Enligt Moderaterna i motion 2003/04:Ub472</w:t>
      </w:r>
      <w:r w:rsidRPr="00EA18AB">
        <w:rPr>
          <w:b/>
        </w:rPr>
        <w:t xml:space="preserve"> </w:t>
      </w:r>
      <w:r w:rsidRPr="00EA18AB">
        <w:t>skall institutet ha t</w:t>
      </w:r>
      <w:r w:rsidRPr="00EA18AB">
        <w:t>ill uppgift både att löpande granska och följa kvalitetsutvecklingen på enskilda skolor och att följa utvecklingen i det samlade skolsystemet (yrkande 1).</w:t>
      </w:r>
      <w:r w:rsidRPr="00EA18AB">
        <w:rPr>
          <w:b/>
        </w:rPr>
        <w:t xml:space="preserve"> </w:t>
      </w:r>
      <w:r w:rsidRPr="00EA18AB">
        <w:t>Institutet för kvalitetsgranskning i skolan bör löpande publicera namnen på såväl de skolor som inte uppfyller de nationella kvalitetsmålen som de skolor som väl up</w:t>
      </w:r>
      <w:r w:rsidRPr="00EA18AB">
        <w:t>p</w:t>
      </w:r>
      <w:r w:rsidRPr="00EA18AB">
        <w:t>fyller kraven (yrkande 4).</w:t>
      </w:r>
    </w:p>
    <w:p w:rsidR="00FB5FA5" w:rsidRPr="00EA18AB" w:rsidRDefault="00FB5FA5">
      <w:pPr>
        <w:pStyle w:val="Normaltindrag"/>
      </w:pPr>
      <w:r w:rsidRPr="00EA18AB">
        <w:t>Även Folkpartiet föreslår i motion 2003/04:Ub388</w:t>
      </w:r>
      <w:r w:rsidRPr="00EA18AB">
        <w:rPr>
          <w:b/>
        </w:rPr>
        <w:t xml:space="preserve"> </w:t>
      </w:r>
      <w:r w:rsidRPr="00EA18AB">
        <w:t>yrkande 15 att en n</w:t>
      </w:r>
      <w:r w:rsidRPr="00EA18AB">
        <w:t>a</w:t>
      </w:r>
      <w:r w:rsidRPr="00EA18AB">
        <w:t>tionell skolinspektion inrättas för att kraftigt stärka statens utvärdering och uppföljning av skolans resultat. Inspektionens ansvarsområde skall vara til</w:t>
      </w:r>
      <w:r w:rsidRPr="00EA18AB">
        <w:t>l</w:t>
      </w:r>
      <w:r w:rsidRPr="00EA18AB">
        <w:t>syn och utvärdering av skolväsendet, enligt Folkpartiet, som i motion 2003/04:Ub515 yrkande 4 föreslår 200 000 000 kr till ett sådant institut. I motion 2003/04:Ub367</w:t>
      </w:r>
      <w:r w:rsidRPr="00EA18AB">
        <w:rPr>
          <w:b/>
        </w:rPr>
        <w:t xml:space="preserve"> </w:t>
      </w:r>
      <w:r w:rsidRPr="00EA18AB">
        <w:t>yrkande 29 föreslås att Skolverket behåller sina my</w:t>
      </w:r>
      <w:r w:rsidRPr="00EA18AB">
        <w:t>n</w:t>
      </w:r>
      <w:r w:rsidRPr="00EA18AB">
        <w:t>dighetsuppgifter samtidigt som en ny myndighet tillskapas för att stärka st</w:t>
      </w:r>
      <w:r w:rsidRPr="00EA18AB">
        <w:t>a</w:t>
      </w:r>
      <w:r w:rsidRPr="00EA18AB">
        <w:t>tens roll i utvärderingen. Den nationell</w:t>
      </w:r>
      <w:r w:rsidRPr="00EA18AB">
        <w:t>a skolinspektionen skall granska kv</w:t>
      </w:r>
      <w:r w:rsidRPr="00EA18AB">
        <w:t>a</w:t>
      </w:r>
      <w:r w:rsidRPr="00EA18AB">
        <w:t>liteten i såväl kommunala som fristående skolor samt säkerställa likvärdighet i bedömningen av nationella prov och det nationella betygssyst</w:t>
      </w:r>
      <w:r w:rsidRPr="00EA18AB">
        <w:t>e</w:t>
      </w:r>
      <w:r w:rsidRPr="00EA18AB">
        <w:t>met.</w:t>
      </w:r>
    </w:p>
    <w:p w:rsidR="00FB5FA5" w:rsidRPr="00EA18AB" w:rsidRDefault="00FB5FA5">
      <w:pPr>
        <w:pStyle w:val="Normaltindrag"/>
      </w:pPr>
      <w:r w:rsidRPr="00EA18AB">
        <w:t>Även Centerpartiet föreslår 200 000 000 kr till inrättandet av ett nationellt kvalitetsinstitut (motion 2003/04:Ub502). Ett sådant institut bör ge komm</w:t>
      </w:r>
      <w:r w:rsidRPr="00EA18AB">
        <w:t>u</w:t>
      </w:r>
      <w:r w:rsidRPr="00EA18AB">
        <w:t>nerna stöd i kvalitetsarbetet i stället för den existerande utvecklingsmyndi</w:t>
      </w:r>
      <w:r w:rsidRPr="00EA18AB">
        <w:t>g</w:t>
      </w:r>
      <w:r w:rsidRPr="00EA18AB">
        <w:t>heten. Uppgiften bör vara såväl att sammanställa uppgifter för nationella jämförelser som att utveckla metoder för att förbättra utvärderingen och stödja kommunernas kvalitetsarbete, enligt motion 2003/04:Ub392 yrkande 11.</w:t>
      </w:r>
    </w:p>
    <w:p w:rsidR="00FB5FA5" w:rsidRPr="00EA18AB" w:rsidRDefault="00FB5FA5">
      <w:pPr>
        <w:pStyle w:val="R4"/>
      </w:pPr>
      <w:r w:rsidRPr="00EA18AB">
        <w:t>Utskottets ställningstagande</w:t>
      </w:r>
    </w:p>
    <w:p w:rsidR="00FB5FA5" w:rsidRPr="00EA18AB" w:rsidRDefault="00FB5FA5">
      <w:r w:rsidRPr="00EA18AB">
        <w:t>Utskottet föreslår att riksdagen bifaller regeringens anslagsförslag samt avslår motionsyrkandena. Som utskottet tidigare anfört (senast i budgetbetänkandet hösten 2002) anser utskottet att den nu införda myndighetsstrukturen är ä</w:t>
      </w:r>
      <w:r w:rsidRPr="00EA18AB">
        <w:t>n</w:t>
      </w:r>
      <w:r w:rsidRPr="00EA18AB">
        <w:t>damålsenlig. Den granskande och den kvalitetsbedömande uppgiften förstärks genom Skolverkets nya roll samtidigt som kommuner får stöd i sitt arbete att nå de fastställda målen genom Myndigheten för skolu</w:t>
      </w:r>
      <w:r w:rsidRPr="00EA18AB">
        <w:t>t</w:t>
      </w:r>
      <w:r w:rsidRPr="00EA18AB">
        <w:t xml:space="preserve">veckling. </w:t>
      </w:r>
    </w:p>
    <w:p w:rsidR="00FB5FA5" w:rsidRPr="00EA18AB" w:rsidRDefault="00FB5FA5">
      <w:pPr>
        <w:pStyle w:val="Normaltindrag"/>
      </w:pPr>
      <w:r w:rsidRPr="00EA18AB">
        <w:t>Utskottet vill också erinra om den uppföljnings- och utvärderingsinform</w:t>
      </w:r>
      <w:r w:rsidRPr="00EA18AB">
        <w:t>a</w:t>
      </w:r>
      <w:r w:rsidRPr="00EA18AB">
        <w:t>tion som finns tillgänglig på Skolverkets webbplats, bl.a. via den särskilda databasen SIRIS där aktuella granskningar rörande en viss kommun eller skola återfinns. Bland Skolverkets nationella utvärderingar kan här t.ex. nä</w:t>
      </w:r>
      <w:r w:rsidRPr="00EA18AB">
        <w:t>m</w:t>
      </w:r>
      <w:r w:rsidRPr="00EA18AB">
        <w:t>nas den pågående utvärderingen av verksamheten i grundskolan (NU 03) där resultat kommer att present</w:t>
      </w:r>
      <w:r w:rsidRPr="00EA18AB">
        <w:t>e</w:t>
      </w:r>
      <w:r w:rsidRPr="00EA18AB">
        <w:t xml:space="preserve">ras under våren 2004. </w:t>
      </w:r>
    </w:p>
    <w:p w:rsidR="00FB5FA5" w:rsidRPr="00EA18AB" w:rsidRDefault="00FB5FA5">
      <w:pPr>
        <w:pStyle w:val="R3"/>
      </w:pPr>
      <w:r w:rsidRPr="00EA18AB">
        <w:br w:type="page"/>
        <w:t>25:3 Utveckling av skolväsende och barnomsorg</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197 894 000 kr, för budgetåret 2004 under ansl</w:t>
      </w:r>
      <w:r w:rsidRPr="00EA18AB">
        <w:t>a</w:t>
      </w:r>
      <w:r w:rsidRPr="00EA18AB">
        <w:t xml:space="preserve">get 25:3 </w:t>
      </w:r>
      <w:r w:rsidRPr="00EA18AB">
        <w:rPr>
          <w:i/>
        </w:rPr>
        <w:t xml:space="preserve">Utveckling av skolväsende och barnomsorg. </w:t>
      </w:r>
      <w:r w:rsidRPr="00EA18AB">
        <w:t>Motionsy</w:t>
      </w:r>
      <w:r w:rsidRPr="00EA18AB">
        <w:t>r</w:t>
      </w:r>
      <w:r w:rsidRPr="00EA18AB">
        <w:t xml:space="preserve">kanden om andra anslag, andra anslagsbelopp och anslagsvillkor bör avslås. </w:t>
      </w:r>
    </w:p>
    <w:p w:rsidR="00FB5FA5" w:rsidRPr="00EA18AB" w:rsidRDefault="00FB5FA5">
      <w:pPr>
        <w:pStyle w:val="Utskottsfrslagikorthet-Text"/>
        <w:rPr>
          <w:i/>
        </w:rPr>
      </w:pPr>
      <w:r w:rsidRPr="00EA18AB">
        <w:t xml:space="preserve">Jämför </w:t>
      </w:r>
      <w:r w:rsidRPr="00EA18AB">
        <w:rPr>
          <w:i/>
        </w:rPr>
        <w:t xml:space="preserve">särskilda yttranden 2 (m), 3 (fp), 4 (kd) </w:t>
      </w:r>
      <w:r w:rsidRPr="00EA18AB">
        <w:t xml:space="preserve">och </w:t>
      </w:r>
      <w:r w:rsidRPr="00EA18AB">
        <w:rPr>
          <w:i/>
        </w:rPr>
        <w:t>5 (c).</w:t>
      </w:r>
    </w:p>
    <w:p w:rsidR="00FB5FA5" w:rsidRPr="00EA18AB" w:rsidRDefault="00FB5FA5">
      <w:pPr>
        <w:pStyle w:val="Utskottsfrslagikorthet-Text"/>
      </w:pPr>
      <w:r w:rsidRPr="00EA18AB">
        <w:t>Vidare bör riksdagen avslå motionsyrkandena avseende insatser mot dyslexi och dyskalkyli, undervisning om narkotikans effekter, insatser för ökad elevhälsa, projekt med s.k. klassmorfar samt ko</w:t>
      </w:r>
      <w:r w:rsidRPr="00EA18AB">
        <w:t>m</w:t>
      </w:r>
      <w:r w:rsidRPr="00EA18AB">
        <w:t xml:space="preserve">petensutveckling inom IT. </w:t>
      </w:r>
    </w:p>
    <w:p w:rsidR="00FB5FA5" w:rsidRPr="00EA18AB" w:rsidRDefault="00FB5FA5">
      <w:pPr>
        <w:pStyle w:val="Utskottsfrslagikorthet-Text"/>
        <w:rPr>
          <w:i/>
        </w:rPr>
      </w:pPr>
      <w:r w:rsidRPr="00EA18AB">
        <w:t xml:space="preserve">Jämför </w:t>
      </w:r>
      <w:r w:rsidRPr="00EA18AB">
        <w:rPr>
          <w:i/>
        </w:rPr>
        <w:t xml:space="preserve">reservationerna 4 (c), 5 (m), 6 (v) </w:t>
      </w:r>
      <w:r w:rsidRPr="00EA18AB">
        <w:t xml:space="preserve">och </w:t>
      </w:r>
      <w:r w:rsidRPr="00EA18AB">
        <w:rPr>
          <w:i/>
        </w:rPr>
        <w:t>7 (kd, mp)</w:t>
      </w:r>
      <w:r w:rsidRPr="00EA18AB">
        <w:t>.</w:t>
      </w:r>
    </w:p>
    <w:p w:rsidR="00FB5FA5" w:rsidRPr="00EA18AB" w:rsidRDefault="00FB5FA5">
      <w:pPr>
        <w:pStyle w:val="R4"/>
      </w:pPr>
      <w:r w:rsidRPr="00EA18AB">
        <w:t>Propositionen</w:t>
      </w:r>
    </w:p>
    <w:p w:rsidR="00FB5FA5" w:rsidRPr="00EA18AB" w:rsidRDefault="00FB5FA5">
      <w:r w:rsidRPr="00EA18AB">
        <w:t>Anslaget används främst till de insatser som Myndigheten för skolutveckling genomför för att stödja och stimulera bl.a. kommuner i arbetet med verksa</w:t>
      </w:r>
      <w:r w:rsidRPr="00EA18AB">
        <w:t>m</w:t>
      </w:r>
      <w:r w:rsidRPr="00EA18AB">
        <w:t>hetsutveckling. Dessutom används anslaget för utveckling av nationella prov, statlig rektorsutbildning, främjande av skolväsendets internationalisering, bidrag till vissa organisationer, annat centralt initierat utvecklingsarbete inom utbildningssystemet samt administration, uppföljning och utvärdering av vissa uppdrag m.m. Exempel på verksamheter som finansieras via detta anslag är satsningar för att stimulera utveckling och användning av IT i skolan, stöd till utveckling av vuxenutbildning. Från anslaget</w:t>
      </w:r>
      <w:r w:rsidRPr="00EA18AB">
        <w:t xml:space="preserve"> finansieras också den av rege</w:t>
      </w:r>
      <w:r w:rsidRPr="00EA18AB">
        <w:t>r</w:t>
      </w:r>
      <w:r w:rsidRPr="00EA18AB">
        <w:t>ingen nyinrättade jämställdhetsdelegationen, matematikdelegationens for</w:t>
      </w:r>
      <w:r w:rsidRPr="00EA18AB">
        <w:t>t</w:t>
      </w:r>
      <w:r w:rsidRPr="00EA18AB">
        <w:t>satta arbete samt den delegation för yrkesutbildning som skall tillsättas. Des</w:t>
      </w:r>
      <w:r w:rsidRPr="00EA18AB">
        <w:t>s</w:t>
      </w:r>
      <w:r w:rsidRPr="00EA18AB">
        <w:t>utom skall det nationella centrumet för främjande av fysisk aktivitet hos barn och ungdom liksom lärarutvecklingsprojektet Attraktiv skola stödjas med medel från anslaget.</w:t>
      </w:r>
    </w:p>
    <w:p w:rsidR="00FB5FA5" w:rsidRPr="00EA18AB" w:rsidRDefault="00FB5FA5">
      <w:pPr>
        <w:pStyle w:val="Normaltindrag"/>
      </w:pPr>
      <w:r w:rsidRPr="00EA18AB">
        <w:t>Det tillskott till anslaget på 161,9 miljoner kronor som skedde budgetåret 2003 i syfte att förstärka kvalitetsarbetet enligt utvecklingsplanens förslag, förs</w:t>
      </w:r>
      <w:r w:rsidRPr="00EA18AB">
        <w:t xml:space="preserve"> nu tillbaka till respektive anslag. Anslaget tillförs samtidigt 5 miljoner kronor i år av de 15 miljoner kronor som föregående år fördes till anslag 25:1.  </w:t>
      </w:r>
    </w:p>
    <w:p w:rsidR="00FB5FA5" w:rsidRPr="00EA18AB" w:rsidRDefault="00FB5FA5">
      <w:pPr>
        <w:pStyle w:val="Normaltindrag"/>
      </w:pPr>
      <w:r w:rsidRPr="00EA18AB">
        <w:t>Regeringen har beräknat anslaget till 197 894 000 kr.</w:t>
      </w:r>
    </w:p>
    <w:p w:rsidR="00FB5FA5" w:rsidRPr="00EA18AB" w:rsidRDefault="00FB5FA5">
      <w:pPr>
        <w:pStyle w:val="R4"/>
      </w:pPr>
      <w:r w:rsidRPr="00EA18AB">
        <w:t>Motionerna</w:t>
      </w:r>
    </w:p>
    <w:p w:rsidR="00FB5FA5" w:rsidRPr="00EA18AB" w:rsidRDefault="00FB5FA5">
      <w:r w:rsidRPr="00EA18AB">
        <w:t>Folkpartiet föreslår en neddragning av anslaget med 50 000 000 kr</w:t>
      </w:r>
      <w:r w:rsidRPr="00EA18AB">
        <w:rPr>
          <w:b/>
        </w:rPr>
        <w:t xml:space="preserve"> </w:t>
      </w:r>
      <w:r w:rsidRPr="00EA18AB">
        <w:t xml:space="preserve">i motion 2003/04:Ub515 yrkande 4 medan Kristdemokraterna föreslår en minskning av anslaget med 170 000 000 kr i motion 2003/04:Ub514 yrkande 3. </w:t>
      </w:r>
    </w:p>
    <w:p w:rsidR="00FB5FA5" w:rsidRPr="00EA18AB" w:rsidRDefault="00FB5FA5">
      <w:pPr>
        <w:pStyle w:val="Normaltindrag"/>
      </w:pPr>
      <w:r w:rsidRPr="00EA18AB">
        <w:t xml:space="preserve">Centerpartiet vill i motion 2003/04:Ub502 stärka kompetensen och öka </w:t>
      </w:r>
      <w:r w:rsidRPr="00EA18AB">
        <w:rPr>
          <w:b/>
          <w:i/>
        </w:rPr>
        <w:t>i</w:t>
      </w:r>
      <w:r w:rsidRPr="00EA18AB">
        <w:rPr>
          <w:b/>
          <w:i/>
        </w:rPr>
        <w:t>n</w:t>
      </w:r>
      <w:r w:rsidRPr="00EA18AB">
        <w:rPr>
          <w:b/>
          <w:i/>
        </w:rPr>
        <w:t>satserna mot läs- och skrivsvårigheter/dyslexi samt dyskalkyli</w:t>
      </w:r>
      <w:r w:rsidRPr="00EA18AB">
        <w:t>. I de medel om 400 000 000 kr som Centerpartiet avsätter skall även en satsning på sko</w:t>
      </w:r>
      <w:r w:rsidRPr="00EA18AB">
        <w:t>l</w:t>
      </w:r>
      <w:r w:rsidRPr="00EA18AB">
        <w:t>böcker ingå. Centerpartiet utvecklar i motion 2003/04:Ub392 yrkande 10 vad som skall ingå i den särskilda satsningen innefattande bl.a. program för m</w:t>
      </w:r>
      <w:r w:rsidRPr="00EA18AB">
        <w:t>a</w:t>
      </w:r>
      <w:r w:rsidRPr="00EA18AB">
        <w:t>tematik och läs- och skrivutveckling från förskolan och genom hela grun</w:t>
      </w:r>
      <w:r w:rsidRPr="00EA18AB">
        <w:t>d</w:t>
      </w:r>
      <w:r w:rsidRPr="00EA18AB">
        <w:t>skolan. Några moment som bör ingå i en sådan satsning: specialisttjänster för lärare bör inrättas, Skolverket bör få i uppdrag att sammans</w:t>
      </w:r>
      <w:r w:rsidRPr="00EA18AB">
        <w:t>tälla en erfare</w:t>
      </w:r>
      <w:r w:rsidRPr="00EA18AB">
        <w:t>n</w:t>
      </w:r>
      <w:r w:rsidRPr="00EA18AB">
        <w:t>hetsdatabas med exempel på hur skolor arbetar med läs- och skrivproblem, tester bör införas för att tidigt upptäcka de barn som har olika slags läs- och skrivsvårigheter, forskning bör stimuleras kring läs- och skrivsvårigheter, lärare bör få möjlighet att ta tjänstledigt för att ägna sig åt forskning, lärom</w:t>
      </w:r>
      <w:r w:rsidRPr="00EA18AB">
        <w:t>e</w:t>
      </w:r>
      <w:r w:rsidRPr="00EA18AB">
        <w:t xml:space="preserve">del för elever med läs- och skrivsvårigheter bör utvecklas och resurser till skolbiblioteken bör tillföras. </w:t>
      </w:r>
    </w:p>
    <w:p w:rsidR="00FB5FA5" w:rsidRPr="00EA18AB" w:rsidRDefault="00FB5FA5">
      <w:pPr>
        <w:pStyle w:val="Normaltindrag"/>
        <w:rPr>
          <w:b/>
        </w:rPr>
      </w:pPr>
      <w:r w:rsidRPr="00EA18AB">
        <w:t>I motion 2003/04:So414</w:t>
      </w:r>
      <w:r w:rsidRPr="00EA18AB">
        <w:rPr>
          <w:b/>
        </w:rPr>
        <w:t xml:space="preserve"> </w:t>
      </w:r>
      <w:r w:rsidRPr="00EA18AB">
        <w:t xml:space="preserve">yrkande 2 begär Moderaterna att </w:t>
      </w:r>
      <w:r w:rsidRPr="00EA18AB">
        <w:rPr>
          <w:b/>
          <w:i/>
        </w:rPr>
        <w:t>undervisningen om narkotikans effekter</w:t>
      </w:r>
      <w:r w:rsidRPr="00EA18AB">
        <w:t xml:space="preserve"> skall påbörjas tidigare än i dag.</w:t>
      </w:r>
      <w:r w:rsidRPr="00EA18AB">
        <w:rPr>
          <w:b/>
        </w:rPr>
        <w:t xml:space="preserve"> </w:t>
      </w:r>
    </w:p>
    <w:p w:rsidR="00FB5FA5" w:rsidRPr="00EA18AB" w:rsidRDefault="00FB5FA5">
      <w:pPr>
        <w:pStyle w:val="Normaltindrag"/>
      </w:pPr>
      <w:r w:rsidRPr="00EA18AB">
        <w:t>Vänsterpartiet anser i motion 2003/04:Ub292 yrkande 24 att Myndigheten för skolutveckling bör ges direktiv att följa, initiera och verka för ökat sama</w:t>
      </w:r>
      <w:r w:rsidRPr="00EA18AB">
        <w:t>r</w:t>
      </w:r>
      <w:r w:rsidRPr="00EA18AB">
        <w:t xml:space="preserve">bete mellan den kommunala organisationen för </w:t>
      </w:r>
      <w:r w:rsidRPr="00EA18AB">
        <w:rPr>
          <w:b/>
          <w:i/>
        </w:rPr>
        <w:t>elevhälsa</w:t>
      </w:r>
      <w:r w:rsidRPr="00EA18AB">
        <w:t xml:space="preserve"> och barn- och un</w:t>
      </w:r>
      <w:r w:rsidRPr="00EA18AB">
        <w:t>g</w:t>
      </w:r>
      <w:r w:rsidRPr="00EA18AB">
        <w:t>domspsykiatrin och för utvecklat samarbete vid överlämnandet från barn</w:t>
      </w:r>
      <w:r w:rsidRPr="00EA18AB">
        <w:t>a</w:t>
      </w:r>
      <w:r w:rsidRPr="00EA18AB">
        <w:t>vårdscentraler till kommunal elevhä</w:t>
      </w:r>
      <w:r w:rsidRPr="00EA18AB">
        <w:t>l</w:t>
      </w:r>
      <w:r w:rsidRPr="00EA18AB">
        <w:t>sa.</w:t>
      </w:r>
    </w:p>
    <w:p w:rsidR="00FB5FA5" w:rsidRPr="00EA18AB" w:rsidRDefault="00FB5FA5">
      <w:pPr>
        <w:pStyle w:val="Normaltindrag"/>
      </w:pPr>
      <w:r w:rsidRPr="00EA18AB">
        <w:t>Miljöpartiet pekar i motion 2003/04:Ub271</w:t>
      </w:r>
      <w:r w:rsidRPr="00EA18AB">
        <w:rPr>
          <w:b/>
        </w:rPr>
        <w:t xml:space="preserve"> </w:t>
      </w:r>
      <w:r w:rsidRPr="00EA18AB">
        <w:t>yrkande 34 på de positiva r</w:t>
      </w:r>
      <w:r w:rsidRPr="00EA18AB">
        <w:t>e</w:t>
      </w:r>
      <w:r w:rsidRPr="00EA18AB">
        <w:t xml:space="preserve">sultaten av försöken med </w:t>
      </w:r>
      <w:r w:rsidRPr="00EA18AB">
        <w:rPr>
          <w:b/>
          <w:i/>
        </w:rPr>
        <w:t>s.k. klassmorfar</w:t>
      </w:r>
      <w:r w:rsidRPr="00EA18AB">
        <w:t xml:space="preserve"> och vill verka för att projekten med klassmorfar utvecklas och permanentas. Projekten har subventionerats från staten men tyvärr är pengarna slut i många kommuner.</w:t>
      </w:r>
    </w:p>
    <w:p w:rsidR="00FB5FA5" w:rsidRPr="00EA18AB" w:rsidRDefault="00FB5FA5">
      <w:pPr>
        <w:pStyle w:val="Normaltindrag"/>
      </w:pPr>
      <w:r w:rsidRPr="00EA18AB">
        <w:t>I motion 2003/04:Ub477 (s) tar motionärerna upp frågan om information, stöd och rådgivning till personer med läs- och skrivsvårigheter. Den aviserade förlusten av statsbidraget till verksamheten Skriv-Knuten, informations- och rådgivningsverksamhet som bedrivs av Förbundet Fun</w:t>
      </w:r>
      <w:r w:rsidRPr="00EA18AB">
        <w:t>ktionshindrade med läs- och skrivsvårigheter (FMLS), kan medföra att verksamheten läggs ner. Det finns dock, enligt motionärerna, ett stort behov av stöd och rådgivning i dessa frågor.</w:t>
      </w:r>
    </w:p>
    <w:p w:rsidR="00FB5FA5" w:rsidRPr="00EA18AB" w:rsidRDefault="00FB5FA5">
      <w:pPr>
        <w:pStyle w:val="Normaltindrag"/>
      </w:pPr>
      <w:r w:rsidRPr="00EA18AB">
        <w:t>Det särskilda statsbidraget för pedagogisk utveckling av skolväsendet och barnomsorgen behandlas i motion 2003/04:Ub256</w:t>
      </w:r>
      <w:r w:rsidRPr="00EA18AB">
        <w:rPr>
          <w:b/>
        </w:rPr>
        <w:t xml:space="preserve"> </w:t>
      </w:r>
      <w:r w:rsidRPr="00EA18AB">
        <w:t>(s). Motionärerna önskar att ett förtydligande ges till Myndigheten för skolutveckling om bestämme</w:t>
      </w:r>
      <w:r w:rsidRPr="00EA18AB">
        <w:t>l</w:t>
      </w:r>
      <w:r w:rsidRPr="00EA18AB">
        <w:t>serna i förordningen (1998:1636) om vissa statsbidrag för utveckling av sko</w:t>
      </w:r>
      <w:r w:rsidRPr="00EA18AB">
        <w:t>l</w:t>
      </w:r>
      <w:r w:rsidRPr="00EA18AB">
        <w:t>väsendet och barnomsorgen så att den ursprungliga målgruppen finskspråkiga elever får del av bidragen. Enligt motion 2003/04:Ub294</w:t>
      </w:r>
      <w:r w:rsidRPr="00EA18AB">
        <w:rPr>
          <w:b/>
        </w:rPr>
        <w:t xml:space="preserve"> </w:t>
      </w:r>
      <w:r w:rsidRPr="00EA18AB">
        <w:t xml:space="preserve">(s) är en fortsatt satsning på lärande och </w:t>
      </w:r>
      <w:r w:rsidRPr="00EA18AB">
        <w:rPr>
          <w:b/>
          <w:i/>
        </w:rPr>
        <w:t>kompetensutveckling inom elektroniska kommun</w:t>
      </w:r>
      <w:r w:rsidRPr="00EA18AB">
        <w:rPr>
          <w:b/>
          <w:i/>
        </w:rPr>
        <w:t>i</w:t>
      </w:r>
      <w:r w:rsidRPr="00EA18AB">
        <w:rPr>
          <w:b/>
          <w:i/>
        </w:rPr>
        <w:t>kationer</w:t>
      </w:r>
      <w:r w:rsidRPr="00EA18AB">
        <w:t xml:space="preserve"> och multimedier i skolan nödvändig. Nu när ITiS-projektet är ne</w:t>
      </w:r>
      <w:r w:rsidRPr="00EA18AB">
        <w:t>d</w:t>
      </w:r>
      <w:r w:rsidRPr="00EA18AB">
        <w:t xml:space="preserve">lagt bör Myndigheten för skolutveckling ges </w:t>
      </w:r>
      <w:r w:rsidRPr="00EA18AB">
        <w:t>i uppdrag att undersöka möjli</w:t>
      </w:r>
      <w:r w:rsidRPr="00EA18AB">
        <w:t>g</w:t>
      </w:r>
      <w:r w:rsidRPr="00EA18AB">
        <w:t>heterna till en fortsatt satsning på lärande och kompetensutveckling, enligt motionären.</w:t>
      </w:r>
    </w:p>
    <w:p w:rsidR="00FB5FA5" w:rsidRPr="00EA18AB" w:rsidRDefault="00FB5FA5">
      <w:pPr>
        <w:pStyle w:val="R4"/>
      </w:pPr>
      <w:r w:rsidRPr="00EA18AB">
        <w:t>Utskottets ställningstagande</w:t>
      </w:r>
    </w:p>
    <w:p w:rsidR="00FB5FA5" w:rsidRPr="00EA18AB" w:rsidRDefault="00FB5FA5">
      <w:r w:rsidRPr="00EA18AB">
        <w:t>Utskottet ansluter sig till regeringens beräkning av anslaget och avstyrker därmed motionsyrkanden om andra anslagsbelopp. Övriga motionsyrkanden bör också enligt utskottets uppfattning avslås av riksdagen av skäl som red</w:t>
      </w:r>
      <w:r w:rsidRPr="00EA18AB">
        <w:t>o</w:t>
      </w:r>
      <w:r w:rsidRPr="00EA18AB">
        <w:t xml:space="preserve">visas nedan. </w:t>
      </w:r>
    </w:p>
    <w:p w:rsidR="00FB5FA5" w:rsidRPr="00EA18AB" w:rsidRDefault="00FB5FA5">
      <w:pPr>
        <w:pStyle w:val="Normaltindrag"/>
      </w:pPr>
      <w:r w:rsidRPr="00EA18AB">
        <w:t>I likhet med motionärerna anser utskottet att satsningar på att stödja läs- och skrivutveckling är angelägna. Myndigheten för skolutveckling arbetar med dessa frågor på flera sätt. Projektet Språkrum, som kommer att avra</w:t>
      </w:r>
      <w:r w:rsidRPr="00EA18AB">
        <w:t>p</w:t>
      </w:r>
      <w:r w:rsidRPr="00EA18AB">
        <w:t>porteras i slutet av detta år, har under flera års tid stött förskolors och skolors arbete med språkutveckling, med inriktning på förbättrade läs- och skrivmi</w:t>
      </w:r>
      <w:r w:rsidRPr="00EA18AB">
        <w:t>l</w:t>
      </w:r>
      <w:r w:rsidRPr="00EA18AB">
        <w:t>jöer. En annan uppgift för projektet har varit att stärka och utveckla skolbibl</w:t>
      </w:r>
      <w:r w:rsidRPr="00EA18AB">
        <w:t>i</w:t>
      </w:r>
      <w:r w:rsidRPr="00EA18AB">
        <w:t>otekens pedagogiska roll. I slutet av året kommer ett utvecklings- och fors</w:t>
      </w:r>
      <w:r w:rsidRPr="00EA18AB">
        <w:t>k</w:t>
      </w:r>
      <w:r w:rsidRPr="00EA18AB">
        <w:t>ningsprojekt också att redovisas där utvecklingsområden identifieras och förslag ges på fortsatta insatser inom området. Myndigheten skall också for</w:t>
      </w:r>
      <w:r w:rsidRPr="00EA18AB">
        <w:t>t</w:t>
      </w:r>
      <w:r w:rsidRPr="00EA18AB">
        <w:t>sätta att bedriva insatser på detta område, t.e</w:t>
      </w:r>
      <w:r w:rsidRPr="00EA18AB">
        <w:t>x. sprida lärande exempel på hur skolor och kommuner kan utveckla system för elevernas läsutveckling. Spec</w:t>
      </w:r>
      <w:r w:rsidRPr="00EA18AB">
        <w:t>i</w:t>
      </w:r>
      <w:r w:rsidRPr="00EA18AB">
        <w:t>alpedagogiska institutet har till uppgift att ge råd och stöd i specialpedagogi</w:t>
      </w:r>
      <w:r w:rsidRPr="00EA18AB">
        <w:t>s</w:t>
      </w:r>
      <w:r w:rsidRPr="00EA18AB">
        <w:t>ka frågor till kommuner och skolor samt att utveckla läromedel för barn och unga med funktionshinder. Vidare kan också nämnas den särskilda matem</w:t>
      </w:r>
      <w:r w:rsidRPr="00EA18AB">
        <w:t>a</w:t>
      </w:r>
      <w:r w:rsidRPr="00EA18AB">
        <w:t>tikdelegationen, som bl.a. har i uppgift att utveckla matematikundervisningen och stimulera utvecklingsarbete inom detta område.</w:t>
      </w:r>
    </w:p>
    <w:p w:rsidR="00FB5FA5" w:rsidRPr="00EA18AB" w:rsidRDefault="00FB5FA5">
      <w:pPr>
        <w:pStyle w:val="Normaltindrag"/>
      </w:pPr>
      <w:r w:rsidRPr="00EA18AB">
        <w:t>Angående yrkandet om tidigare undervisning om effe</w:t>
      </w:r>
      <w:r w:rsidRPr="00EA18AB">
        <w:t>kter av narkotikaa</w:t>
      </w:r>
      <w:r w:rsidRPr="00EA18AB">
        <w:t>n</w:t>
      </w:r>
      <w:r w:rsidRPr="00EA18AB">
        <w:t>vändning hänvisar utskottet till att Myndigheten för skolutvecklingen och Statens Folkhälsoinstitut nyligen redovisat ett regeringsuppdrag om insatser som kan vidtas för att stärka både den alkohol- och den narkotikaförebygga</w:t>
      </w:r>
      <w:r w:rsidRPr="00EA18AB">
        <w:t>n</w:t>
      </w:r>
      <w:r w:rsidRPr="00EA18AB">
        <w:t>de verksamheten i skolan. Ett antal av insatserna kommer att genomföras under nästa år.</w:t>
      </w:r>
    </w:p>
    <w:p w:rsidR="00FB5FA5" w:rsidRPr="00EA18AB" w:rsidRDefault="00FB5FA5">
      <w:pPr>
        <w:pStyle w:val="Normaltindrag"/>
        <w:rPr>
          <w:sz w:val="17"/>
        </w:rPr>
      </w:pPr>
      <w:r w:rsidRPr="00EA18AB">
        <w:t>I fråga om yrkandet om elevhälsa erinrar utskottet om uppdraget till My</w:t>
      </w:r>
      <w:r w:rsidRPr="00EA18AB">
        <w:t>n</w:t>
      </w:r>
      <w:r w:rsidRPr="00EA18AB">
        <w:t>digheten för skolutveckling att fördjupa kommunernas och skolornas kunskap om sambanden mellan lärande, värdegrund och hälsa</w:t>
      </w:r>
      <w:r w:rsidRPr="00EA18AB">
        <w:rPr>
          <w:i/>
        </w:rPr>
        <w:t xml:space="preserve">. </w:t>
      </w:r>
      <w:r w:rsidRPr="00EA18AB">
        <w:t xml:space="preserve">I uppdraget ingår att genomföra insatser inom berörda områden bl.a. genom samverkan på lokal, regional och central nivå. Uppdraget skall redovisas i slutet av år 2003. </w:t>
      </w:r>
    </w:p>
    <w:p w:rsidR="00FB5FA5" w:rsidRPr="00EA18AB" w:rsidRDefault="00FB5FA5">
      <w:pPr>
        <w:pStyle w:val="Normaltindrag"/>
      </w:pPr>
      <w:r w:rsidRPr="00EA18AB">
        <w:t xml:space="preserve">Utskottet har tidigare uttalat sig positivt om verksamheter som projektet Klassmorfar men samtidigt påpekat att det ankommer på lokala organ att besluta om sådana verksamheter. </w:t>
      </w:r>
    </w:p>
    <w:p w:rsidR="00FB5FA5" w:rsidRPr="00EA18AB" w:rsidRDefault="00FB5FA5">
      <w:pPr>
        <w:pStyle w:val="Normaltindrag"/>
      </w:pPr>
      <w:r w:rsidRPr="00EA18AB">
        <w:t>Ansvarig myndighet har möjlighet att från detta anslag bevilja bidrag till vissa organisationer. Verksamheten Skrivknuten, som bedrivs av Förbundet Mot Läs- och Skrivsvårigheter, har t.ex. beviljats bidrag enligt regleringsbrev till Myndigheten för skolutveckling (tidigare Skolverket). Enligt utskottet är det regeringen som bör avgöra lämplig utformning av regleringsbrev och därmed den detaljeringsnivå som ansvarig myndighet har att följa vad gäller användning av anslagsmedel. Utskottet noterar att utbildn</w:t>
      </w:r>
      <w:r w:rsidRPr="00EA18AB">
        <w:t>ingsministern den 12 november 2003 i ett svar på en skriftlig fråga om Skrivknutens finansi</w:t>
      </w:r>
      <w:r w:rsidRPr="00EA18AB">
        <w:t>e</w:t>
      </w:r>
      <w:r w:rsidRPr="00EA18AB">
        <w:t>ring anger att verksamheten även nästa år kommer att erhålla ekonomiskt stöd.</w:t>
      </w:r>
    </w:p>
    <w:p w:rsidR="00FB5FA5" w:rsidRPr="00EA18AB" w:rsidRDefault="00FB5FA5">
      <w:pPr>
        <w:pStyle w:val="Normaltindrag"/>
      </w:pPr>
      <w:r w:rsidRPr="00EA18AB">
        <w:t>I enlighet med förordningen (1998:1636) om vissa statsbidrag för utvec</w:t>
      </w:r>
      <w:r w:rsidRPr="00EA18AB">
        <w:t>k</w:t>
      </w:r>
      <w:r w:rsidRPr="00EA18AB">
        <w:t>ling av skolväsendet och barnomsorgen har Myndigheten för skolutveckling (tidigare Skolverket) att lämna bidrag till ett antal ändamål. Från och med år 2002 har myndigheten enligt förordningen möjlighet att stödja pedagogiska insatser för barn och ungdomar som talar ett nationellt minoritetsspråk. Tid</w:t>
      </w:r>
      <w:r w:rsidRPr="00EA18AB">
        <w:t>i</w:t>
      </w:r>
      <w:r w:rsidRPr="00EA18AB">
        <w:t xml:space="preserve">gare gällde denna möjlighet endast finskspråkiga elever. </w:t>
      </w:r>
    </w:p>
    <w:p w:rsidR="00FB5FA5" w:rsidRPr="00EA18AB" w:rsidRDefault="00FB5FA5">
      <w:pPr>
        <w:pStyle w:val="Normaltindrag"/>
      </w:pPr>
      <w:r w:rsidRPr="00EA18AB">
        <w:t>Myndigheten för skolutveckling har det sammanhållande nationella ansv</w:t>
      </w:r>
      <w:r w:rsidRPr="00EA18AB">
        <w:t>a</w:t>
      </w:r>
      <w:r w:rsidRPr="00EA18AB">
        <w:t>ret för fortsatta insatser och för att stimulera utveckling av användningen av IT i skolan. Myndigheten har fått i uppdrag av regeringen att ta till vara, utveckla och sprida de erfarenheter som finns från ITiS-satsningen.</w:t>
      </w:r>
    </w:p>
    <w:p w:rsidR="00FB5FA5" w:rsidRPr="00EA18AB" w:rsidRDefault="00FB5FA5">
      <w:pPr>
        <w:pStyle w:val="R3"/>
      </w:pPr>
      <w:r w:rsidRPr="00EA18AB">
        <w:t>25:4 Specialpedagogiska institutet</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332 820 000 kr, för budgetåret 2004 under ansl</w:t>
      </w:r>
      <w:r w:rsidRPr="00EA18AB">
        <w:t>a</w:t>
      </w:r>
      <w:r w:rsidRPr="00EA18AB">
        <w:t xml:space="preserve">get 25:4 </w:t>
      </w:r>
      <w:r w:rsidRPr="00EA18AB">
        <w:rPr>
          <w:i/>
        </w:rPr>
        <w:t>Specialpedagogiska institutet</w:t>
      </w:r>
      <w:r w:rsidRPr="00EA18AB">
        <w:t>. Motionsyrkanden med fö</w:t>
      </w:r>
      <w:r w:rsidRPr="00EA18AB">
        <w:t>r</w:t>
      </w:r>
      <w:r w:rsidRPr="00EA18AB">
        <w:t>slag om att myndigheten skall upphöra bör avslås liksom motion</w:t>
      </w:r>
      <w:r w:rsidRPr="00EA18AB">
        <w:t>s</w:t>
      </w:r>
      <w:r w:rsidRPr="00EA18AB">
        <w:t>yrkandet med förslag om annat anslagsbelopp.</w:t>
      </w:r>
    </w:p>
    <w:p w:rsidR="00FB5FA5" w:rsidRPr="00EA18AB" w:rsidRDefault="00FB5FA5">
      <w:pPr>
        <w:pStyle w:val="Utskottsfrslagikorthet-Text"/>
        <w:rPr>
          <w:i/>
        </w:rPr>
      </w:pPr>
      <w:r w:rsidRPr="00EA18AB">
        <w:t xml:space="preserve">Jämför </w:t>
      </w:r>
      <w:r w:rsidRPr="00EA18AB">
        <w:rPr>
          <w:i/>
        </w:rPr>
        <w:t>särskilda yt</w:t>
      </w:r>
      <w:r w:rsidRPr="00EA18AB">
        <w:rPr>
          <w:i/>
        </w:rPr>
        <w:t>t</w:t>
      </w:r>
      <w:r w:rsidRPr="00EA18AB">
        <w:rPr>
          <w:i/>
        </w:rPr>
        <w:t xml:space="preserve">randen 2 (m) </w:t>
      </w:r>
      <w:r w:rsidRPr="00EA18AB">
        <w:t>och</w:t>
      </w:r>
      <w:r w:rsidRPr="00EA18AB">
        <w:rPr>
          <w:i/>
        </w:rPr>
        <w:t xml:space="preserve"> 4 (kd). </w:t>
      </w:r>
    </w:p>
    <w:p w:rsidR="00FB5FA5" w:rsidRPr="00EA18AB" w:rsidRDefault="00FB5FA5">
      <w:pPr>
        <w:pStyle w:val="Utskottsfrslagikorthet-Text"/>
      </w:pPr>
      <w:r w:rsidRPr="00EA18AB">
        <w:t>Riksdagen bör också avslå ett motionsyrkande rörande Ekeskolan och Hällsb</w:t>
      </w:r>
      <w:r w:rsidRPr="00EA18AB">
        <w:t>o</w:t>
      </w:r>
      <w:r w:rsidRPr="00EA18AB">
        <w:t xml:space="preserve">skolan. </w:t>
      </w:r>
    </w:p>
    <w:p w:rsidR="00FB5FA5" w:rsidRPr="00EA18AB" w:rsidRDefault="00FB5FA5">
      <w:pPr>
        <w:pStyle w:val="Utskottsfrslagikorthet-Text"/>
        <w:rPr>
          <w:i/>
          <w:sz w:val="19"/>
        </w:rPr>
      </w:pPr>
      <w:r w:rsidRPr="00EA18AB">
        <w:t xml:space="preserve">Jämför </w:t>
      </w:r>
      <w:r w:rsidRPr="00EA18AB">
        <w:rPr>
          <w:i/>
        </w:rPr>
        <w:t xml:space="preserve">reservation 8 (m, fp, kd, c). </w:t>
      </w:r>
    </w:p>
    <w:p w:rsidR="00FB5FA5" w:rsidRPr="00EA18AB" w:rsidRDefault="00FB5FA5">
      <w:pPr>
        <w:pStyle w:val="R4"/>
      </w:pPr>
      <w:r w:rsidRPr="00EA18AB">
        <w:t>Propositionen</w:t>
      </w:r>
    </w:p>
    <w:p w:rsidR="00FB5FA5" w:rsidRPr="00EA18AB" w:rsidRDefault="00FB5FA5">
      <w:r w:rsidRPr="00EA18AB">
        <w:t>Specialpedagogiska institutet bildades den 1 juli 2001 och är en rikstäckande myndighet för statens samlade stöd i specialpedagogiska frågor. Dess uppgift är att ge stöd i frågor som rör barn, ungdomar och vuxna med funktionshinder till kommuner och andra huvudmän som ansvarar för förskola, skola, sko</w:t>
      </w:r>
      <w:r w:rsidRPr="00EA18AB">
        <w:t>l</w:t>
      </w:r>
      <w:r w:rsidRPr="00EA18AB">
        <w:t>barnsomsorg och vuxenutbildning. Institutet är organiserat i fem regioner (Umeå, Örebro, Stockholm, Göteborg och Malmö) som bl.a. arbetar med råd och handledning till arbetslag, specialpedagoger och rektorer, kompetensu</w:t>
      </w:r>
      <w:r w:rsidRPr="00EA18AB">
        <w:t>t</w:t>
      </w:r>
      <w:r w:rsidRPr="00EA18AB">
        <w:t>veckling samt information till bl.a. föräldrar i specialpedagogiska frågor. I myndigheten ingår dessutom Resurscenter syn, Resurscenter döv/hörsel, Resurscenter dövblind samt Resurscenter tal och språk som har i uppdrag att genomföra utredningar och träning av enskilda barn och ungdomar sam</w:t>
      </w:r>
      <w:r w:rsidRPr="00EA18AB">
        <w:t>t ge information och utbildning till föräldrar, lärare och annan pers</w:t>
      </w:r>
      <w:r w:rsidRPr="00EA18AB">
        <w:t>o</w:t>
      </w:r>
      <w:r w:rsidRPr="00EA18AB">
        <w:t>nal.</w:t>
      </w:r>
    </w:p>
    <w:p w:rsidR="00FB5FA5" w:rsidRPr="00EA18AB" w:rsidRDefault="00FB5FA5">
      <w:pPr>
        <w:pStyle w:val="Normaltindrag"/>
      </w:pPr>
      <w:r w:rsidRPr="00EA18AB">
        <w:t>Vid Resurscenter syn (motsvarande Ekeskolan i Örebro) och Resurscenter tal och språk (motsvarande Hällsboskolan i Sigtuna), får barn som är synsk</w:t>
      </w:r>
      <w:r w:rsidRPr="00EA18AB">
        <w:t>a</w:t>
      </w:r>
      <w:r w:rsidRPr="00EA18AB">
        <w:t>dade eller gravt språkstörda fullgöra sin skolplikt. Frågan om former för s.k. visstidsplacering i skoldelen har utretts (SOU 2002:106) och regeringen av</w:t>
      </w:r>
      <w:r w:rsidRPr="00EA18AB">
        <w:t>i</w:t>
      </w:r>
      <w:r w:rsidRPr="00EA18AB">
        <w:t>serar att den skall återkomma med förslag i frågan under våren 2004.</w:t>
      </w:r>
    </w:p>
    <w:p w:rsidR="00FB5FA5" w:rsidRPr="00EA18AB" w:rsidRDefault="00FB5FA5">
      <w:pPr>
        <w:pStyle w:val="Normaltindrag"/>
      </w:pPr>
      <w:r w:rsidRPr="00EA18AB">
        <w:t>Myndigheten får intäkter via ersättning från kommunerna för elever vid ovannämnda båda resurscenter. Kostnader som inte finansieras med intäkter finansieras via anslaget.</w:t>
      </w:r>
    </w:p>
    <w:p w:rsidR="00FB5FA5" w:rsidRPr="00EA18AB" w:rsidRDefault="00FB5FA5">
      <w:pPr>
        <w:pStyle w:val="Normaltindrag"/>
      </w:pPr>
      <w:r w:rsidRPr="00EA18AB">
        <w:t>Anslaget får även användas för att finansiera kostnader med anledning av uppdraget att utveckla läromedel för elever med funktionshinder (se även under 25:5). En översyn har gjorts i fråga om statens engagemang för lärom</w:t>
      </w:r>
      <w:r w:rsidRPr="00EA18AB">
        <w:t>e</w:t>
      </w:r>
      <w:r w:rsidRPr="00EA18AB">
        <w:t>del för barn, elever och vuxna med funktionshinder (SOU 2003:15), och regeringen aviserar att den under år 2004 avser att tydliggöra institutets up</w:t>
      </w:r>
      <w:r w:rsidRPr="00EA18AB">
        <w:t>p</w:t>
      </w:r>
      <w:r w:rsidRPr="00EA18AB">
        <w:t xml:space="preserve">drag i detta avseende. </w:t>
      </w:r>
    </w:p>
    <w:p w:rsidR="00FB5FA5" w:rsidRPr="00EA18AB" w:rsidRDefault="00FB5FA5">
      <w:pPr>
        <w:pStyle w:val="Normaltindrag"/>
      </w:pPr>
      <w:r w:rsidRPr="00EA18AB">
        <w:t>Regeringen har beräknat anslaget till 332 820 000 kr.</w:t>
      </w:r>
    </w:p>
    <w:p w:rsidR="00FB5FA5" w:rsidRPr="00EA18AB" w:rsidRDefault="00FB5FA5">
      <w:pPr>
        <w:pStyle w:val="R4"/>
      </w:pPr>
      <w:r w:rsidRPr="00EA18AB">
        <w:t>Motionerna</w:t>
      </w:r>
    </w:p>
    <w:p w:rsidR="00FB5FA5" w:rsidRPr="00EA18AB" w:rsidRDefault="00FB5FA5">
      <w:r w:rsidRPr="00EA18AB">
        <w:t>Moderaterna föreslår i motion 2003/04:Ub475 yrkande 2 att Specialpedag</w:t>
      </w:r>
      <w:r w:rsidRPr="00EA18AB">
        <w:t>o</w:t>
      </w:r>
      <w:r w:rsidRPr="00EA18AB">
        <w:t>giska institutet integreras i Skolverket och att delar av institutets anslag öve</w:t>
      </w:r>
      <w:r w:rsidRPr="00EA18AB">
        <w:t>r</w:t>
      </w:r>
      <w:r w:rsidRPr="00EA18AB">
        <w:t xml:space="preserve">förs till Specialskolemyndigheten för att säkerställa kvalitet och tillgänglighet i den fasta organisationen för specialskolan. Kristdemokraterna föreslår i motion 2003/04:Ub514 yrkande 3 ytterligare 5 000 000 kr i förhållande till regeringens förslag som en del av en satsning på återinförandet av de fasta skoldelarna på </w:t>
      </w:r>
      <w:r w:rsidRPr="00EA18AB">
        <w:rPr>
          <w:b/>
          <w:i/>
        </w:rPr>
        <w:t>Ekeskolan och Hällsboskolan</w:t>
      </w:r>
      <w:r w:rsidRPr="00EA18AB">
        <w:t>. I motion 2003/04:Ub377</w:t>
      </w:r>
      <w:r w:rsidRPr="00EA18AB">
        <w:rPr>
          <w:b/>
        </w:rPr>
        <w:t xml:space="preserve"> </w:t>
      </w:r>
      <w:r w:rsidRPr="00EA18AB">
        <w:t>y</w:t>
      </w:r>
      <w:r w:rsidRPr="00EA18AB">
        <w:t>r</w:t>
      </w:r>
      <w:r w:rsidRPr="00EA18AB">
        <w:t>kande 9 understryker Kristdemokraterna att det är nöd</w:t>
      </w:r>
      <w:r w:rsidRPr="00EA18AB">
        <w:t xml:space="preserve">vändigt att de fasta skoldelarna får vara kvar och utvecklas för att möta behoven hos gruppen elever med svårare funktionshinder. Beslutet att lägga ned de fasta delarna bör omprövas. </w:t>
      </w:r>
    </w:p>
    <w:p w:rsidR="00FB5FA5" w:rsidRPr="00EA18AB" w:rsidRDefault="00FB5FA5">
      <w:pPr>
        <w:pStyle w:val="R4"/>
      </w:pPr>
      <w:r w:rsidRPr="00EA18AB">
        <w:t>Utskottets ställningstagande</w:t>
      </w:r>
    </w:p>
    <w:p w:rsidR="00FB5FA5" w:rsidRPr="00EA18AB" w:rsidRDefault="00FB5FA5">
      <w:r w:rsidRPr="00EA18AB">
        <w:t>Utskottet tillstyrker regeringens anslagsbelopp och avstyrker alltså yrkandet att Specialpedagogiska institutet skall upphöra. Utskottet har tidigare b</w:t>
      </w:r>
      <w:r w:rsidRPr="00EA18AB">
        <w:t>e</w:t>
      </w:r>
      <w:r w:rsidRPr="00EA18AB">
        <w:t xml:space="preserve">handlat och avstyrkt liknande yrkanden. Utskottet har inte heller nu någon annan uppfattning än att nuvarande myndighetsstruktur är den lämpligaste. </w:t>
      </w:r>
    </w:p>
    <w:p w:rsidR="00FB5FA5" w:rsidRPr="00EA18AB" w:rsidRDefault="00FB5FA5">
      <w:pPr>
        <w:pStyle w:val="Normaltindrag"/>
      </w:pPr>
      <w:r w:rsidRPr="00EA18AB">
        <w:t>Utskottet föreslår också avslag på yrkandet om Ekeskolan och Hällsb</w:t>
      </w:r>
      <w:r w:rsidRPr="00EA18AB">
        <w:t>o</w:t>
      </w:r>
      <w:r w:rsidRPr="00EA18AB">
        <w:t>skolan. Riksdagen beslutade hösten 1999 att elever med synskada respektive grav språkstörning inte längre skulle tillhöra den statliga specialskolans må</w:t>
      </w:r>
      <w:r w:rsidRPr="00EA18AB">
        <w:t>l</w:t>
      </w:r>
      <w:r w:rsidRPr="00EA18AB">
        <w:t>grupp (prop. 1998/99:105, bet. 1999/2000:UbU4, rskr. 1999/2000:14). Rik</w:t>
      </w:r>
      <w:r w:rsidRPr="00EA18AB">
        <w:t>s</w:t>
      </w:r>
      <w:r w:rsidRPr="00EA18AB">
        <w:t>dagens beslut innebar en successiv avveckling av de fasta skoldelarna vid dessa skolor. En utbyggnad av resurscenterverksamheten skulle samtidigt ske. Frågan om omprövning av nämnda beslut har återkommande behandlats av utskottet, senast under förra riksmötet (bet. 2002/03:UbU1 och bet</w:t>
      </w:r>
      <w:r w:rsidRPr="00EA18AB">
        <w:t>. 2002/03:UbU8). Utskottet finner inte heller nu skäl för riksdagen att ändra sitt tidigare stäl</w:t>
      </w:r>
      <w:r w:rsidRPr="00EA18AB">
        <w:t>l</w:t>
      </w:r>
      <w:r w:rsidRPr="00EA18AB">
        <w:t>ningstagande.</w:t>
      </w:r>
    </w:p>
    <w:p w:rsidR="00FB5FA5" w:rsidRPr="00EA18AB" w:rsidRDefault="00FB5FA5">
      <w:pPr>
        <w:pStyle w:val="Normaltindrag"/>
      </w:pPr>
      <w:r w:rsidRPr="00EA18AB">
        <w:t>Utskottet vill framhålla att Skolverket, som har sektorsansvar inom hand</w:t>
      </w:r>
      <w:r w:rsidRPr="00EA18AB">
        <w:t>i</w:t>
      </w:r>
      <w:r w:rsidRPr="00EA18AB">
        <w:t>kappolitiken, har i uppdrag att belysa villkoren för funktionshindrades utbil</w:t>
      </w:r>
      <w:r w:rsidRPr="00EA18AB">
        <w:t>d</w:t>
      </w:r>
      <w:r w:rsidRPr="00EA18AB">
        <w:t xml:space="preserve">ning och att verket avser att samarbeta i dessa frågor med Specialpedagogiska institutet. I betänkandet </w:t>
      </w:r>
      <w:r w:rsidRPr="00EA18AB">
        <w:rPr>
          <w:i/>
        </w:rPr>
        <w:t xml:space="preserve">Visstidsplaceringar vid statliga resurscenter </w:t>
      </w:r>
      <w:r w:rsidRPr="00EA18AB">
        <w:t>(SOU 2002:106) lämnar utredaren förslag om hur visstidsutbildningen vid de två statliga resurscentren vid tidigare Ekeskolan respektive Hällsboskolan kan organiseras och regleras. Betänkandet bereds för närvarande i Utbildningsd</w:t>
      </w:r>
      <w:r w:rsidRPr="00EA18AB">
        <w:t>e</w:t>
      </w:r>
      <w:r w:rsidRPr="00EA18AB">
        <w:t>partementet. Regeringen avser att återkomma till riksd</w:t>
      </w:r>
      <w:r w:rsidRPr="00EA18AB">
        <w:t>agen med förslag våren 2004. Reg</w:t>
      </w:r>
      <w:r w:rsidRPr="00EA18AB">
        <w:t>e</w:t>
      </w:r>
      <w:r w:rsidRPr="00EA18AB">
        <w:t xml:space="preserve">ringens förslag i dessa frågor bör avvaktas, enligt utskottet. </w:t>
      </w:r>
    </w:p>
    <w:p w:rsidR="00FB5FA5" w:rsidRPr="00EA18AB" w:rsidRDefault="00FB5FA5">
      <w:pPr>
        <w:pStyle w:val="R3"/>
      </w:pPr>
      <w:r w:rsidRPr="00EA18AB">
        <w:t>25:5 Skolutveckling och produktion av läromedel för elever med funktionshinder</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 xml:space="preserve">Utskottet föreslår att riksdagen anvisar det av regeringen begärda anslagsbeloppet, 23 077 000 kr, för budgetåret 2004 under anslaget 25:5 </w:t>
      </w:r>
      <w:r w:rsidRPr="00EA18AB">
        <w:rPr>
          <w:i/>
        </w:rPr>
        <w:t>Skolutveckling och produktion av läromedel för elever med funktionshinder</w:t>
      </w:r>
      <w:r w:rsidRPr="00EA18AB">
        <w:t>. Motionsyrkandet med förslag om annat anslag</w:t>
      </w:r>
      <w:r w:rsidRPr="00EA18AB">
        <w:t>s</w:t>
      </w:r>
      <w:r w:rsidRPr="00EA18AB">
        <w:t>belopp bör avslås.</w:t>
      </w:r>
    </w:p>
    <w:p w:rsidR="00FB5FA5" w:rsidRPr="00EA18AB" w:rsidRDefault="00FB5FA5">
      <w:pPr>
        <w:pStyle w:val="Utskottsfrslagikorthet-Text"/>
        <w:rPr>
          <w:i/>
        </w:rPr>
      </w:pPr>
      <w:r w:rsidRPr="00EA18AB">
        <w:t xml:space="preserve">Jämför </w:t>
      </w:r>
      <w:r w:rsidRPr="00EA18AB">
        <w:rPr>
          <w:i/>
        </w:rPr>
        <w:t>särskilt yt</w:t>
      </w:r>
      <w:r w:rsidRPr="00EA18AB">
        <w:rPr>
          <w:i/>
        </w:rPr>
        <w:t>t</w:t>
      </w:r>
      <w:r w:rsidRPr="00EA18AB">
        <w:rPr>
          <w:i/>
        </w:rPr>
        <w:t xml:space="preserve">rande 2 (m). </w:t>
      </w:r>
    </w:p>
    <w:p w:rsidR="00FB5FA5" w:rsidRPr="00EA18AB" w:rsidRDefault="00FB5FA5">
      <w:pPr>
        <w:pStyle w:val="R4"/>
      </w:pPr>
      <w:r w:rsidRPr="00EA18AB">
        <w:t>Propositionen</w:t>
      </w:r>
    </w:p>
    <w:p w:rsidR="00FB5FA5" w:rsidRPr="00EA18AB" w:rsidRDefault="00FB5FA5">
      <w:r w:rsidRPr="00EA18AB">
        <w:t>Specialpedagogiska institutet har ansvar för utveckling och produktion av läromedel för elever med funktionshinder. Intäkter från läromedelsförsäl</w:t>
      </w:r>
      <w:r w:rsidRPr="00EA18AB">
        <w:t>j</w:t>
      </w:r>
      <w:r w:rsidRPr="00EA18AB">
        <w:t>ningen finansierar delvis verksamheten. De kostnader som inte täcks därig</w:t>
      </w:r>
      <w:r w:rsidRPr="00EA18AB">
        <w:t>e</w:t>
      </w:r>
      <w:r w:rsidRPr="00EA18AB">
        <w:t>nom finansieras från detta a</w:t>
      </w:r>
      <w:r w:rsidRPr="00EA18AB">
        <w:t>n</w:t>
      </w:r>
      <w:r w:rsidRPr="00EA18AB">
        <w:t>slag (eller 25:4).</w:t>
      </w:r>
    </w:p>
    <w:p w:rsidR="00FB5FA5" w:rsidRPr="00EA18AB" w:rsidRDefault="00FB5FA5">
      <w:pPr>
        <w:pStyle w:val="Normaltindrag"/>
      </w:pPr>
      <w:r w:rsidRPr="00EA18AB">
        <w:t>Regeringen har beräknat anslaget till 23 077 000 kr.</w:t>
      </w:r>
    </w:p>
    <w:p w:rsidR="00FB5FA5" w:rsidRPr="00EA18AB" w:rsidRDefault="00FB5FA5">
      <w:pPr>
        <w:pStyle w:val="R4"/>
      </w:pPr>
      <w:r w:rsidRPr="00EA18AB">
        <w:t>Motionen</w:t>
      </w:r>
    </w:p>
    <w:p w:rsidR="00FB5FA5" w:rsidRPr="00EA18AB" w:rsidRDefault="00FB5FA5">
      <w:r w:rsidRPr="00EA18AB">
        <w:t>Moderaterna anser att bristen på anpassade läromedel för elever med fun</w:t>
      </w:r>
      <w:r w:rsidRPr="00EA18AB">
        <w:t>k</w:t>
      </w:r>
      <w:r w:rsidRPr="00EA18AB">
        <w:t>tionshinder fortfarande är ett problem och föreslår 1 038 000 kr utöver rege</w:t>
      </w:r>
      <w:r w:rsidRPr="00EA18AB">
        <w:t>r</w:t>
      </w:r>
      <w:r w:rsidRPr="00EA18AB">
        <w:t>in</w:t>
      </w:r>
      <w:r w:rsidRPr="00EA18AB">
        <w:t>g</w:t>
      </w:r>
      <w:r w:rsidRPr="00EA18AB">
        <w:t xml:space="preserve">ens förslag till detta anslag i motion 2003/04:Ub475 yrkande 2. </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avstyrker därmed m</w:t>
      </w:r>
      <w:r w:rsidRPr="00EA18AB">
        <w:t>o</w:t>
      </w:r>
      <w:r w:rsidRPr="00EA18AB">
        <w:t>tionsyrkandet. Utredningen om läromedel för barn, elever och vuxenstud</w:t>
      </w:r>
      <w:r w:rsidRPr="00EA18AB">
        <w:t>e</w:t>
      </w:r>
      <w:r w:rsidRPr="00EA18AB">
        <w:t xml:space="preserve">rande med funktionshinder lämnade i början av år 2003 sitt slutbetänkande </w:t>
      </w:r>
      <w:r w:rsidRPr="00EA18AB">
        <w:rPr>
          <w:i/>
        </w:rPr>
        <w:t xml:space="preserve">Läromedel–specifikt </w:t>
      </w:r>
      <w:r w:rsidRPr="00EA18AB">
        <w:t>(SOU 2003:15). Enligt budgetpropositionen delar r</w:t>
      </w:r>
      <w:r w:rsidRPr="00EA18AB">
        <w:t>e</w:t>
      </w:r>
      <w:r w:rsidRPr="00EA18AB">
        <w:t>geringen utredningens uppfattning att det är viktigt att samarbetet mellan staten och läromedelsproducenterna i dessa frågor tydliggörs. Regeringen avser därför att under nästkommande år tydliggöra Specialpedagogiska inst</w:t>
      </w:r>
      <w:r w:rsidRPr="00EA18AB">
        <w:t>i</w:t>
      </w:r>
      <w:r w:rsidRPr="00EA18AB">
        <w:t>tutets uppdrag gällande utveckling och produktion av läromedel för fun</w:t>
      </w:r>
      <w:r w:rsidRPr="00EA18AB">
        <w:t>k</w:t>
      </w:r>
      <w:r w:rsidRPr="00EA18AB">
        <w:t>tio</w:t>
      </w:r>
      <w:r w:rsidRPr="00EA18AB">
        <w:t>nshindrade. Enligt utskottet bör detta avvaktas innan något ställningstaga</w:t>
      </w:r>
      <w:r w:rsidRPr="00EA18AB">
        <w:t>n</w:t>
      </w:r>
      <w:r w:rsidRPr="00EA18AB">
        <w:t>de tas om eventuella ändringar av anslaget.</w:t>
      </w:r>
    </w:p>
    <w:p w:rsidR="00FB5FA5" w:rsidRPr="00EA18AB" w:rsidRDefault="00FB5FA5">
      <w:pPr>
        <w:pStyle w:val="R3"/>
      </w:pPr>
      <w:r w:rsidRPr="00EA18AB">
        <w:t>25:6 Specialskolemyndigheten</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242 333 000 kr, för budgetåret 2004 under ansl</w:t>
      </w:r>
      <w:r w:rsidRPr="00EA18AB">
        <w:t>a</w:t>
      </w:r>
      <w:r w:rsidRPr="00EA18AB">
        <w:t xml:space="preserve">get 25:6 </w:t>
      </w:r>
      <w:r w:rsidRPr="00EA18AB">
        <w:rPr>
          <w:i/>
        </w:rPr>
        <w:t>Specialskolemyndigheten</w:t>
      </w:r>
      <w:r w:rsidRPr="00EA18AB">
        <w:t>. Motionsyrkanden med förslag om annat anslagsbelopp bör avslås.</w:t>
      </w:r>
    </w:p>
    <w:p w:rsidR="00FB5FA5" w:rsidRPr="00EA18AB" w:rsidRDefault="00FB5FA5">
      <w:pPr>
        <w:pStyle w:val="Utskottsfrslagikorthet-Text"/>
      </w:pPr>
      <w:r w:rsidRPr="00EA18AB">
        <w:t xml:space="preserve">Jämför </w:t>
      </w:r>
      <w:r w:rsidRPr="00EA18AB">
        <w:rPr>
          <w:i/>
        </w:rPr>
        <w:t>särskilda yt</w:t>
      </w:r>
      <w:r w:rsidRPr="00EA18AB">
        <w:rPr>
          <w:i/>
        </w:rPr>
        <w:t>t</w:t>
      </w:r>
      <w:r w:rsidRPr="00EA18AB">
        <w:rPr>
          <w:i/>
        </w:rPr>
        <w:t xml:space="preserve">randen 2 (m) </w:t>
      </w:r>
      <w:r w:rsidRPr="00EA18AB">
        <w:t>och</w:t>
      </w:r>
      <w:r w:rsidRPr="00EA18AB">
        <w:rPr>
          <w:i/>
        </w:rPr>
        <w:t xml:space="preserve"> 4 (kd).</w:t>
      </w:r>
    </w:p>
    <w:p w:rsidR="00FB5FA5" w:rsidRPr="00EA18AB" w:rsidRDefault="00FB5FA5">
      <w:pPr>
        <w:pStyle w:val="R4"/>
      </w:pPr>
      <w:r w:rsidRPr="00EA18AB">
        <w:t>Propositionen</w:t>
      </w:r>
    </w:p>
    <w:p w:rsidR="00FB5FA5" w:rsidRPr="00EA18AB" w:rsidRDefault="00FB5FA5">
      <w:r w:rsidRPr="00EA18AB">
        <w:t>Myndigheten består av sex skolenheter</w:t>
      </w:r>
      <w:r w:rsidRPr="00EA18AB">
        <w:rPr>
          <w:i/>
          <w:sz w:val="18"/>
        </w:rPr>
        <w:t>,</w:t>
      </w:r>
      <w:r w:rsidRPr="00EA18AB">
        <w:t xml:space="preserve"> varav fem regionala specialskolor för döva och hörselskadade elever (i Örebro, Härnösand, Stockholm, Vänersborg och Lund) och en nationell specialskola för döva och hörselskadade med utvecklingsstörning samt för dövblindfödda elever (i Gnesta). Intäkter från kommuner som har elever i specialskolan disponeras av myndigheten och kostnader som inte finansieras på detta sätt skall finansieras via anslaget. </w:t>
      </w:r>
    </w:p>
    <w:p w:rsidR="00FB5FA5" w:rsidRPr="00EA18AB" w:rsidRDefault="00FB5FA5">
      <w:pPr>
        <w:pStyle w:val="Normaltindrag"/>
      </w:pPr>
      <w:r w:rsidRPr="00EA18AB">
        <w:t>Regeringen har beräknat anslaget till 242 333 000 kr.</w:t>
      </w:r>
    </w:p>
    <w:p w:rsidR="00FB5FA5" w:rsidRPr="00EA18AB" w:rsidRDefault="00FB5FA5">
      <w:pPr>
        <w:pStyle w:val="R4"/>
      </w:pPr>
      <w:r w:rsidRPr="00EA18AB">
        <w:t>Motionerna</w:t>
      </w:r>
    </w:p>
    <w:p w:rsidR="00FB5FA5" w:rsidRPr="00EA18AB" w:rsidRDefault="00FB5FA5">
      <w:r w:rsidRPr="00EA18AB">
        <w:t>Delar av Specialpedagogiska institutets anslag skall föras till Specialskol</w:t>
      </w:r>
      <w:r w:rsidRPr="00EA18AB">
        <w:t>e</w:t>
      </w:r>
      <w:r w:rsidRPr="00EA18AB">
        <w:t>myndighetens anslag för att säkerställa kvalitet och tillgänglighet i den fasta organisationen menar Moderaterna som i motion 2003/04:Ub475 yrkande 2 föreslår ytterligare 110 940 000 kr utöver regeringens förslag. Moderaterna anser att det finns behov av statliga specialskolor och understryker att det är viktigt att säkerställa hög kvalitet i undervisningen och vid r</w:t>
      </w:r>
      <w:r w:rsidRPr="00EA18AB">
        <w:t>e</w:t>
      </w:r>
      <w:r w:rsidRPr="00EA18AB">
        <w:t>surscentren.</w:t>
      </w:r>
    </w:p>
    <w:p w:rsidR="00FB5FA5" w:rsidRPr="00EA18AB" w:rsidRDefault="00FB5FA5">
      <w:pPr>
        <w:pStyle w:val="Normaltindrag"/>
      </w:pPr>
      <w:r w:rsidRPr="00EA18AB">
        <w:t>Kristdemokraterna föreslår i motion 2003/04:Ub514 yrkande 3 en ne</w:t>
      </w:r>
      <w:r w:rsidRPr="00EA18AB">
        <w:t>d</w:t>
      </w:r>
      <w:r w:rsidRPr="00EA18AB">
        <w:t>dragning av anslaget med 15 000 000 kr.</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föreslår att riksdagen avslår motionsyrkandena om andra anslagsbelopp. Frågan om myndighet</w:t>
      </w:r>
      <w:r w:rsidRPr="00EA18AB">
        <w:t>s</w:t>
      </w:r>
      <w:r w:rsidRPr="00EA18AB">
        <w:t>struktur inom området behandlas under anslag 25:4</w:t>
      </w:r>
      <w:r w:rsidRPr="00EA18AB">
        <w:rPr>
          <w:i/>
        </w:rPr>
        <w:t xml:space="preserve"> Specialpedagogiska i</w:t>
      </w:r>
      <w:r w:rsidRPr="00EA18AB">
        <w:rPr>
          <w:i/>
        </w:rPr>
        <w:t>n</w:t>
      </w:r>
      <w:r w:rsidRPr="00EA18AB">
        <w:rPr>
          <w:i/>
        </w:rPr>
        <w:t>stitutet</w:t>
      </w:r>
      <w:r w:rsidRPr="00EA18AB">
        <w:t>.</w:t>
      </w:r>
    </w:p>
    <w:p w:rsidR="00FB5FA5" w:rsidRPr="00EA18AB" w:rsidRDefault="00FB5FA5">
      <w:pPr>
        <w:pStyle w:val="R3"/>
      </w:pPr>
      <w:r w:rsidRPr="00EA18AB">
        <w:t>25:7 Särskilda insatser på skolområdet</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278 037 000 kr, för budgetåret 2004 under ansl</w:t>
      </w:r>
      <w:r w:rsidRPr="00EA18AB">
        <w:t>a</w:t>
      </w:r>
      <w:r w:rsidRPr="00EA18AB">
        <w:t xml:space="preserve">get 25:7 </w:t>
      </w:r>
      <w:r w:rsidRPr="00EA18AB">
        <w:rPr>
          <w:i/>
        </w:rPr>
        <w:t>Särskilda insatser på skolområdet</w:t>
      </w:r>
      <w:r w:rsidRPr="00EA18AB">
        <w:t>.</w:t>
      </w:r>
    </w:p>
    <w:p w:rsidR="00FB5FA5" w:rsidRPr="00EA18AB" w:rsidRDefault="00FB5FA5">
      <w:pPr>
        <w:pStyle w:val="R4"/>
      </w:pPr>
      <w:r w:rsidRPr="00EA18AB">
        <w:t>Propositionen</w:t>
      </w:r>
    </w:p>
    <w:p w:rsidR="00FB5FA5" w:rsidRPr="00EA18AB" w:rsidRDefault="00FB5FA5">
      <w:r w:rsidRPr="00EA18AB">
        <w:t>Från anslaget fördelas medel huvudsakligen som bidrag till kommuner för samordnade regionala utbildningsinsatser för elever med funktionshinder och utbildningsinsatser avseende särskild undervisning på sjukhus m.m. enligt förordningen (1991:931) om statsbidrag till särskilda insatser på skolområdet, samt som bidrag till kommuner för riksrekryterande gymnasieutbildning för bl.a. rörelsehindrade, döva och hörselskadade elever. Den huvudsakliga fa</w:t>
      </w:r>
      <w:r w:rsidRPr="00EA18AB">
        <w:t>k</w:t>
      </w:r>
      <w:r w:rsidRPr="00EA18AB">
        <w:t>torn som styr utgifterna på anslaget är antalet elever. Föregående års överf</w:t>
      </w:r>
      <w:r w:rsidRPr="00EA18AB">
        <w:t>ö</w:t>
      </w:r>
      <w:r w:rsidRPr="00EA18AB">
        <w:t>ring på 2,1 miljoner kronor från anslaget till anslag 25:3 återförs nu.</w:t>
      </w:r>
    </w:p>
    <w:p w:rsidR="00FB5FA5" w:rsidRPr="00EA18AB" w:rsidRDefault="00FB5FA5">
      <w:pPr>
        <w:pStyle w:val="Normaltindrag"/>
      </w:pPr>
      <w:r w:rsidRPr="00EA18AB">
        <w:t>Regeringen har beräknat anslaget till 278 037 000 kr.</w:t>
      </w:r>
    </w:p>
    <w:p w:rsidR="00FB5FA5" w:rsidRPr="00EA18AB" w:rsidRDefault="00FB5FA5">
      <w:pPr>
        <w:pStyle w:val="R4"/>
      </w:pPr>
      <w:r w:rsidRPr="00EA18AB">
        <w:t>Utskottets ställningstagande</w:t>
      </w:r>
    </w:p>
    <w:p w:rsidR="00FB5FA5" w:rsidRPr="00EA18AB" w:rsidRDefault="00FB5FA5">
      <w:r w:rsidRPr="00EA18AB">
        <w:t>Utskottet föreslår att riksdagen anvisar det begärda beloppet.</w:t>
      </w:r>
    </w:p>
    <w:p w:rsidR="00FB5FA5" w:rsidRPr="00EA18AB" w:rsidRDefault="00FB5FA5">
      <w:pPr>
        <w:pStyle w:val="R3"/>
      </w:pPr>
      <w:r w:rsidRPr="00EA18AB">
        <w:t>25:8 Sameskolstyrelsen</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 xml:space="preserve">Utskottet föreslår att riksdagen anvisar det av regeringen begärda anslagsbeloppet, 32 377 000 kr, för budgetåret 2004 under anslaget 25:8 </w:t>
      </w:r>
      <w:r w:rsidRPr="00EA18AB">
        <w:rPr>
          <w:i/>
        </w:rPr>
        <w:t>Same</w:t>
      </w:r>
      <w:r w:rsidRPr="00EA18AB">
        <w:rPr>
          <w:i/>
        </w:rPr>
        <w:t>s</w:t>
      </w:r>
      <w:r w:rsidRPr="00EA18AB">
        <w:rPr>
          <w:i/>
        </w:rPr>
        <w:t>kolstyrelsen.</w:t>
      </w:r>
    </w:p>
    <w:p w:rsidR="00FB5FA5" w:rsidRPr="00EA18AB" w:rsidRDefault="00FB5FA5">
      <w:pPr>
        <w:pStyle w:val="R4"/>
      </w:pPr>
      <w:r w:rsidRPr="00EA18AB">
        <w:t>Propositionen</w:t>
      </w:r>
    </w:p>
    <w:p w:rsidR="00FB5FA5" w:rsidRPr="00EA18AB" w:rsidRDefault="00FB5FA5">
      <w:r w:rsidRPr="00EA18AB">
        <w:t>Myndigheten är styrelse för de sex sameskolorna och den integrerade samiska undervisningen i den kommunala grundskolan i nio kommuner.  Sameskolst</w:t>
      </w:r>
      <w:r w:rsidRPr="00EA18AB">
        <w:t>y</w:t>
      </w:r>
      <w:r w:rsidRPr="00EA18AB">
        <w:t>relsen får även efter avtal med en kommun fullgöra kommunens uppgifter inom förskoleklass och förskole- och fritidshemsverksamhet för samiska barn. I</w:t>
      </w:r>
      <w:r w:rsidRPr="00EA18AB">
        <w:t>n</w:t>
      </w:r>
      <w:r w:rsidRPr="00EA18AB">
        <w:t xml:space="preserve">täkterna för verksamheten får delvis disponeras för kostnaderna. </w:t>
      </w:r>
    </w:p>
    <w:p w:rsidR="00FB5FA5" w:rsidRPr="00EA18AB" w:rsidRDefault="00FB5FA5">
      <w:pPr>
        <w:pStyle w:val="Normaltindrag"/>
      </w:pPr>
      <w:r w:rsidRPr="00EA18AB">
        <w:t>Regeringen har beräknat anslaget till 32 377 000 kr.</w:t>
      </w:r>
    </w:p>
    <w:p w:rsidR="00FB5FA5" w:rsidRPr="00EA18AB" w:rsidRDefault="00FB5FA5">
      <w:pPr>
        <w:pStyle w:val="R4"/>
      </w:pPr>
      <w:r w:rsidRPr="00EA18AB">
        <w:t>Utskottets ställningstagande</w:t>
      </w:r>
    </w:p>
    <w:p w:rsidR="00FB5FA5" w:rsidRPr="00EA18AB" w:rsidRDefault="00FB5FA5">
      <w:r w:rsidRPr="00EA18AB">
        <w:t>Utskottet föreslår att riksdagen anvisar det begärda beloppet.</w:t>
      </w:r>
    </w:p>
    <w:p w:rsidR="00FB5FA5" w:rsidRPr="00EA18AB" w:rsidRDefault="00FB5FA5">
      <w:pPr>
        <w:pStyle w:val="R3"/>
      </w:pPr>
      <w:r w:rsidRPr="00EA18AB">
        <w:t>25:9 Maxtaxa i barnomsorgen m.m.</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3 660 000 000 kr, för budgetåret 2004 under a</w:t>
      </w:r>
      <w:r w:rsidRPr="00EA18AB">
        <w:t>n</w:t>
      </w:r>
      <w:r w:rsidRPr="00EA18AB">
        <w:t xml:space="preserve">slaget 25:9 </w:t>
      </w:r>
      <w:r w:rsidRPr="00EA18AB">
        <w:rPr>
          <w:i/>
        </w:rPr>
        <w:t xml:space="preserve">Maxtaxa i barnomsorgen m.m. </w:t>
      </w:r>
      <w:r w:rsidRPr="00EA18AB">
        <w:t>Riksdagen bör avslå motionsyrkanden om avskaffande av anslaget.</w:t>
      </w:r>
    </w:p>
    <w:p w:rsidR="00FB5FA5" w:rsidRPr="00EA18AB" w:rsidRDefault="00FB5FA5">
      <w:pPr>
        <w:pStyle w:val="Utskottsfrslagikorthet-Text"/>
        <w:rPr>
          <w:i/>
        </w:rPr>
      </w:pPr>
      <w:r w:rsidRPr="00EA18AB">
        <w:t xml:space="preserve">Jämför </w:t>
      </w:r>
      <w:r w:rsidRPr="00EA18AB">
        <w:rPr>
          <w:i/>
        </w:rPr>
        <w:t>särskilt yttrande 5 (c).</w:t>
      </w:r>
    </w:p>
    <w:p w:rsidR="00FB5FA5" w:rsidRPr="00EA18AB" w:rsidRDefault="00FB5FA5">
      <w:pPr>
        <w:pStyle w:val="R4"/>
      </w:pPr>
      <w:r w:rsidRPr="00EA18AB">
        <w:t>Propositionen</w:t>
      </w:r>
    </w:p>
    <w:p w:rsidR="00FB5FA5" w:rsidRPr="00EA18AB" w:rsidRDefault="00FB5FA5">
      <w:r w:rsidRPr="00EA18AB">
        <w:t>Under anslaget bekostas statsbidrag till de kommuner som har infört systemet med maxtaxa i förskoleverksamheten och skolbarnsomsorgen samt statsb</w:t>
      </w:r>
      <w:r w:rsidRPr="00EA18AB">
        <w:t>i</w:t>
      </w:r>
      <w:r w:rsidRPr="00EA18AB">
        <w:t>drag för kvalitetssäkrande åtgärder som lämnas till dessa kommuner. Dessu</w:t>
      </w:r>
      <w:r w:rsidRPr="00EA18AB">
        <w:t>t</w:t>
      </w:r>
      <w:r w:rsidRPr="00EA18AB">
        <w:t>om finansieras Skolverkets arbete med administration av bidraget samt den uppföljning av reformen som verket ansvarar för. Riksdagen beslutade i juni 2003 i samband med beslutet om den ekonomiska vårpropositionen om en höjning av den högsta avgiften i maxtaxan fr.o.m. den 1 januari 2004. De höjda avgifterna innebär möjlighet till ökade avgiftsinkomster för kommune</w:t>
      </w:r>
      <w:r w:rsidRPr="00EA18AB">
        <w:t>r</w:t>
      </w:r>
      <w:r w:rsidRPr="00EA18AB">
        <w:t>na, och regeringen sänker i och med detta statsbidraget till kommunern</w:t>
      </w:r>
      <w:r w:rsidRPr="00EA18AB">
        <w:t xml:space="preserve">a. </w:t>
      </w:r>
    </w:p>
    <w:p w:rsidR="00FB5FA5" w:rsidRPr="00EA18AB" w:rsidRDefault="00FB5FA5">
      <w:pPr>
        <w:pStyle w:val="Normaltindrag"/>
      </w:pPr>
      <w:r w:rsidRPr="00EA18AB">
        <w:t>Regeringen har beräknat anslaget till 3 660 000 000 kr.</w:t>
      </w:r>
    </w:p>
    <w:p w:rsidR="00FB5FA5" w:rsidRPr="00EA18AB" w:rsidRDefault="00FB5FA5">
      <w:pPr>
        <w:pStyle w:val="R4"/>
      </w:pPr>
      <w:r w:rsidRPr="00EA18AB">
        <w:t>Motionen</w:t>
      </w:r>
    </w:p>
    <w:p w:rsidR="00FB5FA5" w:rsidRPr="00EA18AB" w:rsidRDefault="00FB5FA5">
      <w:r w:rsidRPr="00EA18AB">
        <w:t>Centerpartiet förespråkar i motion 2003/04:Ub502 att det specialdestinerade statsbidraget omvandlas till ett generellt statsbidrag och överförs till utgift</w:t>
      </w:r>
      <w:r w:rsidRPr="00EA18AB">
        <w:t>s</w:t>
      </w:r>
      <w:r w:rsidRPr="00EA18AB">
        <w:t>område 25 Allmänna bidrag till kommuner. Därmed yrkar Centerpartiet a</w:t>
      </w:r>
      <w:r w:rsidRPr="00EA18AB">
        <w:t>v</w:t>
      </w:r>
      <w:r w:rsidRPr="00EA18AB">
        <w:t xml:space="preserve">slag till anslaget om 3 660 000 000 kr. </w:t>
      </w:r>
    </w:p>
    <w:p w:rsidR="00FB5FA5" w:rsidRPr="00EA18AB" w:rsidRDefault="00FB5FA5">
      <w:pPr>
        <w:pStyle w:val="R4"/>
      </w:pPr>
      <w:r w:rsidRPr="00EA18AB">
        <w:t>Utskottets ställningstagande</w:t>
      </w:r>
    </w:p>
    <w:p w:rsidR="00FB5FA5" w:rsidRPr="00EA18AB" w:rsidRDefault="00FB5FA5">
      <w:r w:rsidRPr="00EA18AB">
        <w:t>Utskottet föreslår att riksdagen bifaller regeringens anslagsförslag och avslår motionsyrkandet om att överföra statsbidraget till det generella bidraget till kommunerna. Utskottet erinrar om att en anledning till att införa maxtaxa vara att komma till rätta med de alltför stora skillnaderna i kommunernas barnomsorgsavgifter. Regeringen redovisar i budgetpropositionen att en e</w:t>
      </w:r>
      <w:r w:rsidRPr="00EA18AB">
        <w:t>f</w:t>
      </w:r>
      <w:r w:rsidRPr="00EA18AB">
        <w:t>fekt av maxtaxan har blivit att avgifterna har sänkts och blivit mer lika över landet. Regeringen pekar också på att drygt 1 500 förskollärare, barnskötare, fritidspedagoger och annan personal har anställts med stöd av det statsbidrag för kvalitetssäkrande åtgärder som fördelas till de kommuner som väljer att införa maxtaxa. Därutöver har 75 miljoner kronor använts till kompetensu</w:t>
      </w:r>
      <w:r w:rsidRPr="00EA18AB">
        <w:t>t</w:t>
      </w:r>
      <w:r w:rsidRPr="00EA18AB">
        <w:t>veckling för pers</w:t>
      </w:r>
      <w:r w:rsidRPr="00EA18AB">
        <w:t>o</w:t>
      </w:r>
      <w:r w:rsidRPr="00EA18AB">
        <w:t>nalen.</w:t>
      </w:r>
    </w:p>
    <w:p w:rsidR="00FB5FA5" w:rsidRPr="00EA18AB" w:rsidRDefault="00FB5FA5">
      <w:pPr>
        <w:pStyle w:val="Normaltindrag"/>
      </w:pPr>
      <w:r w:rsidRPr="00EA18AB">
        <w:t>Utskottet har tidigare (jfr bet. 2002/03:UbU3) behandlat frågan om spec</w:t>
      </w:r>
      <w:r w:rsidRPr="00EA18AB">
        <w:t>i</w:t>
      </w:r>
      <w:r w:rsidRPr="00EA18AB">
        <w:t>aldestinerade statsbidrag och då uttalat att huvudregeln självfallet är att ansv</w:t>
      </w:r>
      <w:r w:rsidRPr="00EA18AB">
        <w:t>a</w:t>
      </w:r>
      <w:r w:rsidRPr="00EA18AB">
        <w:t>ret för skolan är decentraliserat till kommunerna och att statens stöd i huvu</w:t>
      </w:r>
      <w:r w:rsidRPr="00EA18AB">
        <w:t>d</w:t>
      </w:r>
      <w:r w:rsidRPr="00EA18AB">
        <w:t>sak sker genom det allmänna bidraget till kommunerna. Genom specialdest</w:t>
      </w:r>
      <w:r w:rsidRPr="00EA18AB">
        <w:t>i</w:t>
      </w:r>
      <w:r w:rsidRPr="00EA18AB">
        <w:t>nerade bidrag ges dock en möjlighet att tillfälligt stödja kommunerna för angelägna insatser som de annars skulle ha svårt att klara. Balansen mellan det allmänna bidraget och de specialdestinerade bidragen måste dock upprät</w:t>
      </w:r>
      <w:r w:rsidRPr="00EA18AB">
        <w:t>t</w:t>
      </w:r>
      <w:r w:rsidRPr="00EA18AB">
        <w:t xml:space="preserve">hållas. Utskottet underströk vidare att det är viktigt </w:t>
      </w:r>
      <w:r w:rsidRPr="00EA18AB">
        <w:t>att kommunerna förber</w:t>
      </w:r>
      <w:r w:rsidRPr="00EA18AB">
        <w:t>e</w:t>
      </w:r>
      <w:r w:rsidRPr="00EA18AB">
        <w:t>der mottagandet och användandet av bidragen väl och att man också har en sådan flexibel organisation att det är meningsfullt att ta emot bidraget. Vidare utgick utskottet ifrån att regeringen i den fortsatta användningen tar intryck av de erfarenheter som vunnits på olika områden när det gäller planering och användning av sådana bidrag.</w:t>
      </w:r>
    </w:p>
    <w:p w:rsidR="00FB5FA5" w:rsidRPr="00EA18AB" w:rsidRDefault="00FB5FA5">
      <w:pPr>
        <w:pStyle w:val="R3"/>
      </w:pPr>
      <w:r w:rsidRPr="00EA18AB">
        <w:t>25:10 Bidrag till personalförstärkningar i skola och fritidshem</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det av regeringen begärda anslagsbeloppet, 3 500 000 000 kr, för budgetåret 2004 under a</w:t>
      </w:r>
      <w:r w:rsidRPr="00EA18AB">
        <w:t>n</w:t>
      </w:r>
      <w:r w:rsidRPr="00EA18AB">
        <w:t xml:space="preserve">slaget 25:10 </w:t>
      </w:r>
      <w:r w:rsidRPr="00EA18AB">
        <w:rPr>
          <w:i/>
        </w:rPr>
        <w:t>Bidrag till personalförstärkningar i skola och fritid</w:t>
      </w:r>
      <w:r w:rsidRPr="00EA18AB">
        <w:rPr>
          <w:i/>
        </w:rPr>
        <w:t>s</w:t>
      </w:r>
      <w:r w:rsidRPr="00EA18AB">
        <w:rPr>
          <w:i/>
        </w:rPr>
        <w:t xml:space="preserve">hem. </w:t>
      </w:r>
      <w:r w:rsidRPr="00EA18AB">
        <w:t>Riksdagen bör avslå motionsyrkandena om avskaffande av anslaget liksom om andra anslagsvillkor.</w:t>
      </w:r>
    </w:p>
    <w:p w:rsidR="00FB5FA5" w:rsidRPr="00EA18AB" w:rsidRDefault="00FB5FA5">
      <w:pPr>
        <w:pStyle w:val="Utskottsfrslagikorthet-Text"/>
        <w:rPr>
          <w:i/>
        </w:rPr>
      </w:pPr>
      <w:r w:rsidRPr="00EA18AB">
        <w:t xml:space="preserve">Jämför </w:t>
      </w:r>
      <w:r w:rsidRPr="00EA18AB">
        <w:rPr>
          <w:i/>
        </w:rPr>
        <w:t xml:space="preserve">särskilda yttranden 3 (fp), 4 (kd) </w:t>
      </w:r>
      <w:r w:rsidRPr="00EA18AB">
        <w:t xml:space="preserve">och </w:t>
      </w:r>
      <w:r w:rsidRPr="00EA18AB">
        <w:rPr>
          <w:i/>
        </w:rPr>
        <w:t>5</w:t>
      </w:r>
      <w:r w:rsidRPr="00EA18AB">
        <w:t xml:space="preserve"> </w:t>
      </w:r>
      <w:r w:rsidRPr="00EA18AB">
        <w:rPr>
          <w:i/>
        </w:rPr>
        <w:t>(c).</w:t>
      </w:r>
    </w:p>
    <w:p w:rsidR="00FB5FA5" w:rsidRPr="00EA18AB" w:rsidRDefault="00FB5FA5">
      <w:pPr>
        <w:pStyle w:val="Utskottsfrslagikorthet-Text"/>
      </w:pPr>
      <w:r w:rsidRPr="00EA18AB">
        <w:t>Motionsyrkandet om uppföljning av bidraget till personalförstär</w:t>
      </w:r>
      <w:r w:rsidRPr="00EA18AB">
        <w:t>k</w:t>
      </w:r>
      <w:r w:rsidRPr="00EA18AB">
        <w:t xml:space="preserve">ningar bör också avslås. </w:t>
      </w:r>
    </w:p>
    <w:p w:rsidR="00FB5FA5" w:rsidRPr="00EA18AB" w:rsidRDefault="00FB5FA5">
      <w:pPr>
        <w:pStyle w:val="Utskottsfrslagikorthet-Text"/>
        <w:rPr>
          <w:i/>
          <w:sz w:val="23"/>
        </w:rPr>
      </w:pPr>
      <w:r w:rsidRPr="00EA18AB">
        <w:t xml:space="preserve">Jämför </w:t>
      </w:r>
      <w:r w:rsidRPr="00EA18AB">
        <w:rPr>
          <w:i/>
        </w:rPr>
        <w:t>reservation 9 (fp</w:t>
      </w:r>
      <w:r w:rsidRPr="00EA18AB">
        <w:rPr>
          <w:i/>
          <w:sz w:val="23"/>
        </w:rPr>
        <w:t>).</w:t>
      </w:r>
    </w:p>
    <w:p w:rsidR="00FB5FA5" w:rsidRPr="00EA18AB" w:rsidRDefault="00FB5FA5">
      <w:pPr>
        <w:pStyle w:val="R4"/>
      </w:pPr>
      <w:r w:rsidRPr="00EA18AB">
        <w:t>Propositionen</w:t>
      </w:r>
    </w:p>
    <w:p w:rsidR="00FB5FA5" w:rsidRPr="00EA18AB" w:rsidRDefault="00FB5FA5">
      <w:r w:rsidRPr="00EA18AB">
        <w:t>Bidraget skall användas till personalförstärkningar i skola och fritidshem med syftet att förbättra förutsättningarna för att öka skolornas måluppfyllelse. Statsbidraget är beräknat att successivt öka med en miljard kronor årligen tills nivån 5 miljarder kronor är nådd. Anslaget styrs av förordningen (2001:36) om statsbidrag till personalförstärkningar i skola och fritidshem. Kostnader för Skolverkets administration och uppföljning av bidraget skall finansieras via anslaget.</w:t>
      </w:r>
    </w:p>
    <w:p w:rsidR="00FB5FA5" w:rsidRPr="00EA18AB" w:rsidRDefault="00FB5FA5">
      <w:pPr>
        <w:pStyle w:val="Normaltindrag"/>
      </w:pPr>
      <w:r w:rsidRPr="00EA18AB">
        <w:t>Regeringen har beräknat anslaget till 3 500 000 000 kr.</w:t>
      </w:r>
    </w:p>
    <w:p w:rsidR="00FB5FA5" w:rsidRPr="00EA18AB" w:rsidRDefault="00FB5FA5">
      <w:pPr>
        <w:pStyle w:val="R4"/>
      </w:pPr>
      <w:r w:rsidRPr="00EA18AB">
        <w:t>Motionerna</w:t>
      </w:r>
    </w:p>
    <w:p w:rsidR="00FB5FA5" w:rsidRPr="00EA18AB" w:rsidRDefault="00FB5FA5">
      <w:r w:rsidRPr="00EA18AB">
        <w:t>Folkpartiet begär i motion 2003/04:Ub417</w:t>
      </w:r>
      <w:r w:rsidRPr="00EA18AB">
        <w:rPr>
          <w:b/>
        </w:rPr>
        <w:t xml:space="preserve"> </w:t>
      </w:r>
      <w:r w:rsidRPr="00EA18AB">
        <w:t xml:space="preserve">yrkande 5 ett tillkännagivande om en </w:t>
      </w:r>
      <w:r w:rsidRPr="00EA18AB">
        <w:rPr>
          <w:b/>
          <w:i/>
        </w:rPr>
        <w:t>uppföljning av att bidraget till personalförstärkningar</w:t>
      </w:r>
      <w:r w:rsidRPr="00EA18AB">
        <w:t xml:space="preserve"> i skola och fritid</w:t>
      </w:r>
      <w:r w:rsidRPr="00EA18AB">
        <w:t>s</w:t>
      </w:r>
      <w:r w:rsidRPr="00EA18AB">
        <w:t>hem går till personer med rätt utbildning. I dag vet inte Skolverket huruvida pengarna går till behöriga lärare eller inte. Folkpartiets mening är att det måste följas upp vad de stora resursökningarna går till, så att de ökar skolans kvalitet på bästa möjliga sätt. Vidare anser Folkpartiet att bidraget till pers</w:t>
      </w:r>
      <w:r w:rsidRPr="00EA18AB">
        <w:t>o</w:t>
      </w:r>
      <w:r w:rsidRPr="00EA18AB">
        <w:t xml:space="preserve">nalförstärkningar i skola och fritidshem måste kunna användas till att höja lönerna </w:t>
      </w:r>
      <w:r w:rsidRPr="00EA18AB">
        <w:t>för att kunna anställa utbildade lärare och fritidspedagoger (yrkande 6).</w:t>
      </w:r>
    </w:p>
    <w:p w:rsidR="00FB5FA5" w:rsidRPr="00EA18AB" w:rsidRDefault="00FB5FA5">
      <w:pPr>
        <w:pStyle w:val="Normaltindrag"/>
      </w:pPr>
      <w:r w:rsidRPr="00EA18AB">
        <w:t>I motion 2003/04:Ub439 yrkande 35 är Kristdemokraterna kritiska till u</w:t>
      </w:r>
      <w:r w:rsidRPr="00EA18AB">
        <w:t>t</w:t>
      </w:r>
      <w:r w:rsidRPr="00EA18AB">
        <w:t>formningen av det specialdestinerade bidraget till personalförstärkningar. Det är positivt att det satsas mer pengar på skolan men det är fel att centralstyra resurserna. Kommunerna vet bäst hur behoven ser ut i den egna skolan. Enligt motion 2003/04:Ub514 yrkande 3 bör de föreslagna medlen därför föras över till det generella bidraget till kommunsektorn.</w:t>
      </w:r>
    </w:p>
    <w:p w:rsidR="00FB5FA5" w:rsidRPr="00EA18AB" w:rsidRDefault="00FB5FA5">
      <w:pPr>
        <w:pStyle w:val="Normaltindrag"/>
      </w:pPr>
      <w:r w:rsidRPr="00EA18AB">
        <w:t>En sådan överföring förespråkas likaså av Centerpartiet (motion 2003/04:Ub502) som menar att det med öronmärka bidrag finns en risk för att det blir bidr</w:t>
      </w:r>
      <w:r w:rsidRPr="00EA18AB">
        <w:t>agsreglerna och inte behoven som styr kommunernas prioriterin</w:t>
      </w:r>
      <w:r w:rsidRPr="00EA18AB">
        <w:t>g</w:t>
      </w:r>
      <w:r w:rsidRPr="00EA18AB">
        <w:t>ar. De s.k. Wärnerssonpengarna bör därför gå direkt till kommunerna så att de t.ex. kan använda pengarna till kompetenshöjande av lärarna enligt motion 2003/04:Ub392</w:t>
      </w:r>
      <w:r w:rsidRPr="00EA18AB">
        <w:rPr>
          <w:b/>
        </w:rPr>
        <w:t xml:space="preserve"> </w:t>
      </w:r>
      <w:r w:rsidRPr="00EA18AB">
        <w:t xml:space="preserve">yrkande 15. </w:t>
      </w:r>
    </w:p>
    <w:p w:rsidR="00FB5FA5" w:rsidRPr="00EA18AB" w:rsidRDefault="00FB5FA5">
      <w:pPr>
        <w:pStyle w:val="Normaltindrag"/>
      </w:pPr>
      <w:r w:rsidRPr="00EA18AB">
        <w:t>Motionären i motion 2003/04:Ub281</w:t>
      </w:r>
      <w:r w:rsidRPr="00EA18AB">
        <w:rPr>
          <w:b/>
        </w:rPr>
        <w:t xml:space="preserve"> </w:t>
      </w:r>
      <w:r w:rsidRPr="00EA18AB">
        <w:t>(s) anser att det finns behov av att u</w:t>
      </w:r>
      <w:r w:rsidRPr="00EA18AB">
        <w:t>t</w:t>
      </w:r>
      <w:r w:rsidRPr="00EA18AB">
        <w:t>veckla reglerna för statsbidrag till skolan och att det är viktigt att regelsyst</w:t>
      </w:r>
      <w:r w:rsidRPr="00EA18AB">
        <w:t>e</w:t>
      </w:r>
      <w:r w:rsidRPr="00EA18AB">
        <w:t>men inte blir kontraproduktiva. Kommunerna måste ha möjlighet att anpassa sin verksamhet efter rådande förutsättningar, t.ex. ett lägre eleva</w:t>
      </w:r>
      <w:r w:rsidRPr="00EA18AB">
        <w:t>n</w:t>
      </w:r>
      <w:r w:rsidRPr="00EA18AB">
        <w:t>tal.</w:t>
      </w:r>
    </w:p>
    <w:p w:rsidR="00FB5FA5" w:rsidRPr="00EA18AB" w:rsidRDefault="00FB5FA5">
      <w:pPr>
        <w:pStyle w:val="R4"/>
      </w:pPr>
      <w:r w:rsidRPr="00EA18AB">
        <w:t>Utskottets ställningstagande</w:t>
      </w:r>
    </w:p>
    <w:p w:rsidR="00FB5FA5" w:rsidRPr="00EA18AB" w:rsidRDefault="00FB5FA5">
      <w:r w:rsidRPr="00EA18AB">
        <w:t xml:space="preserve">Utskottet föreslår att riksdagen bifaller regeringens anslagsförslag och avslår motionsyrkandena. </w:t>
      </w:r>
    </w:p>
    <w:p w:rsidR="00FB5FA5" w:rsidRPr="00EA18AB" w:rsidRDefault="00FB5FA5">
      <w:pPr>
        <w:pStyle w:val="Normaltindrag"/>
      </w:pPr>
      <w:r w:rsidRPr="00EA18AB">
        <w:t>Utskottet vill erinra om att Skolverket har i uppdrag att följa upp och u</w:t>
      </w:r>
      <w:r w:rsidRPr="00EA18AB">
        <w:t>t</w:t>
      </w:r>
      <w:r w:rsidRPr="00EA18AB">
        <w:t>värdera det särskilda statsbidraget. Utifrån ansökningarna om bidrag till pe</w:t>
      </w:r>
      <w:r w:rsidRPr="00EA18AB">
        <w:t>r</w:t>
      </w:r>
      <w:r w:rsidRPr="00EA18AB">
        <w:t>sonalförstärkningar inför läsåret 2003/04 redovisar Skolverket att 70 % av ansökningarna gäller personal med pedagogisk kompetens och 30 % kurat</w:t>
      </w:r>
      <w:r w:rsidRPr="00EA18AB">
        <w:t>o</w:t>
      </w:r>
      <w:r w:rsidRPr="00EA18AB">
        <w:t>rer, psykologer, elevassistenter och elevvårdspersonal. I den pedagogiska personalen ingår lärare men även annan personal med undervisningstid, t.ex. förskollärare och fritidspedagoger. En stor del av ansökningarna handlar om att genom rekrytering av specialpedagogisk kompetens och elevas</w:t>
      </w:r>
      <w:r w:rsidRPr="00EA18AB">
        <w:t>sistenter förstärka skolans förmåga att ta hand om och anpassa undervisningen till elever i behov av särskilt stöd. Uppföljningen av användningen av medel det första bidragsåret visar, enligt Skolverket, ett motsvara</w:t>
      </w:r>
      <w:r w:rsidRPr="00EA18AB">
        <w:t>n</w:t>
      </w:r>
      <w:r w:rsidRPr="00EA18AB">
        <w:t xml:space="preserve">de mönster. </w:t>
      </w:r>
    </w:p>
    <w:p w:rsidR="00FB5FA5" w:rsidRPr="00EA18AB" w:rsidRDefault="00FB5FA5">
      <w:pPr>
        <w:pStyle w:val="Normaltindrag"/>
      </w:pPr>
      <w:r w:rsidRPr="00EA18AB">
        <w:t xml:space="preserve">Förutom att Skolverket årligen skall redovisa hur statsbidraget har använts skall verket också vid vissa tillfällen lämna särskilda utvärderingsrapporter angående statsbidragets kommunalekonomiska effekter och bidragets effekter på förutsättningarna att nå en högre måluppfyllelse. </w:t>
      </w:r>
      <w:r w:rsidRPr="00EA18AB">
        <w:t>I den delrapport som verket lämnade i juni 2003 redovisas de viktigaste frågeställningarna i det fortsatta utvärderingsarbetet, såsom statsbidragets effekter på elevernas mö</w:t>
      </w:r>
      <w:r w:rsidRPr="00EA18AB">
        <w:t>j</w:t>
      </w:r>
      <w:r w:rsidRPr="00EA18AB">
        <w:t>ligheter att nå målen samt kommunalekonomiska effekter av bidraget och dess rege</w:t>
      </w:r>
      <w:r w:rsidRPr="00EA18AB">
        <w:t>l</w:t>
      </w:r>
      <w:r w:rsidRPr="00EA18AB">
        <w:t xml:space="preserve">verk. </w:t>
      </w:r>
    </w:p>
    <w:p w:rsidR="00FB5FA5" w:rsidRPr="00EA18AB" w:rsidRDefault="00FB5FA5">
      <w:pPr>
        <w:pStyle w:val="Normaltindrag"/>
      </w:pPr>
      <w:r w:rsidRPr="00EA18AB">
        <w:t>Det är kommunerna själva som avgör vilka personalkategorier som bäst behövs för att öka måluppfyllelsen i verksamheten. Utskottet utgår ifrån att kommunerna vid anställningar strävar efter att anställa behörig personal. Utskottet vill också uppmärksa</w:t>
      </w:r>
      <w:r w:rsidRPr="00EA18AB">
        <w:t>mma att avsikten är att bidraget skall höjas med 1 miljard kronor per år tills nivån 5 miljarder kr är uppnådd, och att medlen därefter skall överflyttas till utgiftsområde 25 Allmänna bidrag till kommuner. I övrigt angående yrkanden rörande specialdestinerade bidrag hänvisar utskottet till sitt ställningstagande under anslag 25:9</w:t>
      </w:r>
      <w:r w:rsidRPr="00EA18AB">
        <w:rPr>
          <w:i/>
        </w:rPr>
        <w:t xml:space="preserve"> Maxtaxa i barnomsorgen m.m.</w:t>
      </w:r>
    </w:p>
    <w:p w:rsidR="00FB5FA5" w:rsidRPr="00EA18AB" w:rsidRDefault="00FB5FA5">
      <w:pPr>
        <w:pStyle w:val="R3"/>
      </w:pPr>
      <w:r w:rsidRPr="00EA18AB">
        <w:t>25:11 Bidrag till viss verksamhet motsvarande grundskola och gymnasieskola</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Utskottet föreslår att riksdagen anvisar det av regeringen begärda anslagsbeloppet, 128 523 000 kr, för budgetåret 2004 under ansl</w:t>
      </w:r>
      <w:r w:rsidRPr="00EA18AB">
        <w:t>a</w:t>
      </w:r>
      <w:r w:rsidRPr="00EA18AB">
        <w:t xml:space="preserve">get 25:11 </w:t>
      </w:r>
      <w:r w:rsidRPr="00EA18AB">
        <w:rPr>
          <w:i/>
        </w:rPr>
        <w:t xml:space="preserve">Bidrag till viss verksamhet motsvarande grundskola och gymnasieskola </w:t>
      </w:r>
      <w:r w:rsidRPr="00EA18AB">
        <w:t>samt avslår motionsyrkandet om annat anslagsb</w:t>
      </w:r>
      <w:r w:rsidRPr="00EA18AB">
        <w:t>e</w:t>
      </w:r>
      <w:r w:rsidRPr="00EA18AB">
        <w:t>lopp.</w:t>
      </w:r>
    </w:p>
    <w:p w:rsidR="00FB5FA5" w:rsidRPr="00EA18AB" w:rsidRDefault="00FB5FA5">
      <w:pPr>
        <w:pStyle w:val="Utskottsfrslagikorthet-Text"/>
      </w:pPr>
      <w:r w:rsidRPr="00EA18AB">
        <w:t xml:space="preserve">Jämför </w:t>
      </w:r>
      <w:r w:rsidRPr="00EA18AB">
        <w:rPr>
          <w:i/>
        </w:rPr>
        <w:t>särskilt yttrande 4 (kd).</w:t>
      </w:r>
    </w:p>
    <w:p w:rsidR="00FB5FA5" w:rsidRPr="00EA18AB" w:rsidRDefault="00FB5FA5">
      <w:pPr>
        <w:pStyle w:val="R4"/>
      </w:pPr>
      <w:r w:rsidRPr="00EA18AB">
        <w:t>Propositionen</w:t>
      </w:r>
    </w:p>
    <w:p w:rsidR="00FB5FA5" w:rsidRPr="00EA18AB" w:rsidRDefault="00FB5FA5">
      <w:r w:rsidRPr="00EA18AB">
        <w:t>Bidraget används till särskilt verksamhetsstöd till bl.a. vissa riksrekryterande gymnasiala utbildningar och förberedande dansutbildningar, bidrag till rik</w:t>
      </w:r>
      <w:r w:rsidRPr="00EA18AB">
        <w:t>s</w:t>
      </w:r>
      <w:r w:rsidRPr="00EA18AB">
        <w:t>internatskolor, statsbidrag till kommuner med s.k. IB-utbildning, statsbidrag till kostnader för utlandssvenska elevers skolgång i Sverige, ersättning för kostnader för nordiska elever på gymnasial nivå m.m. Den huvudsakliga faktor som styr utgifterna under anslaget är antalet elever.</w:t>
      </w:r>
    </w:p>
    <w:p w:rsidR="00FB5FA5" w:rsidRPr="00EA18AB" w:rsidRDefault="00FB5FA5">
      <w:pPr>
        <w:pStyle w:val="Normaltindrag"/>
      </w:pPr>
      <w:r w:rsidRPr="00EA18AB">
        <w:t>Föregående budgetår fördes 6,9 miljoner kronor från anslaget till anslag 25:3 som en del i finansieringen av satsningen på ökad kvalitet. Dessa medel återförs nu till anslaget.</w:t>
      </w:r>
    </w:p>
    <w:p w:rsidR="00FB5FA5" w:rsidRPr="00EA18AB" w:rsidRDefault="00FB5FA5">
      <w:pPr>
        <w:pStyle w:val="Normaltindrag"/>
      </w:pPr>
      <w:r w:rsidRPr="00EA18AB">
        <w:t>Regeringen har beräknat anslaget till 128 523 000 kr.</w:t>
      </w:r>
    </w:p>
    <w:p w:rsidR="00FB5FA5" w:rsidRPr="00EA18AB" w:rsidRDefault="00FB5FA5">
      <w:pPr>
        <w:pStyle w:val="R4"/>
      </w:pPr>
      <w:r w:rsidRPr="00EA18AB">
        <w:t>Motionen</w:t>
      </w:r>
    </w:p>
    <w:p w:rsidR="00FB5FA5" w:rsidRPr="00EA18AB" w:rsidRDefault="00FB5FA5">
      <w:r w:rsidRPr="00EA18AB">
        <w:t>I motion 2003/04:Ub514 yrkande 3 föreslår Kristdemokraterna 10 000 000 kr mindre till anslaget än regeringen.</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avstyrker därmed m</w:t>
      </w:r>
      <w:r w:rsidRPr="00EA18AB">
        <w:t>o</w:t>
      </w:r>
      <w:r w:rsidRPr="00EA18AB">
        <w:t>tionsyrkandet.</w:t>
      </w:r>
    </w:p>
    <w:p w:rsidR="00FB5FA5" w:rsidRPr="00EA18AB" w:rsidRDefault="00FB5FA5">
      <w:pPr>
        <w:pStyle w:val="R3"/>
      </w:pPr>
      <w:r w:rsidRPr="00EA18AB">
        <w:t>25:12 Bidrag till svensk undervisning i utlandet</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 xml:space="preserve">Utskottet föreslår att riksdagen anvisar det av regeringen begärda anslagsbeloppet, 89 321 000 kr, för budgetåret 2004 under anslaget 25:12 </w:t>
      </w:r>
      <w:r w:rsidRPr="00EA18AB">
        <w:rPr>
          <w:i/>
        </w:rPr>
        <w:t xml:space="preserve">Bidrag till svensk undervisning i utlandet </w:t>
      </w:r>
      <w:r w:rsidRPr="00EA18AB">
        <w:t>samt avslår m</w:t>
      </w:r>
      <w:r w:rsidRPr="00EA18AB">
        <w:t>o</w:t>
      </w:r>
      <w:r w:rsidRPr="00EA18AB">
        <w:t>tionsyrkandet om annat anslagsb</w:t>
      </w:r>
      <w:r w:rsidRPr="00EA18AB">
        <w:t>e</w:t>
      </w:r>
      <w:r w:rsidRPr="00EA18AB">
        <w:t>lopp.</w:t>
      </w:r>
    </w:p>
    <w:p w:rsidR="00FB5FA5" w:rsidRPr="00EA18AB" w:rsidRDefault="00FB5FA5">
      <w:pPr>
        <w:pStyle w:val="Utskottsfrslagikorthet-Text"/>
      </w:pPr>
      <w:r w:rsidRPr="00EA18AB">
        <w:t xml:space="preserve">Jämför </w:t>
      </w:r>
      <w:r w:rsidRPr="00EA18AB">
        <w:rPr>
          <w:i/>
        </w:rPr>
        <w:t>särskilt yttrande 4 (kd).</w:t>
      </w:r>
    </w:p>
    <w:p w:rsidR="00FB5FA5" w:rsidRPr="00EA18AB" w:rsidRDefault="00FB5FA5">
      <w:pPr>
        <w:pStyle w:val="R4"/>
      </w:pPr>
      <w:r w:rsidRPr="00EA18AB">
        <w:t>Propositionen</w:t>
      </w:r>
    </w:p>
    <w:p w:rsidR="00FB5FA5" w:rsidRPr="00EA18AB" w:rsidRDefault="00FB5FA5">
      <w:r w:rsidRPr="00EA18AB">
        <w:t>Enligt förordningen (1994:519) om statsbidrag till utbildning av utland</w:t>
      </w:r>
      <w:r w:rsidRPr="00EA18AB">
        <w:t>s</w:t>
      </w:r>
      <w:r w:rsidRPr="00EA18AB">
        <w:t xml:space="preserve">svenska barn och ungdomar lämnas statsbidrag till huvudman för svensk utlandsskola, distansundervisning, kompletterande svensk undervisning och undervisning vid utländsk skola. Anslaget är beroende av elevutvecklingen. </w:t>
      </w:r>
    </w:p>
    <w:p w:rsidR="00FB5FA5" w:rsidRPr="00EA18AB" w:rsidRDefault="00FB5FA5">
      <w:pPr>
        <w:pStyle w:val="Normaltindrag"/>
      </w:pPr>
      <w:r w:rsidRPr="00EA18AB">
        <w:t>Föregående budgetår fördes 1,5 miljoner kronor från anslaget till anslag 25:3 som en del i finansieringen av kvalitetssatsningen. Dessa medel återförs nu till ansl</w:t>
      </w:r>
      <w:r w:rsidRPr="00EA18AB">
        <w:t>a</w:t>
      </w:r>
      <w:r w:rsidRPr="00EA18AB">
        <w:t xml:space="preserve">get. </w:t>
      </w:r>
    </w:p>
    <w:p w:rsidR="00FB5FA5" w:rsidRPr="00EA18AB" w:rsidRDefault="00FB5FA5">
      <w:pPr>
        <w:pStyle w:val="Normaltindrag"/>
      </w:pPr>
      <w:r w:rsidRPr="00EA18AB">
        <w:t>Regeringen har beräknat anslaget till 89 321 000 kr.</w:t>
      </w:r>
    </w:p>
    <w:p w:rsidR="00FB5FA5" w:rsidRPr="00EA18AB" w:rsidRDefault="00FB5FA5">
      <w:pPr>
        <w:pStyle w:val="R4"/>
      </w:pPr>
      <w:r w:rsidRPr="00EA18AB">
        <w:t>Motionen</w:t>
      </w:r>
    </w:p>
    <w:p w:rsidR="00FB5FA5" w:rsidRPr="00EA18AB" w:rsidRDefault="00FB5FA5">
      <w:r w:rsidRPr="00EA18AB">
        <w:t>Kristdemokraterna föreslår 5 000 000 kr mindre än regeringens förslag i motion 2003/04:Ub514 yrkande 3.</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avstyrker därmed m</w:t>
      </w:r>
      <w:r w:rsidRPr="00EA18AB">
        <w:t>o</w:t>
      </w:r>
      <w:r w:rsidRPr="00EA18AB">
        <w:t>tionsyrkandet.</w:t>
      </w:r>
    </w:p>
    <w:p w:rsidR="00FB5FA5" w:rsidRPr="00EA18AB" w:rsidRDefault="00FB5FA5">
      <w:pPr>
        <w:pStyle w:val="R3"/>
      </w:pPr>
      <w:r w:rsidRPr="00EA18AB">
        <w:t>25:13 Nationellt centrum för flexibelt lärande</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 xml:space="preserve">Utskottet föreslår att riksdagen anvisar det av regeringen begärda anslagsbeloppet, 98 134 000 kr, för budgetåret 2004 under anslaget 25:13 </w:t>
      </w:r>
      <w:r w:rsidRPr="00EA18AB">
        <w:rPr>
          <w:i/>
        </w:rPr>
        <w:t xml:space="preserve">Nationellt centrum för flexibelt lärande </w:t>
      </w:r>
      <w:r w:rsidRPr="00EA18AB">
        <w:t>samt avslår motion</w:t>
      </w:r>
      <w:r w:rsidRPr="00EA18AB">
        <w:t>s</w:t>
      </w:r>
      <w:r w:rsidRPr="00EA18AB">
        <w:t>yrkandet om annat anslagsb</w:t>
      </w:r>
      <w:r w:rsidRPr="00EA18AB">
        <w:t>e</w:t>
      </w:r>
      <w:r w:rsidRPr="00EA18AB">
        <w:t>lopp.</w:t>
      </w:r>
    </w:p>
    <w:p w:rsidR="00FB5FA5" w:rsidRPr="00EA18AB" w:rsidRDefault="00FB5FA5">
      <w:pPr>
        <w:pStyle w:val="Utskottsfrslagikorthet-Text"/>
      </w:pPr>
      <w:r w:rsidRPr="00EA18AB">
        <w:t xml:space="preserve">Jämför </w:t>
      </w:r>
      <w:r w:rsidRPr="00EA18AB">
        <w:rPr>
          <w:i/>
        </w:rPr>
        <w:t>särskilt yttrande 4 (kd).</w:t>
      </w:r>
    </w:p>
    <w:p w:rsidR="00FB5FA5" w:rsidRPr="00EA18AB" w:rsidRDefault="00FB5FA5">
      <w:pPr>
        <w:pStyle w:val="R4"/>
      </w:pPr>
      <w:r w:rsidRPr="00EA18AB">
        <w:t>Propositionen</w:t>
      </w:r>
    </w:p>
    <w:p w:rsidR="00FB5FA5" w:rsidRPr="00EA18AB" w:rsidRDefault="00FB5FA5">
      <w:r w:rsidRPr="00EA18AB">
        <w:t>Anslaget finansierar verksamheten vid myndigheten Nationellt centrum för flexibelt lärande (CFL). Myndighetens uppgifter är i huvudsak att öka til</w:t>
      </w:r>
      <w:r w:rsidRPr="00EA18AB">
        <w:t>l</w:t>
      </w:r>
      <w:r w:rsidRPr="00EA18AB">
        <w:t xml:space="preserve">gängligheten i hela landet inom ämnen och kurser motsvarande gymnasial vuxenutbildning, genom distansutbildning och flexibelt lärande samt att höja kompetensen hos utbildningsanordnare om läromedel, metoder och arbetssätt inom detta område. Dessutom ansvarar myndigheten för att tillsammans med Specialpedagogiska institutet utveckla läromedel som riktar sig till studerande inom vuxenutbildning och folkbildning med teckenspråk som första språk. Cirka 40 % av den utbildning myndigheten tillhandahåller utgörs </w:t>
      </w:r>
      <w:r w:rsidRPr="00EA18AB">
        <w:t>av avgift</w:t>
      </w:r>
      <w:r w:rsidRPr="00EA18AB">
        <w:t>s</w:t>
      </w:r>
      <w:r w:rsidRPr="00EA18AB">
        <w:t>belagd uppdragsverksamhet. En tidigare beslutad anslagsförstärkning för omstruktureringskostnader har upphört vilket leder till en nedjustering av anslaget.</w:t>
      </w:r>
    </w:p>
    <w:p w:rsidR="00FB5FA5" w:rsidRPr="00EA18AB" w:rsidRDefault="00FB5FA5">
      <w:pPr>
        <w:pStyle w:val="Normaltindrag"/>
      </w:pPr>
      <w:r w:rsidRPr="00EA18AB">
        <w:t>Regeringen har beräknat anslaget till 98 134 000 kr.</w:t>
      </w:r>
    </w:p>
    <w:p w:rsidR="00FB5FA5" w:rsidRPr="00EA18AB" w:rsidRDefault="00FB5FA5">
      <w:pPr>
        <w:pStyle w:val="R4"/>
      </w:pPr>
      <w:r w:rsidRPr="00EA18AB">
        <w:t>Motionen</w:t>
      </w:r>
    </w:p>
    <w:p w:rsidR="00FB5FA5" w:rsidRPr="00EA18AB" w:rsidRDefault="00FB5FA5">
      <w:r w:rsidRPr="00EA18AB">
        <w:t>Kristdemokraterna föreslår en neddragning av anslaget med 20 000 000 kr i motion 2003/04:Ub514 yrkande 3.</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avstyrker därmed m</w:t>
      </w:r>
      <w:r w:rsidRPr="00EA18AB">
        <w:t>o</w:t>
      </w:r>
      <w:r w:rsidRPr="00EA18AB">
        <w:t>tionsyrkandet.</w:t>
      </w:r>
    </w:p>
    <w:p w:rsidR="00FB5FA5" w:rsidRPr="00EA18AB" w:rsidRDefault="00FB5FA5">
      <w:pPr>
        <w:pStyle w:val="R3"/>
      </w:pPr>
      <w:r w:rsidRPr="00EA18AB">
        <w:t>25:14 Bidrag till viss verksamhet inom vuxenutbildning</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Utskottet föreslår att riksdagen anvisar det av regeringen begärda anslagsbeloppet, 158 302 000 kr, för budgetåret 2004 under ansl</w:t>
      </w:r>
      <w:r w:rsidRPr="00EA18AB">
        <w:t>a</w:t>
      </w:r>
      <w:r w:rsidRPr="00EA18AB">
        <w:t xml:space="preserve">get 25:14 </w:t>
      </w:r>
      <w:r w:rsidRPr="00EA18AB">
        <w:rPr>
          <w:i/>
        </w:rPr>
        <w:t xml:space="preserve">Bidrag till viss verksamhet inom vuxenutbildning </w:t>
      </w:r>
      <w:r w:rsidRPr="00EA18AB">
        <w:t>samt avslår motionsyrkandet om annat anslag</w:t>
      </w:r>
      <w:r w:rsidRPr="00EA18AB">
        <w:t>s</w:t>
      </w:r>
      <w:r w:rsidRPr="00EA18AB">
        <w:t>belopp.</w:t>
      </w:r>
    </w:p>
    <w:p w:rsidR="00FB5FA5" w:rsidRPr="00EA18AB" w:rsidRDefault="00FB5FA5">
      <w:pPr>
        <w:pStyle w:val="Utskottsfrslagikorthet-Text"/>
      </w:pPr>
      <w:r w:rsidRPr="00EA18AB">
        <w:t xml:space="preserve">Jämför </w:t>
      </w:r>
      <w:r w:rsidRPr="00EA18AB">
        <w:rPr>
          <w:i/>
        </w:rPr>
        <w:t>särskilt yttrande 4 (kd)</w:t>
      </w:r>
      <w:r w:rsidRPr="00EA18AB">
        <w:t>.</w:t>
      </w:r>
    </w:p>
    <w:p w:rsidR="00FB5FA5" w:rsidRPr="00EA18AB" w:rsidRDefault="00FB5FA5">
      <w:pPr>
        <w:pStyle w:val="R4"/>
      </w:pPr>
      <w:r w:rsidRPr="00EA18AB">
        <w:t>Propositionen</w:t>
      </w:r>
    </w:p>
    <w:p w:rsidR="00FB5FA5" w:rsidRPr="00EA18AB" w:rsidRDefault="00FB5FA5">
      <w:r w:rsidRPr="00EA18AB">
        <w:t>Anslaget finansierar statsbidrag till kompletterande utbildningar enligt fö</w:t>
      </w:r>
      <w:r w:rsidRPr="00EA18AB">
        <w:t>r</w:t>
      </w:r>
      <w:r w:rsidRPr="00EA18AB">
        <w:t xml:space="preserve">ordningen (2000:521) om statligt stöd till kompletterande utbildningar, vissa andra skolor och viss kursverksamhet. Dessutom utgår medel till Samernas utbildningscentrum och ett resurscentrum för vuxenutbildning vid Högskolan i Jönköping m.m. </w:t>
      </w:r>
    </w:p>
    <w:p w:rsidR="00FB5FA5" w:rsidRPr="00EA18AB" w:rsidRDefault="00FB5FA5">
      <w:pPr>
        <w:pStyle w:val="Normaltindrag"/>
      </w:pPr>
      <w:r w:rsidRPr="00EA18AB">
        <w:t>Regeringen föreslår att en försöksverksamhet med tvåårig eftergymnasial lärlingsutbildning för vuxna till vissa hantverksyrken inleds år 2004. Anslaget föreslås ökas med 3,8 miljoner kronor genom en omfördelning av medel från anslag 25:16. Däremot minskas anslagsnivå</w:t>
      </w:r>
      <w:r w:rsidRPr="00EA18AB">
        <w:t>n på grund av att vissa tidsbegrä</w:t>
      </w:r>
      <w:r w:rsidRPr="00EA18AB">
        <w:t>n</w:t>
      </w:r>
      <w:r w:rsidRPr="00EA18AB">
        <w:t>sade verksamheter upphört. Myndigheten för skolutveckling skall få i up</w:t>
      </w:r>
      <w:r w:rsidRPr="00EA18AB">
        <w:t>p</w:t>
      </w:r>
      <w:r w:rsidRPr="00EA18AB">
        <w:t>drag att ansvara för en riktad kompetensutveckling för sfi-lärare i form av distansu</w:t>
      </w:r>
      <w:r w:rsidRPr="00EA18AB">
        <w:t>t</w:t>
      </w:r>
      <w:r w:rsidRPr="00EA18AB">
        <w:t xml:space="preserve">bildning. </w:t>
      </w:r>
    </w:p>
    <w:p w:rsidR="00FB5FA5" w:rsidRPr="00EA18AB" w:rsidRDefault="00FB5FA5">
      <w:pPr>
        <w:pStyle w:val="Normaltindrag"/>
      </w:pPr>
      <w:r w:rsidRPr="00EA18AB">
        <w:t>Regeringen har beräknat anslaget till 158 302 000 kr.</w:t>
      </w:r>
    </w:p>
    <w:p w:rsidR="00FB5FA5" w:rsidRPr="00EA18AB" w:rsidRDefault="00FB5FA5">
      <w:pPr>
        <w:pStyle w:val="R4"/>
      </w:pPr>
      <w:r w:rsidRPr="00EA18AB">
        <w:t>Motionen</w:t>
      </w:r>
    </w:p>
    <w:p w:rsidR="00FB5FA5" w:rsidRPr="00EA18AB" w:rsidRDefault="00FB5FA5">
      <w:r w:rsidRPr="00EA18AB">
        <w:t>Kristdemokraterna föreslår en minskning av anslaget med 15 000 000 kr i motion 2003/04:Ub514 yrkande 3.</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avstyrker därmed m</w:t>
      </w:r>
      <w:r w:rsidRPr="00EA18AB">
        <w:t>o</w:t>
      </w:r>
      <w:r w:rsidRPr="00EA18AB">
        <w:t>tionsyrkandet.</w:t>
      </w:r>
    </w:p>
    <w:p w:rsidR="00FB5FA5" w:rsidRPr="00EA18AB" w:rsidRDefault="00FB5FA5">
      <w:pPr>
        <w:pStyle w:val="R3"/>
      </w:pPr>
      <w:r w:rsidRPr="00EA18AB">
        <w:t>25:15 Bidrag till vissa organisationer för uppsökande verksamhet</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 xml:space="preserve">Utskottet föreslår att riksdagen anvisar det av regeringen begärda anslagsbeloppet, 50 000 000 kr, för budgetåret 2004 under anslaget 25:15 </w:t>
      </w:r>
      <w:r w:rsidRPr="00EA18AB">
        <w:rPr>
          <w:i/>
        </w:rPr>
        <w:t>Bidrag till vissa organisationer för uppsökande verksamhet</w:t>
      </w:r>
      <w:r w:rsidRPr="00EA18AB">
        <w:t>. Riksdagen bör avslå motionsyrkandena om avskaffande av anslaget samt om annat anslagsb</w:t>
      </w:r>
      <w:r w:rsidRPr="00EA18AB">
        <w:t>e</w:t>
      </w:r>
      <w:r w:rsidRPr="00EA18AB">
        <w:t>lopp.</w:t>
      </w:r>
    </w:p>
    <w:p w:rsidR="00FB5FA5" w:rsidRPr="00EA18AB" w:rsidRDefault="00FB5FA5">
      <w:pPr>
        <w:pStyle w:val="Utskottsfrslagikorthet-Text"/>
        <w:rPr>
          <w:i/>
          <w:sz w:val="19"/>
        </w:rPr>
      </w:pPr>
      <w:r w:rsidRPr="00EA18AB">
        <w:t xml:space="preserve">Jämför </w:t>
      </w:r>
      <w:r w:rsidRPr="00EA18AB">
        <w:rPr>
          <w:i/>
        </w:rPr>
        <w:t>särskilda yttranden 2 (m), 3 (fp), 4 (kd)</w:t>
      </w:r>
      <w:r w:rsidRPr="00EA18AB">
        <w:t xml:space="preserve"> och </w:t>
      </w:r>
      <w:r w:rsidRPr="00EA18AB">
        <w:rPr>
          <w:i/>
        </w:rPr>
        <w:t>5</w:t>
      </w:r>
      <w:r w:rsidRPr="00EA18AB">
        <w:t xml:space="preserve"> </w:t>
      </w:r>
      <w:r w:rsidRPr="00EA18AB">
        <w:rPr>
          <w:i/>
        </w:rPr>
        <w:t>(c).</w:t>
      </w:r>
    </w:p>
    <w:p w:rsidR="00FB5FA5" w:rsidRPr="00EA18AB" w:rsidRDefault="00FB5FA5">
      <w:pPr>
        <w:pStyle w:val="R4"/>
      </w:pPr>
      <w:r w:rsidRPr="00EA18AB">
        <w:t>Propositionen</w:t>
      </w:r>
    </w:p>
    <w:p w:rsidR="00FB5FA5" w:rsidRPr="00EA18AB" w:rsidRDefault="00FB5FA5">
      <w:r w:rsidRPr="00EA18AB">
        <w:t>Anslaget finansierar bidrag till Företagarnas riksorganisation, Handikappfö</w:t>
      </w:r>
      <w:r w:rsidRPr="00EA18AB">
        <w:t>r</w:t>
      </w:r>
      <w:r w:rsidRPr="00EA18AB">
        <w:t>bundens samarbetsorgan, LO, Lantbrukarnas riksförbund, Ledarna, SACO, Sveriges fiskares riksförbund och TCO för uppsökande verksamhet och u</w:t>
      </w:r>
      <w:r w:rsidRPr="00EA18AB">
        <w:t>t</w:t>
      </w:r>
      <w:r w:rsidRPr="00EA18AB">
        <w:t>bildning i samhällsfrågor. Syftet är att stimulera och utveckla den uppsökande verksamheten så att intresset hos vuxna för studier och utbildning kan bre</w:t>
      </w:r>
      <w:r w:rsidRPr="00EA18AB">
        <w:t>d</w:t>
      </w:r>
      <w:r w:rsidRPr="00EA18AB">
        <w:t>das.</w:t>
      </w:r>
    </w:p>
    <w:p w:rsidR="00FB5FA5" w:rsidRPr="00EA18AB" w:rsidRDefault="00FB5FA5">
      <w:pPr>
        <w:pStyle w:val="Normaltindrag"/>
      </w:pPr>
      <w:r w:rsidRPr="00EA18AB">
        <w:t xml:space="preserve">Regeringen har beräknat anslaget till 50 000 000 kr. </w:t>
      </w:r>
    </w:p>
    <w:p w:rsidR="00FB5FA5" w:rsidRPr="00EA18AB" w:rsidRDefault="00FB5FA5">
      <w:pPr>
        <w:pStyle w:val="R4"/>
      </w:pPr>
      <w:r w:rsidRPr="00EA18AB">
        <w:t>Motionerna</w:t>
      </w:r>
    </w:p>
    <w:p w:rsidR="00FB5FA5" w:rsidRPr="00EA18AB" w:rsidRDefault="00FB5FA5">
      <w:r w:rsidRPr="00EA18AB">
        <w:t>Moderaterna (mot. 2003/04:Ub475 yrkande 2), Kristdemokraterna (mot. 2003/04:Ub514 yrkande 3) och Centerpartiet (mot. 2003/04:Ub502) vill inte anvisa något belopp under detta anslag. Folkpartiet föreslår (mot. 2003/04:</w:t>
      </w:r>
      <w:r w:rsidRPr="00EA18AB">
        <w:br/>
        <w:t>Ub515 yrkande 4) en reducering av regeringens förslag med 40 000 000 kr.</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och avstyrker därmed m</w:t>
      </w:r>
      <w:r w:rsidRPr="00EA18AB">
        <w:t>o</w:t>
      </w:r>
      <w:r w:rsidRPr="00EA18AB">
        <w:t>tionsyrkandena. Utskottet anser, liksom tidigare, att det är värdefullt att de berörda organisationerna medverkar i arbetet med att stimulera vuxna till studier.</w:t>
      </w:r>
    </w:p>
    <w:p w:rsidR="00FB5FA5" w:rsidRPr="00EA18AB" w:rsidRDefault="00FB5FA5">
      <w:pPr>
        <w:pStyle w:val="R3"/>
      </w:pPr>
      <w:r w:rsidRPr="00EA18AB">
        <w:t>25:16 Statligt stöd för utbildning av vuxna</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Utskottet föreslår att riksdagen anvisar det av regeringen begärda anslagsbeloppet, 1 785 529 000 kr, för budgetåret 2004 under a</w:t>
      </w:r>
      <w:r w:rsidRPr="00EA18AB">
        <w:t>n</w:t>
      </w:r>
      <w:r w:rsidRPr="00EA18AB">
        <w:t xml:space="preserve">slaget 25:16 </w:t>
      </w:r>
      <w:r w:rsidRPr="00EA18AB">
        <w:rPr>
          <w:i/>
        </w:rPr>
        <w:t>Statligt stöd för utbildning av vuxna</w:t>
      </w:r>
      <w:r w:rsidRPr="00EA18AB">
        <w:t>. Riksdagen bör avslå motionsyrkandena om avskaffande av anslaget, annat a</w:t>
      </w:r>
      <w:r w:rsidRPr="00EA18AB">
        <w:t>n</w:t>
      </w:r>
      <w:r w:rsidRPr="00EA18AB">
        <w:t>slagsbelopp samt om andra an</w:t>
      </w:r>
      <w:r w:rsidRPr="00EA18AB">
        <w:t>s</w:t>
      </w:r>
      <w:r w:rsidRPr="00EA18AB">
        <w:t>lagsvillkor.</w:t>
      </w:r>
    </w:p>
    <w:p w:rsidR="00FB5FA5" w:rsidRPr="00EA18AB" w:rsidRDefault="00FB5FA5">
      <w:pPr>
        <w:pStyle w:val="Utskottsfrslagikorthet-Text"/>
        <w:rPr>
          <w:i/>
        </w:rPr>
      </w:pPr>
      <w:r w:rsidRPr="00EA18AB">
        <w:t xml:space="preserve">Jämför </w:t>
      </w:r>
      <w:r w:rsidRPr="00EA18AB">
        <w:rPr>
          <w:i/>
        </w:rPr>
        <w:t>särskilda yttranden 2 (m), 3 (fp)</w:t>
      </w:r>
      <w:r w:rsidRPr="00EA18AB">
        <w:t xml:space="preserve"> och </w:t>
      </w:r>
      <w:r w:rsidRPr="00EA18AB">
        <w:rPr>
          <w:i/>
        </w:rPr>
        <w:t>5</w:t>
      </w:r>
      <w:r w:rsidRPr="00EA18AB">
        <w:t xml:space="preserve"> </w:t>
      </w:r>
      <w:r w:rsidRPr="00EA18AB">
        <w:rPr>
          <w:i/>
        </w:rPr>
        <w:t>(c).</w:t>
      </w:r>
    </w:p>
    <w:p w:rsidR="00FB5FA5" w:rsidRPr="00EA18AB" w:rsidRDefault="00FB5FA5">
      <w:pPr>
        <w:pStyle w:val="Utskottsfrslagikorthet-Text"/>
      </w:pPr>
      <w:r w:rsidRPr="00EA18AB">
        <w:t>Riksdagen bör även avslå yrkandena om fördelningen av årsstudi</w:t>
      </w:r>
      <w:r w:rsidRPr="00EA18AB">
        <w:t>e</w:t>
      </w:r>
      <w:r w:rsidRPr="00EA18AB">
        <w:t>platserna inom vuxenutbildningen samt om uppföljning av utbudet av vuxenutbildning.</w:t>
      </w:r>
    </w:p>
    <w:p w:rsidR="00FB5FA5" w:rsidRPr="00EA18AB" w:rsidRDefault="00FB5FA5">
      <w:pPr>
        <w:pStyle w:val="Utskottsfrslagikorthet-Text"/>
      </w:pPr>
      <w:r w:rsidRPr="00EA18AB">
        <w:t xml:space="preserve">Jämför </w:t>
      </w:r>
      <w:r w:rsidRPr="00EA18AB">
        <w:rPr>
          <w:i/>
        </w:rPr>
        <w:t>reservation 10 (c).</w:t>
      </w:r>
    </w:p>
    <w:p w:rsidR="00FB5FA5" w:rsidRPr="00EA18AB" w:rsidRDefault="00FB5FA5">
      <w:pPr>
        <w:pStyle w:val="R4"/>
      </w:pPr>
      <w:r w:rsidRPr="00EA18AB">
        <w:t>Propositionen</w:t>
      </w:r>
    </w:p>
    <w:p w:rsidR="00FB5FA5" w:rsidRPr="00EA18AB" w:rsidRDefault="00FB5FA5">
      <w:r w:rsidRPr="00EA18AB">
        <w:t>Från anslaget finansieras statsbidrag enligt förordningen (2002:398) om sta</w:t>
      </w:r>
      <w:r w:rsidRPr="00EA18AB">
        <w:t>t</w:t>
      </w:r>
      <w:r w:rsidRPr="00EA18AB">
        <w:t>ligt stöd för utbildning av vuxna. Statsbidraget söks av kommunerna årsvis, fördelas av Myndigheten för skolutveckling och utbetalas av Skolverket. Anslaget finansierar även insatser för att utveckla vuxenutbildning för u</w:t>
      </w:r>
      <w:r w:rsidRPr="00EA18AB">
        <w:t>t</w:t>
      </w:r>
      <w:r w:rsidRPr="00EA18AB">
        <w:t>vecklingsstö</w:t>
      </w:r>
      <w:r w:rsidRPr="00EA18AB">
        <w:t>r</w:t>
      </w:r>
      <w:r w:rsidRPr="00EA18AB">
        <w:t>da.</w:t>
      </w:r>
    </w:p>
    <w:p w:rsidR="00FB5FA5" w:rsidRPr="00EA18AB" w:rsidRDefault="00FB5FA5">
      <w:pPr>
        <w:pStyle w:val="Normaltindrag"/>
      </w:pPr>
      <w:r w:rsidRPr="00EA18AB">
        <w:t>Det statliga stödet för utbildning av vuxna beräknas ligga på samma nivå år 2004 som år 2003. Statsbidraget motsvarar kostnaden för ca 46 400 årsst</w:t>
      </w:r>
      <w:r w:rsidRPr="00EA18AB">
        <w:t>u</w:t>
      </w:r>
      <w:r w:rsidRPr="00EA18AB">
        <w:t>dieplatser i kommunal vuxenutbildning. Bidraget är villkorat och bygger på en kommunal motprestation motsvarande 82 % av statsbidraget (mätt i antal årsstudieplatser). Från och med år 2006 skall det riktade statsbidraget för vuxenutbildning inordnas i det generella bidraget till kommunerna under utgiftsområde 25.</w:t>
      </w:r>
    </w:p>
    <w:p w:rsidR="00FB5FA5" w:rsidRPr="00EA18AB" w:rsidRDefault="00FB5FA5">
      <w:pPr>
        <w:pStyle w:val="Normaltindrag"/>
      </w:pPr>
      <w:r w:rsidRPr="00EA18AB">
        <w:t>En permanent omfördelning av 3,8 miljoner kronor föreslås till anslaget 25:14 för lärlingsutbildningen inom vissa hantverksområden (se under 25:14). För att finansiera Valideringsdelegationens ver</w:t>
      </w:r>
      <w:r w:rsidRPr="00EA18AB">
        <w:t>ksamhet föreslås en tillfällig överföring från anslaget under 2004 med 60 miljoner kronor till det nya a</w:t>
      </w:r>
      <w:r w:rsidRPr="00EA18AB">
        <w:t>n</w:t>
      </w:r>
      <w:r w:rsidRPr="00EA18AB">
        <w:t>slaget 25:19. Reg</w:t>
      </w:r>
      <w:r w:rsidRPr="00EA18AB">
        <w:t>e</w:t>
      </w:r>
      <w:r w:rsidRPr="00EA18AB">
        <w:t>ringen har beräknat anslaget till 1 785 529 000 kr.</w:t>
      </w:r>
    </w:p>
    <w:p w:rsidR="00FB5FA5" w:rsidRPr="00EA18AB" w:rsidRDefault="00FB5FA5">
      <w:pPr>
        <w:pStyle w:val="R4"/>
      </w:pPr>
      <w:r w:rsidRPr="00EA18AB">
        <w:t>Motionerna</w:t>
      </w:r>
    </w:p>
    <w:p w:rsidR="00FB5FA5" w:rsidRPr="00EA18AB" w:rsidRDefault="00FB5FA5">
      <w:r w:rsidRPr="00EA18AB">
        <w:t>Moderaterna föreslår i motion 2003/04:Ub475 yrkande 2 att anslaget avska</w:t>
      </w:r>
      <w:r w:rsidRPr="00EA18AB">
        <w:t>f</w:t>
      </w:r>
      <w:r w:rsidRPr="00EA18AB">
        <w:t xml:space="preserve">fas. I stället bör motsvarande medel överföras till ett nytt anslag, </w:t>
      </w:r>
      <w:r w:rsidRPr="00EA18AB">
        <w:rPr>
          <w:i/>
        </w:rPr>
        <w:t>Vuxnas utbildning</w:t>
      </w:r>
      <w:r w:rsidRPr="00EA18AB">
        <w:t>. Förutom medlen under anslag 25:16 skall medlen under 25:18 liksom medlen för folkhögskoleplatser under utgiftsområde 17 föras till det föreslagna anslaget, som beräknas till 3 463 713 000 kr. Utfasningen av Ku</w:t>
      </w:r>
      <w:r w:rsidRPr="00EA18AB">
        <w:t>n</w:t>
      </w:r>
      <w:r w:rsidRPr="00EA18AB">
        <w:t>skapslyftet avslutas och de som i dag studerar inom ramen för Kunskapslyftet skall ges rimliga förutsättningar att fullfölja sin utbildning. Därutöver finns utrymme för en kraftig ökning av antalet KY-platser, enl</w:t>
      </w:r>
      <w:r w:rsidRPr="00EA18AB">
        <w:t>igt Moderate</w:t>
      </w:r>
      <w:r w:rsidRPr="00EA18AB">
        <w:t>r</w:t>
      </w:r>
      <w:r w:rsidRPr="00EA18AB">
        <w:t>na.</w:t>
      </w:r>
    </w:p>
    <w:p w:rsidR="00FB5FA5" w:rsidRPr="00EA18AB" w:rsidRDefault="00FB5FA5">
      <w:pPr>
        <w:pStyle w:val="Normaltindrag"/>
      </w:pPr>
      <w:r w:rsidRPr="00EA18AB">
        <w:t>Folkpartiet föreslår i motion 2003/04:Ub515 yrkande 4 en minskning av anslaget med 900 000 000 kr.</w:t>
      </w:r>
    </w:p>
    <w:p w:rsidR="00FB5FA5" w:rsidRPr="00EA18AB" w:rsidRDefault="00FB5FA5">
      <w:pPr>
        <w:pStyle w:val="Normaltindrag"/>
      </w:pPr>
      <w:r w:rsidRPr="00EA18AB">
        <w:t>Centerpartiet anser i motion 2003/04:Ub502 att medel motsvarande det f</w:t>
      </w:r>
      <w:r w:rsidRPr="00EA18AB">
        <w:t>ö</w:t>
      </w:r>
      <w:r w:rsidRPr="00EA18AB">
        <w:t xml:space="preserve">reslagna anslaget bör överföras till utgiftsområde 25 Allmänna bidrag till kommuner. När det gäller </w:t>
      </w:r>
      <w:r w:rsidRPr="00EA18AB">
        <w:rPr>
          <w:b/>
          <w:i/>
        </w:rPr>
        <w:t>fördelning av studieplatser</w:t>
      </w:r>
      <w:r w:rsidRPr="00EA18AB">
        <w:t xml:space="preserve"> menar Centerpartiet i motion 2003/04:Ub391 yrkande 16 att studieförbunden bör tillföras 5 000 platser åren 2003–2005 genom en omfördelning av det totala antalet årsst</w:t>
      </w:r>
      <w:r w:rsidRPr="00EA18AB">
        <w:t>u</w:t>
      </w:r>
      <w:r w:rsidRPr="00EA18AB">
        <w:t>dieplatser.</w:t>
      </w:r>
    </w:p>
    <w:p w:rsidR="00FB5FA5" w:rsidRPr="00EA18AB" w:rsidRDefault="00FB5FA5">
      <w:pPr>
        <w:pStyle w:val="Normaltindrag"/>
      </w:pPr>
      <w:r w:rsidRPr="00EA18AB">
        <w:t>Motionärerna i 2003/04:Ub452</w:t>
      </w:r>
      <w:r w:rsidRPr="00EA18AB">
        <w:rPr>
          <w:b/>
        </w:rPr>
        <w:t xml:space="preserve"> </w:t>
      </w:r>
      <w:r w:rsidRPr="00EA18AB">
        <w:t>(s) lyfter fram risken för att många männ</w:t>
      </w:r>
      <w:r w:rsidRPr="00EA18AB">
        <w:t>i</w:t>
      </w:r>
      <w:r w:rsidRPr="00EA18AB">
        <w:t>skor inte får sina behov av vuxenutbildning tillgodosedda på grund av att kommunen inte har ekonomiska förutsättningar för detta. Av detta skäl bör vuxenutbildningen följas upp och det bör tillses att lika förutsättningar för den enskilde råder i hela landet.</w:t>
      </w:r>
    </w:p>
    <w:p w:rsidR="00FB5FA5" w:rsidRPr="00EA18AB" w:rsidRDefault="00FB5FA5">
      <w:pPr>
        <w:pStyle w:val="R4"/>
      </w:pPr>
      <w:r w:rsidRPr="00EA18AB">
        <w:t>Utskottets ställningstagande</w:t>
      </w:r>
    </w:p>
    <w:p w:rsidR="00FB5FA5" w:rsidRPr="00EA18AB" w:rsidRDefault="00FB5FA5">
      <w:r w:rsidRPr="00EA18AB">
        <w:t>Utskottet ansluter sig till regeringens beräkning av anslaget liksom förde</w:t>
      </w:r>
      <w:r w:rsidRPr="00EA18AB">
        <w:t>l</w:t>
      </w:r>
      <w:r w:rsidRPr="00EA18AB">
        <w:t xml:space="preserve">ningen av studieplatser och avstyrker därmed motionsyrkandena. I likhet med tidigare behandling av motionsyrkande om förändring av anslagsstrukturen anser inte utskottet att det finns någon anledning till ett gemensamt anslag för vuxenutbildning då de nuvarande anslagen finansierar verksamheter av olika karaktär. </w:t>
      </w:r>
    </w:p>
    <w:p w:rsidR="00FB5FA5" w:rsidRPr="00EA18AB" w:rsidRDefault="00FB5FA5">
      <w:pPr>
        <w:pStyle w:val="Normaltindrag"/>
      </w:pPr>
      <w:r w:rsidRPr="00EA18AB">
        <w:t>I samband med att riksdagen beslutade om den långsiktiga inriktningen av vuxenutbildningen (prop. 2000/01:72, bet. UbU15, rskr. 229) togs samtidigt beslut om det särskilda statsbidraget till utbi</w:t>
      </w:r>
      <w:r w:rsidRPr="00EA18AB">
        <w:t>ldning av vuxna för åren 2003–2005. Bidraget skall fr.o.m. år 2006 inordnas i det generella bidraget till ko</w:t>
      </w:r>
      <w:r w:rsidRPr="00EA18AB">
        <w:t>m</w:t>
      </w:r>
      <w:r w:rsidRPr="00EA18AB">
        <w:t>munerna. Till grund för beräkningen av statsbidraget för gymnasial vuxenu</w:t>
      </w:r>
      <w:r w:rsidRPr="00EA18AB">
        <w:t>t</w:t>
      </w:r>
      <w:r w:rsidRPr="00EA18AB">
        <w:t xml:space="preserve">bildning ingår kommunens andel av icke sysselsatta enligt SCB:s statistik om förvärvsintensiteten i åldrarna 25–64 år. I normalfallet skall kommunens egenfinansiering uppgå till minst 82 % av bidragen för att berättiga till fullt stöd. Därutöver kan regeringen besluta särskilt om bidrag till kommuner som berörs av strukturella </w:t>
      </w:r>
      <w:r w:rsidRPr="00EA18AB">
        <w:t>förändringar på arbetsmarknaden eller till kommuner där antalet kommuninnevånare som saknar treårig gymnasiekompetens utgör en hög andel av arbetskraften. I sådana fall kan kravet på kommunens egenf</w:t>
      </w:r>
      <w:r w:rsidRPr="00EA18AB">
        <w:t>i</w:t>
      </w:r>
      <w:r w:rsidRPr="00EA18AB">
        <w:t>nansiering minska. Kommuner som tilldelats stöd skall redovisa användnin</w:t>
      </w:r>
      <w:r w:rsidRPr="00EA18AB">
        <w:t>g</w:t>
      </w:r>
      <w:r w:rsidRPr="00EA18AB">
        <w:t>en av medlen till Myndigheten för skolutvec</w:t>
      </w:r>
      <w:r w:rsidRPr="00EA18AB">
        <w:t>k</w:t>
      </w:r>
      <w:r w:rsidRPr="00EA18AB">
        <w:t xml:space="preserve">ling. </w:t>
      </w:r>
    </w:p>
    <w:p w:rsidR="00FB5FA5" w:rsidRPr="00EA18AB" w:rsidRDefault="00FB5FA5">
      <w:pPr>
        <w:pStyle w:val="Normaltindrag"/>
      </w:pPr>
      <w:r w:rsidRPr="00EA18AB">
        <w:t>Utskottet anser att dagens system för platsfördelning innebär en rimlig pr</w:t>
      </w:r>
      <w:r w:rsidRPr="00EA18AB">
        <w:t>i</w:t>
      </w:r>
      <w:r w:rsidRPr="00EA18AB">
        <w:t>oritering. Det bör också nämnas att kommunerna har tillförts medel för arb</w:t>
      </w:r>
      <w:r w:rsidRPr="00EA18AB">
        <w:t>e</w:t>
      </w:r>
      <w:r w:rsidRPr="00EA18AB">
        <w:t>tet med utveckling av infrastrukturen för vuxnas lärande, t.ex. uppbyggnad av lokala lärcentrum. Utskottet instämmer i regeringens bedömning att myndi</w:t>
      </w:r>
      <w:r w:rsidRPr="00EA18AB">
        <w:t>g</w:t>
      </w:r>
      <w:r w:rsidRPr="00EA18AB">
        <w:t>heterna inom området har en viktig uppgift i att fortsätta stödja kommunerna.</w:t>
      </w:r>
    </w:p>
    <w:p w:rsidR="00FB5FA5" w:rsidRPr="00EA18AB" w:rsidRDefault="00FB5FA5">
      <w:pPr>
        <w:pStyle w:val="R3"/>
      </w:pPr>
      <w:r w:rsidRPr="00EA18AB">
        <w:t>25:17 Myndigheten för kvalificerad yrkesutbildning</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 xml:space="preserve">Utskottet föreslår att riksdagen anvisar det av regeringen begärda anslagsbeloppet, 18 613 000 kr, för budgetåret 2004 under anslaget 25:17 </w:t>
      </w:r>
      <w:r w:rsidRPr="00EA18AB">
        <w:rPr>
          <w:i/>
        </w:rPr>
        <w:t>My</w:t>
      </w:r>
      <w:r w:rsidRPr="00EA18AB">
        <w:rPr>
          <w:i/>
        </w:rPr>
        <w:t>n</w:t>
      </w:r>
      <w:r w:rsidRPr="00EA18AB">
        <w:rPr>
          <w:i/>
        </w:rPr>
        <w:t>digheten för kvalificerad yrkesutbildning</w:t>
      </w:r>
      <w:r w:rsidRPr="00EA18AB">
        <w:t>.</w:t>
      </w:r>
    </w:p>
    <w:p w:rsidR="00FB5FA5" w:rsidRPr="00EA18AB" w:rsidRDefault="00FB5FA5">
      <w:pPr>
        <w:pStyle w:val="R4"/>
      </w:pPr>
      <w:r w:rsidRPr="00EA18AB">
        <w:t>Propositionen</w:t>
      </w:r>
    </w:p>
    <w:p w:rsidR="00FB5FA5" w:rsidRPr="00EA18AB" w:rsidRDefault="00FB5FA5">
      <w:r w:rsidRPr="00EA18AB">
        <w:t>Anslaget finansierar verksamhet vid Myndigheten för kvalificerad yrkesu</w:t>
      </w:r>
      <w:r w:rsidRPr="00EA18AB">
        <w:t>t</w:t>
      </w:r>
      <w:r w:rsidRPr="00EA18AB">
        <w:t>bildning som har ett övergripande ansvar för den kvalificerade yrkesutbil</w:t>
      </w:r>
      <w:r w:rsidRPr="00EA18AB">
        <w:t>d</w:t>
      </w:r>
      <w:r w:rsidRPr="00EA18AB">
        <w:t xml:space="preserve">ningen. I detta ingår att planera och lämna förslag om ekonomiska ramar, följa upp och säkerställa kvaliteten i utbildningen samt främja utvecklingen, informera och sprida kunskap om den. </w:t>
      </w:r>
    </w:p>
    <w:p w:rsidR="00FB5FA5" w:rsidRPr="00EA18AB" w:rsidRDefault="00FB5FA5">
      <w:pPr>
        <w:pStyle w:val="Normaltindrag"/>
      </w:pPr>
      <w:r w:rsidRPr="00EA18AB">
        <w:t>Anslagsnivån har höjts med 3,2 miljoner kronor för att återställa en tillfä</w:t>
      </w:r>
      <w:r w:rsidRPr="00EA18AB">
        <w:t>l</w:t>
      </w:r>
      <w:r w:rsidRPr="00EA18AB">
        <w:t>lig reduktion under 2003 som genomfördes för att finansiera ett förstärkt kvalitetsarbete i skola m.m.</w:t>
      </w:r>
    </w:p>
    <w:p w:rsidR="00FB5FA5" w:rsidRPr="00EA18AB" w:rsidRDefault="00FB5FA5">
      <w:pPr>
        <w:pStyle w:val="Normaltindrag"/>
      </w:pPr>
      <w:r w:rsidRPr="00EA18AB">
        <w:t>Regeringen har beräknat anslaget till 18 613 000 kr.</w:t>
      </w:r>
    </w:p>
    <w:p w:rsidR="00FB5FA5" w:rsidRPr="00EA18AB" w:rsidRDefault="00FB5FA5">
      <w:pPr>
        <w:pStyle w:val="R4"/>
      </w:pPr>
      <w:r w:rsidRPr="00EA18AB">
        <w:t>Utskottets ställningstagande</w:t>
      </w:r>
    </w:p>
    <w:p w:rsidR="00FB5FA5" w:rsidRPr="00EA18AB" w:rsidRDefault="00FB5FA5">
      <w:r w:rsidRPr="00EA18AB">
        <w:t>Utskottet föreslår att riksdagen anvisar det begärda beloppet.</w:t>
      </w:r>
    </w:p>
    <w:p w:rsidR="00FB5FA5" w:rsidRPr="00EA18AB" w:rsidRDefault="00FB5FA5">
      <w:pPr>
        <w:pStyle w:val="R3"/>
        <w:tabs>
          <w:tab w:val="left" w:pos="4410"/>
        </w:tabs>
      </w:pPr>
      <w:r w:rsidRPr="00EA18AB">
        <w:t>25:18 Bidrag till kvalificerad yrkesutbildning</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Utskottet föreslår att riksdagen anvisar det av regeringen begärda anslagsbeloppet, 778 184 000 kr, för budgetåret 2004 under ansl</w:t>
      </w:r>
      <w:r w:rsidRPr="00EA18AB">
        <w:t>a</w:t>
      </w:r>
      <w:r w:rsidRPr="00EA18AB">
        <w:t xml:space="preserve">get 25:18 </w:t>
      </w:r>
      <w:r w:rsidRPr="00EA18AB">
        <w:rPr>
          <w:i/>
        </w:rPr>
        <w:t>Bidrag till kvalificerad yrkesutbildning</w:t>
      </w:r>
      <w:r w:rsidRPr="00EA18AB">
        <w:t>. Riksdagen bör avslå motionsyrkandena om avskaffande av anslaget liksom om a</w:t>
      </w:r>
      <w:r w:rsidRPr="00EA18AB">
        <w:t>n</w:t>
      </w:r>
      <w:r w:rsidRPr="00EA18AB">
        <w:t>nat anslagsbelopp. Motionsyrkandena rörande antalet studieplatser inom den kvalificerade yrkesutbildningen bör också avslås.</w:t>
      </w:r>
    </w:p>
    <w:p w:rsidR="00FB5FA5" w:rsidRPr="00EA18AB" w:rsidRDefault="00FB5FA5">
      <w:pPr>
        <w:pStyle w:val="Utskottsfrslagikorthet-Text"/>
        <w:rPr>
          <w:i/>
        </w:rPr>
      </w:pPr>
      <w:r w:rsidRPr="00EA18AB">
        <w:t xml:space="preserve">Jämför </w:t>
      </w:r>
      <w:r w:rsidRPr="00EA18AB">
        <w:rPr>
          <w:i/>
        </w:rPr>
        <w:t>särskilda yttranden 2 (m), 3 (fp)</w:t>
      </w:r>
      <w:r w:rsidRPr="00EA18AB">
        <w:t xml:space="preserve"> och </w:t>
      </w:r>
      <w:r w:rsidRPr="00EA18AB">
        <w:rPr>
          <w:i/>
        </w:rPr>
        <w:t>5</w:t>
      </w:r>
      <w:r w:rsidRPr="00EA18AB">
        <w:t xml:space="preserve"> </w:t>
      </w:r>
      <w:r w:rsidRPr="00EA18AB">
        <w:rPr>
          <w:i/>
        </w:rPr>
        <w:t>(c).</w:t>
      </w:r>
    </w:p>
    <w:p w:rsidR="00FB5FA5" w:rsidRPr="00EA18AB" w:rsidRDefault="00FB5FA5">
      <w:pPr>
        <w:pStyle w:val="Utskottsfrslagikorthet-Text"/>
      </w:pPr>
      <w:r w:rsidRPr="00EA18AB">
        <w:t>Utskottet föreslår också att riksdagen bemyndigar regeringen att under 2004 för anslaget besluta om bidrag till kvalificerad yrkesu</w:t>
      </w:r>
      <w:r w:rsidRPr="00EA18AB">
        <w:t>t</w:t>
      </w:r>
      <w:r w:rsidRPr="00EA18AB">
        <w:t>bildning som inklusive tidigare gjorda åtaganden innebär utgifter på högst 1 556 068 000 kr under åren 2005–2008.</w:t>
      </w:r>
    </w:p>
    <w:p w:rsidR="00FB5FA5" w:rsidRPr="00EA18AB" w:rsidRDefault="00FB5FA5">
      <w:pPr>
        <w:pStyle w:val="R4"/>
      </w:pPr>
      <w:r w:rsidRPr="00EA18AB">
        <w:t>Propositionen</w:t>
      </w:r>
    </w:p>
    <w:p w:rsidR="00FB5FA5" w:rsidRPr="00EA18AB" w:rsidRDefault="00FB5FA5">
      <w:r w:rsidRPr="00EA18AB">
        <w:t>Den kvalificerade yrkesutbildningen, KY, är en reguljär verksamhet sedan den 1 januari 2002. Anslaget finansierar statsbidrag till anordnare av KY samt kostnader för personskadeförsäkring för studerande. Utgifterna påverkas främst av antalet genomförda och utnyttjade utbildningsplatser samt utbil</w:t>
      </w:r>
      <w:r w:rsidRPr="00EA18AB">
        <w:t>d</w:t>
      </w:r>
      <w:r w:rsidRPr="00EA18AB">
        <w:t>ningens inriktning. Under 2002 har ett anslagssparande uppstått beroende på att utbildningar inte har kommit till stånd eller genomförts med färre deltag</w:t>
      </w:r>
      <w:r w:rsidRPr="00EA18AB">
        <w:t>a</w:t>
      </w:r>
      <w:r w:rsidRPr="00EA18AB">
        <w:t xml:space="preserve">re än planerat eller för att statens kostnad per plats varit lägre än budgeterat. </w:t>
      </w:r>
    </w:p>
    <w:p w:rsidR="00FB5FA5" w:rsidRPr="00EA18AB" w:rsidRDefault="00FB5FA5">
      <w:pPr>
        <w:pStyle w:val="Normaltindrag"/>
      </w:pPr>
      <w:r w:rsidRPr="00EA18AB">
        <w:t>Föregående budgetår överfördes 153 miljoner kronor för att delfinansiera kvalitetssatsningen under 25:3, och dessa medel återförs nu till anslaget. Regeringen beräknar att de föreslagna medlen bör medge en i huvudsak ofö</w:t>
      </w:r>
      <w:r w:rsidRPr="00EA18AB">
        <w:t>r</w:t>
      </w:r>
      <w:r w:rsidRPr="00EA18AB">
        <w:t>ändrad fa</w:t>
      </w:r>
      <w:r w:rsidRPr="00EA18AB">
        <w:t>k</w:t>
      </w:r>
      <w:r w:rsidRPr="00EA18AB">
        <w:t>tisk omfattning av verksamheten.</w:t>
      </w:r>
    </w:p>
    <w:p w:rsidR="00FB5FA5" w:rsidRPr="00EA18AB" w:rsidRDefault="00FB5FA5">
      <w:pPr>
        <w:pStyle w:val="Normaltindrag"/>
      </w:pPr>
      <w:r w:rsidRPr="00EA18AB">
        <w:t xml:space="preserve">Regeringen har beräknat anslaget till 778 184 000 kr. </w:t>
      </w:r>
    </w:p>
    <w:p w:rsidR="00FB5FA5" w:rsidRPr="00EA18AB" w:rsidRDefault="00FB5FA5">
      <w:pPr>
        <w:pStyle w:val="Normaltindrag"/>
      </w:pPr>
      <w:r w:rsidRPr="00EA18AB">
        <w:t>Regeringen föreslår dessutom att riksdagen bemyndigar regeringen att u</w:t>
      </w:r>
      <w:r w:rsidRPr="00EA18AB">
        <w:t>n</w:t>
      </w:r>
      <w:r w:rsidRPr="00EA18AB">
        <w:t xml:space="preserve">der 2004, för ramanslaget 25:18 </w:t>
      </w:r>
      <w:r w:rsidRPr="00EA18AB">
        <w:rPr>
          <w:i/>
        </w:rPr>
        <w:t xml:space="preserve">Bidrag till kvalificerad yrkesutbildning, </w:t>
      </w:r>
      <w:r w:rsidRPr="00EA18AB">
        <w:t>besluta om bidrag till kvalificerad yrkesutbildning som inklusive tidigare gjorda åtaganden innebär utgifter på högst 1 556 068 000 kr under åren 2005–2008.</w:t>
      </w:r>
    </w:p>
    <w:p w:rsidR="00FB5FA5" w:rsidRPr="00EA18AB" w:rsidRDefault="00FB5FA5">
      <w:pPr>
        <w:pStyle w:val="R4"/>
      </w:pPr>
      <w:r w:rsidRPr="00EA18AB">
        <w:t>Motionerna</w:t>
      </w:r>
    </w:p>
    <w:p w:rsidR="00FB5FA5" w:rsidRPr="00EA18AB" w:rsidRDefault="00FB5FA5">
      <w:r w:rsidRPr="00EA18AB">
        <w:t xml:space="preserve">I motion 2003/04:Ub475 yrkande 2 föreslår Moderaterna att anslaget utgår samtidigt som ett nytt anslag införs, </w:t>
      </w:r>
      <w:r w:rsidRPr="00EA18AB">
        <w:rPr>
          <w:i/>
        </w:rPr>
        <w:t>Vuxnas utbildning</w:t>
      </w:r>
      <w:r w:rsidRPr="00EA18AB">
        <w:t xml:space="preserve"> (jfr under anslag 25:16 ovan).</w:t>
      </w:r>
      <w:r w:rsidRPr="00EA18AB">
        <w:rPr>
          <w:b/>
        </w:rPr>
        <w:t xml:space="preserve"> </w:t>
      </w:r>
      <w:r w:rsidRPr="00EA18AB">
        <w:t>I motionerna 2003/04:A257</w:t>
      </w:r>
      <w:r w:rsidRPr="00EA18AB">
        <w:rPr>
          <w:b/>
        </w:rPr>
        <w:t xml:space="preserve"> </w:t>
      </w:r>
      <w:r w:rsidRPr="00EA18AB">
        <w:t>yrkande 5 samt 2003/04:A305 yrkande 12 pekar Moderaterna på behovet av satsningar på den kvalificerade yrkesutbil</w:t>
      </w:r>
      <w:r w:rsidRPr="00EA18AB">
        <w:t>d</w:t>
      </w:r>
      <w:r w:rsidRPr="00EA18AB">
        <w:t>ningen. En ökning av antalet studieplatser inom den eftergymnasiala kvalif</w:t>
      </w:r>
      <w:r w:rsidRPr="00EA18AB">
        <w:t>i</w:t>
      </w:r>
      <w:r w:rsidRPr="00EA18AB">
        <w:t>cerade yrkesutbildningen med över 50 % föreslås. Platserna skall tillkomma utöver de som redan finns i påbyggnadsutbildningarna och kompletterande skolor.</w:t>
      </w:r>
    </w:p>
    <w:p w:rsidR="00FB5FA5" w:rsidRPr="00EA18AB" w:rsidRDefault="00FB5FA5">
      <w:pPr>
        <w:pStyle w:val="Normaltindrag"/>
      </w:pPr>
      <w:r w:rsidRPr="00EA18AB">
        <w:t xml:space="preserve">Folkpartiet anser i motion 2003/04:Ub515 yrkande 4 att det finns ett stort behov av personer </w:t>
      </w:r>
      <w:r w:rsidRPr="00EA18AB">
        <w:t>med kvalificerad yrkesutbildning och föreslår en ökning av anslaget med 100 000 000 kr. Problemen inom administrationen måste samt</w:t>
      </w:r>
      <w:r w:rsidRPr="00EA18AB">
        <w:t>i</w:t>
      </w:r>
      <w:r w:rsidRPr="00EA18AB">
        <w:t>digt lösas, så att behoven inom området tillgodoses på bästa sätt.</w:t>
      </w:r>
    </w:p>
    <w:p w:rsidR="00FB5FA5" w:rsidRPr="00EA18AB" w:rsidRDefault="00FB5FA5">
      <w:pPr>
        <w:pStyle w:val="Normaltindrag"/>
      </w:pPr>
      <w:r w:rsidRPr="00EA18AB">
        <w:t>Även Centerpartiet föreslår en ökning av anslaget med 54 000 000 kr i fö</w:t>
      </w:r>
      <w:r w:rsidRPr="00EA18AB">
        <w:t>r</w:t>
      </w:r>
      <w:r w:rsidRPr="00EA18AB">
        <w:t>hållande till regeringens förslag. Centerpartiet påpekar samtidigt i motion 2003/04:Ub502 att det vid en ökning av antalet platser är viktigt att behålla en hög kvalitet på utbildningen.</w:t>
      </w:r>
      <w:r w:rsidRPr="00EA18AB">
        <w:rPr>
          <w:b/>
        </w:rPr>
        <w:t xml:space="preserve"> </w:t>
      </w:r>
      <w:r w:rsidRPr="00EA18AB">
        <w:t xml:space="preserve">För att tillgodose näringslivets efterfrågan går det inte att vänta med att öka antalet utbildningsplatser utan ytterligare 500 platser bör ställas till KY-utbildningens förfogande, enligt motion 2003/04:Ub391 yrkande 13. </w:t>
      </w:r>
    </w:p>
    <w:p w:rsidR="00FB5FA5" w:rsidRPr="00EA18AB" w:rsidRDefault="00FB5FA5">
      <w:pPr>
        <w:pStyle w:val="Normaltindrag"/>
      </w:pPr>
      <w:r w:rsidRPr="00EA18AB">
        <w:t>Även motion 2003/04:N348 yrkande 6 (c) och</w:t>
      </w:r>
      <w:r w:rsidRPr="00EA18AB">
        <w:rPr>
          <w:sz w:val="26"/>
        </w:rPr>
        <w:t xml:space="preserve"> </w:t>
      </w:r>
      <w:r w:rsidRPr="00EA18AB">
        <w:t>motion 2003/04:Ub460 y</w:t>
      </w:r>
      <w:r w:rsidRPr="00EA18AB">
        <w:t>r</w:t>
      </w:r>
      <w:r w:rsidRPr="00EA18AB">
        <w:t>kande 1 (c) tar upp behovet av att öka antalet platser för kvalificerad yrkesu</w:t>
      </w:r>
      <w:r w:rsidRPr="00EA18AB">
        <w:t>t</w:t>
      </w:r>
      <w:r w:rsidRPr="00EA18AB">
        <w:t>bil</w:t>
      </w:r>
      <w:r w:rsidRPr="00EA18AB">
        <w:t>d</w:t>
      </w:r>
      <w:r w:rsidRPr="00EA18AB">
        <w:t xml:space="preserve">ning.  </w:t>
      </w:r>
    </w:p>
    <w:p w:rsidR="00FB5FA5" w:rsidRPr="00EA18AB" w:rsidRDefault="00FB5FA5">
      <w:pPr>
        <w:pStyle w:val="R4"/>
      </w:pPr>
      <w:r w:rsidRPr="00EA18AB">
        <w:t>Utskottets ställningstagande</w:t>
      </w:r>
    </w:p>
    <w:p w:rsidR="00FB5FA5" w:rsidRPr="00EA18AB" w:rsidRDefault="00FB5FA5">
      <w:r w:rsidRPr="00EA18AB">
        <w:t>Utskottet tillstyrker regeringens anslagsberäkning. Utskottet har i det föreg</w:t>
      </w:r>
      <w:r w:rsidRPr="00EA18AB">
        <w:t>å</w:t>
      </w:r>
      <w:r w:rsidRPr="00EA18AB">
        <w:t>ende behandlat och avstyrkt motionsyrkanden om att anslaget skall avskaffas. Övriga motionsyrkanden bör också avslås av riksd</w:t>
      </w:r>
      <w:r w:rsidRPr="00EA18AB">
        <w:t>a</w:t>
      </w:r>
      <w:r w:rsidRPr="00EA18AB">
        <w:t xml:space="preserve">gen. </w:t>
      </w:r>
    </w:p>
    <w:p w:rsidR="00FB5FA5" w:rsidRPr="00EA18AB" w:rsidRDefault="00FB5FA5">
      <w:pPr>
        <w:pStyle w:val="Normaltindrag"/>
      </w:pPr>
      <w:r w:rsidRPr="00EA18AB">
        <w:t>Den kvalificerade yrkesutbildningen (KY) har varit framgångsrik i att u</w:t>
      </w:r>
      <w:r w:rsidRPr="00EA18AB">
        <w:t>t</w:t>
      </w:r>
      <w:r w:rsidRPr="00EA18AB">
        <w:t>bilda kvalificerad arbetskraft. Andelen examinerade som får arbete direkt i anslutning till sin utbildning är hög. Det finns en fortsatt stark efterfrågan från arbetslivet på nya utbildningar. De föreslagna medlen för år 2004 bör, enligt regeringens bedömning, innebära att verksamheten blir av ungefär samma omfattning som tidigare. Utskottet stöder regeringens förslag att inte utöka omfattningen av den kvalificerade utbildningen men anser liksom tidigare att utbildningen på sikt bör stärkas.</w:t>
      </w:r>
    </w:p>
    <w:p w:rsidR="00FB5FA5" w:rsidRPr="00EA18AB" w:rsidRDefault="00FB5FA5">
      <w:pPr>
        <w:pStyle w:val="Normaltindrag"/>
      </w:pPr>
      <w:r w:rsidRPr="00EA18AB">
        <w:t>Utskottet före</w:t>
      </w:r>
      <w:r w:rsidRPr="00EA18AB">
        <w:t xml:space="preserve">slår att riksdagen bemyndigar regeringen att under 2004, för ramanslaget 25:18 </w:t>
      </w:r>
      <w:r w:rsidRPr="00EA18AB">
        <w:rPr>
          <w:i/>
        </w:rPr>
        <w:t xml:space="preserve">Bidrag till kvalificerad yrkesutbildning, </w:t>
      </w:r>
      <w:r w:rsidRPr="00EA18AB">
        <w:t>besluta om bidrag till kvalificerad yrkesutbildning som inklusive tidigare gjorda åtaganden innebär utgifter på högst 1 556 068 000 kr under åren 2005–2008.</w:t>
      </w:r>
    </w:p>
    <w:p w:rsidR="00FB5FA5" w:rsidRPr="00EA18AB" w:rsidRDefault="00FB5FA5">
      <w:pPr>
        <w:pStyle w:val="R3"/>
      </w:pPr>
      <w:r w:rsidRPr="00EA18AB">
        <w:t>25:19 Valideringsdelegationen</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jc w:val="left"/>
      </w:pPr>
      <w:r w:rsidRPr="00EA18AB">
        <w:t xml:space="preserve">Utskottet föreslår att riksdagen anvisar det av regeringen begärda anslagsbeloppet, 15 261 000 kr, för budgetåret 2004 under anslaget 25:19 </w:t>
      </w:r>
      <w:r w:rsidRPr="00EA18AB">
        <w:rPr>
          <w:i/>
        </w:rPr>
        <w:t>Valideringsdelegationen</w:t>
      </w:r>
      <w:r w:rsidRPr="00EA18AB">
        <w:t>. Riksdagen bör avslå motionsyrka</w:t>
      </w:r>
      <w:r w:rsidRPr="00EA18AB">
        <w:t>n</w:t>
      </w:r>
      <w:r w:rsidRPr="00EA18AB">
        <w:t>d</w:t>
      </w:r>
      <w:r w:rsidRPr="00EA18AB">
        <w:t>e</w:t>
      </w:r>
      <w:r w:rsidRPr="00EA18AB">
        <w:t xml:space="preserve">na om avskaffande av anslaget. </w:t>
      </w:r>
    </w:p>
    <w:p w:rsidR="00FB5FA5" w:rsidRPr="00EA18AB" w:rsidRDefault="00FB5FA5">
      <w:pPr>
        <w:pStyle w:val="Utskottsfrslagikorthet-Text"/>
      </w:pPr>
      <w:r w:rsidRPr="00EA18AB">
        <w:t xml:space="preserve">Jämför </w:t>
      </w:r>
      <w:r w:rsidRPr="00EA18AB">
        <w:rPr>
          <w:i/>
        </w:rPr>
        <w:t>särskilt yttrande 4 (kd).</w:t>
      </w:r>
      <w:r w:rsidRPr="00EA18AB">
        <w:t xml:space="preserve"> </w:t>
      </w:r>
    </w:p>
    <w:p w:rsidR="00FB5FA5" w:rsidRPr="00EA18AB" w:rsidRDefault="00FB5FA5">
      <w:pPr>
        <w:pStyle w:val="R4"/>
      </w:pPr>
      <w:r w:rsidRPr="00EA18AB">
        <w:t>Propositionen</w:t>
      </w:r>
    </w:p>
    <w:p w:rsidR="00FB5FA5" w:rsidRPr="00EA18AB" w:rsidRDefault="00FB5FA5">
      <w:r w:rsidRPr="00EA18AB">
        <w:t>Anslaget skall finansiera verksamheten vid Valideringsdelegationen som föreslås inrättas som egen myndighet under perioden 2004–2007. Delegati</w:t>
      </w:r>
      <w:r w:rsidRPr="00EA18AB">
        <w:t>o</w:t>
      </w:r>
      <w:r w:rsidRPr="00EA18AB">
        <w:t>nen är tänkt att ha en operativ funktion och bedriva och stödja utvecklingsa</w:t>
      </w:r>
      <w:r w:rsidRPr="00EA18AB">
        <w:t>r</w:t>
      </w:r>
      <w:r w:rsidRPr="00EA18AB">
        <w:t>bete inom området utanför högskoleområdet. Uppgifterna skall bl.a. vara att i samverkan med arbetslivet och utbildningssektorn utveckla valideringsinsa</w:t>
      </w:r>
      <w:r w:rsidRPr="00EA18AB">
        <w:t>t</w:t>
      </w:r>
      <w:r w:rsidRPr="00EA18AB">
        <w:t>ser, stödja och stärka etablerandet av ändamålsenliga samarbetsformer, initi</w:t>
      </w:r>
      <w:r w:rsidRPr="00EA18AB">
        <w:t>e</w:t>
      </w:r>
      <w:r w:rsidRPr="00EA18AB">
        <w:t>ra och genomföra utvecklingsinsatser för personal inom valideringsverksa</w:t>
      </w:r>
      <w:r w:rsidRPr="00EA18AB">
        <w:t>m</w:t>
      </w:r>
      <w:r w:rsidRPr="00EA18AB">
        <w:t>heter, sprida information om validering, följa upp utvecklingen av valid</w:t>
      </w:r>
      <w:r w:rsidRPr="00EA18AB">
        <w:t>e</w:t>
      </w:r>
      <w:r w:rsidRPr="00EA18AB">
        <w:t>ringsverksamheten och säkerställa dess kvalitet.</w:t>
      </w:r>
    </w:p>
    <w:p w:rsidR="00FB5FA5" w:rsidRPr="00EA18AB" w:rsidRDefault="00FB5FA5">
      <w:pPr>
        <w:pStyle w:val="Normaltindrag"/>
      </w:pPr>
      <w:r w:rsidRPr="00EA18AB">
        <w:t>Kostnadern</w:t>
      </w:r>
      <w:r w:rsidRPr="00EA18AB">
        <w:t>a för delegationens arbete uppskattas till 15 miljoner kronor per år under en fyraårsperiod. Finansieringen av delegationen sker genom omfö</w:t>
      </w:r>
      <w:r w:rsidRPr="00EA18AB">
        <w:t>r</w:t>
      </w:r>
      <w:r w:rsidRPr="00EA18AB">
        <w:t>delning av medel från anslaget 25:16 (se ovan).</w:t>
      </w:r>
    </w:p>
    <w:p w:rsidR="00FB5FA5" w:rsidRPr="00EA18AB" w:rsidRDefault="00FB5FA5">
      <w:pPr>
        <w:pStyle w:val="Normaltindrag"/>
      </w:pPr>
      <w:r w:rsidRPr="00EA18AB">
        <w:t>Regeringen har beräknat anslaget till 15 261 000 kr.</w:t>
      </w:r>
    </w:p>
    <w:p w:rsidR="00FB5FA5" w:rsidRPr="00EA18AB" w:rsidRDefault="00FB5FA5">
      <w:pPr>
        <w:pStyle w:val="R4"/>
      </w:pPr>
      <w:r w:rsidRPr="00EA18AB">
        <w:t>Motionen</w:t>
      </w:r>
    </w:p>
    <w:p w:rsidR="00FB5FA5" w:rsidRPr="00EA18AB" w:rsidRDefault="00FB5FA5">
      <w:r w:rsidRPr="00EA18AB">
        <w:t xml:space="preserve">Kristdemokraterna avvisar i motion 2003/04:Ub514 yrkande 3 förslaget om inrättande av Valideringsdelationen och menar att arbetet med dessa frågor bör ingå i Högskoleverkets uppgifter. Lösningen på valideringsfrågan är inte en egen myndighet. </w:t>
      </w:r>
    </w:p>
    <w:p w:rsidR="00FB5FA5" w:rsidRPr="00EA18AB" w:rsidRDefault="00FB5FA5">
      <w:pPr>
        <w:pStyle w:val="R4"/>
      </w:pPr>
      <w:r w:rsidRPr="00EA18AB">
        <w:t>Utskottets ställningstagande</w:t>
      </w:r>
    </w:p>
    <w:p w:rsidR="00FB5FA5" w:rsidRPr="00EA18AB" w:rsidRDefault="00FB5FA5">
      <w:r w:rsidRPr="00EA18AB">
        <w:t>Utskottet delar regeringens bedömning att det behövs en särskild delegation för valideringsfrågorna och föreslår att riksdagen bifaller regeringens anslag</w:t>
      </w:r>
      <w:r w:rsidRPr="00EA18AB">
        <w:t>s</w:t>
      </w:r>
      <w:r w:rsidRPr="00EA18AB">
        <w:t>förslag samt avslår motionsyrkandet.</w:t>
      </w:r>
    </w:p>
    <w:p w:rsidR="00FB5FA5" w:rsidRPr="00EA18AB" w:rsidRDefault="00FB5FA5">
      <w:pPr>
        <w:pStyle w:val="Rubrik3"/>
        <w:rPr>
          <w:noProof w:val="0"/>
        </w:rPr>
      </w:pPr>
      <w:bookmarkStart w:id="19" w:name="_Toc57711390"/>
      <w:r w:rsidRPr="00EA18AB">
        <w:rPr>
          <w:noProof w:val="0"/>
        </w:rPr>
        <w:t>Övrigt</w:t>
      </w:r>
      <w:bookmarkEnd w:id="19"/>
    </w:p>
    <w:p w:rsidR="00FB5FA5" w:rsidRPr="00EA18AB" w:rsidRDefault="00FB5FA5">
      <w:pPr>
        <w:pStyle w:val="R3"/>
      </w:pPr>
      <w:r w:rsidRPr="00EA18AB">
        <w:t>Införande av lärlingsutbildning på gymnasiet</w:t>
      </w:r>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avslår motionsyrkandet om medel till införa</w:t>
      </w:r>
      <w:r w:rsidRPr="00EA18AB">
        <w:t>n</w:t>
      </w:r>
      <w:r w:rsidRPr="00EA18AB">
        <w:t>de av en lärlingsutbildning på gymnasiet.</w:t>
      </w:r>
    </w:p>
    <w:p w:rsidR="00FB5FA5" w:rsidRPr="00EA18AB" w:rsidRDefault="00FB5FA5">
      <w:pPr>
        <w:pStyle w:val="Utskottsfrslagikorthet-Text"/>
      </w:pPr>
      <w:r w:rsidRPr="00EA18AB">
        <w:t xml:space="preserve">Jämför </w:t>
      </w:r>
      <w:r w:rsidRPr="00EA18AB">
        <w:rPr>
          <w:i/>
        </w:rPr>
        <w:t>särskilt yttrande 4 (kd).</w:t>
      </w:r>
    </w:p>
    <w:p w:rsidR="00FB5FA5" w:rsidRPr="00EA18AB" w:rsidRDefault="00FB5FA5">
      <w:pPr>
        <w:pStyle w:val="R4"/>
      </w:pPr>
      <w:r w:rsidRPr="00EA18AB">
        <w:t>Motionen</w:t>
      </w:r>
    </w:p>
    <w:p w:rsidR="00FB5FA5" w:rsidRPr="00EA18AB" w:rsidRDefault="00FB5FA5">
      <w:r w:rsidRPr="00EA18AB">
        <w:t>Kristdemokraterna föreslår att en lärlingsutbildning i gymnasieskolan införs och att 10 000 000 kr för detta anvisas på ett nytt anslag (motion 2003/04:</w:t>
      </w:r>
      <w:r w:rsidRPr="00EA18AB">
        <w:br/>
        <w:t>Ub514 yrkande 3). Ett nytt lärlingssystem bör införas på gymnasiet där skola och arbetsliv måste dela på ansvaret för lärlin</w:t>
      </w:r>
      <w:r w:rsidRPr="00EA18AB">
        <w:t>g</w:t>
      </w:r>
      <w:r w:rsidRPr="00EA18AB">
        <w:t>sutbildningen.</w:t>
      </w:r>
    </w:p>
    <w:p w:rsidR="00FB5FA5" w:rsidRPr="00EA18AB" w:rsidRDefault="00FB5FA5">
      <w:pPr>
        <w:pStyle w:val="R4"/>
      </w:pPr>
      <w:r w:rsidRPr="00EA18AB">
        <w:t>Utskottets ställningstagande</w:t>
      </w:r>
    </w:p>
    <w:p w:rsidR="00FB5FA5" w:rsidRPr="00EA18AB" w:rsidRDefault="00FB5FA5">
      <w:r w:rsidRPr="00EA18AB">
        <w:t xml:space="preserve">Utskottet föreslår att motionsyrkandet avslås. Utskottet anser att regeringens proposition avseende den framtida utformningen av gymnasieskolan bör avvaktas. </w:t>
      </w:r>
    </w:p>
    <w:p w:rsidR="00FB5FA5" w:rsidRPr="00EA18AB" w:rsidRDefault="00FB5FA5">
      <w:pPr>
        <w:pStyle w:val="Rubrik2"/>
      </w:pPr>
      <w:bookmarkStart w:id="20" w:name="_Toc57711391"/>
      <w:r w:rsidRPr="00EA18AB">
        <w:t>3 Högskoleverksamhet</w:t>
      </w:r>
      <w:bookmarkEnd w:id="20"/>
    </w:p>
    <w:p w:rsidR="00FB5FA5" w:rsidRPr="00EA18AB" w:rsidRDefault="00FB5FA5">
      <w:pPr>
        <w:pStyle w:val="Rubrik3"/>
        <w:rPr>
          <w:noProof w:val="0"/>
        </w:rPr>
      </w:pPr>
      <w:bookmarkStart w:id="21" w:name="_Toc57711392"/>
      <w:r w:rsidRPr="00EA18AB">
        <w:rPr>
          <w:noProof w:val="0"/>
        </w:rPr>
        <w:t>Inledning</w:t>
      </w:r>
      <w:bookmarkEnd w:id="21"/>
    </w:p>
    <w:p w:rsidR="00FB5FA5" w:rsidRPr="00EA18AB" w:rsidRDefault="00FB5FA5">
      <w:r w:rsidRPr="00EA18AB">
        <w:t>I detta avsnitt behandlar utskottet avsnitt 8 Högskoleverksamhet i budgetpr</w:t>
      </w:r>
      <w:r w:rsidRPr="00EA18AB">
        <w:t>o</w:t>
      </w:r>
      <w:r w:rsidRPr="00EA18AB">
        <w:t>positionen (utgiftsområde 16) och regeringens förslag när det gäller anslag till universitet och högskolor (anslagen 25:20–25:75) för budgetåret 2004 samt motioner i a</w:t>
      </w:r>
      <w:r w:rsidRPr="00EA18AB">
        <w:t>n</w:t>
      </w:r>
      <w:r w:rsidRPr="00EA18AB">
        <w:t xml:space="preserve">slutning till dessa. </w:t>
      </w:r>
    </w:p>
    <w:p w:rsidR="00FB5FA5" w:rsidRPr="00EA18AB" w:rsidRDefault="00FB5FA5">
      <w:pPr>
        <w:pStyle w:val="Normaltindrag"/>
      </w:pPr>
      <w:r w:rsidRPr="00EA18AB">
        <w:t>Avsnittet inleds med en sammanfattning av den resultatredovisning för området som ges i propositionen. Därefter går utskottet in på förslagen och tar då först upp regeringens förslag till ändring i högskolelagen. Sedan behandlas anslagen för 2004 och förslag när det gäller samarbete med vissa landsting om odontologisk o</w:t>
      </w:r>
      <w:r w:rsidRPr="00EA18AB">
        <w:t>ch medicinsk utbildning och forskning. Sist tar utskottet upp motionsyrkanden om principer för resursfördelningen, om dimension</w:t>
      </w:r>
      <w:r w:rsidRPr="00EA18AB">
        <w:t>e</w:t>
      </w:r>
      <w:r w:rsidRPr="00EA18AB">
        <w:t>ring och lokalisering av utbildning, förstärkning av vissa lärosäten och regi</w:t>
      </w:r>
      <w:r w:rsidRPr="00EA18AB">
        <w:t>o</w:t>
      </w:r>
      <w:r w:rsidRPr="00EA18AB">
        <w:t>ner samt några övriga frågor.</w:t>
      </w:r>
    </w:p>
    <w:p w:rsidR="00FB5FA5" w:rsidRPr="00EA18AB" w:rsidRDefault="00FB5FA5">
      <w:pPr>
        <w:pStyle w:val="Rubrik3"/>
        <w:rPr>
          <w:noProof w:val="0"/>
        </w:rPr>
      </w:pPr>
      <w:bookmarkStart w:id="22" w:name="_Toc57711393"/>
      <w:r w:rsidRPr="00EA18AB">
        <w:rPr>
          <w:noProof w:val="0"/>
        </w:rPr>
        <w:t>Resultat</w:t>
      </w:r>
      <w:bookmarkEnd w:id="22"/>
    </w:p>
    <w:p w:rsidR="00FB5FA5" w:rsidRPr="00EA18AB" w:rsidRDefault="00FB5FA5">
      <w:r w:rsidRPr="00EA18AB">
        <w:t xml:space="preserve">Regeringen ger i propositionen (avsnitt 4.6) en beskrivning av den totala utbildningsverksamhetens resultat i </w:t>
      </w:r>
      <w:r w:rsidRPr="00EA18AB">
        <w:rPr>
          <w:i/>
        </w:rPr>
        <w:t>internationell jämförelse</w:t>
      </w:r>
      <w:r w:rsidRPr="00EA18AB">
        <w:t>. Där konstateras att Sverige fortsätter att vara ett av de länder som satsar mest resurser på utbildning. De samlade utbildningskostnadernas andel av bruttonationalpr</w:t>
      </w:r>
      <w:r w:rsidRPr="00EA18AB">
        <w:t>o</w:t>
      </w:r>
      <w:r w:rsidRPr="00EA18AB">
        <w:t>dukten utgjorde 6,5 % år 2000, vilket var en ökning från strax över 5 % i början av 1990-talet. En av anledningarna till att Sverige hamnar högt vid denna jämförelse är att expansionen av högskolan har varit kraftig. En annan är de jämförelsevis omfattande subventioner som staten bidrar med i form av avgiftsfri utbild</w:t>
      </w:r>
      <w:r w:rsidRPr="00EA18AB">
        <w:t>ning och generösa studiemedel.</w:t>
      </w:r>
    </w:p>
    <w:p w:rsidR="00FB5FA5" w:rsidRPr="00EA18AB" w:rsidRDefault="00FB5FA5">
      <w:pPr>
        <w:pStyle w:val="Normaltindrag"/>
      </w:pPr>
      <w:r w:rsidRPr="00EA18AB">
        <w:t>Den svenska befolkningen är vid en internationell jämförelse välutbildad. I åldrarna 25–64 år hade 32 % en högskoleutbildning enligt OECD:s senaste mätning, som publicerades denna höst och avser utbildningsnivån 2001. Detta tillhör de högre värdena bland OECD-länderna. Endast Kanada, USA, Japan och Irland hade en högre andel.</w:t>
      </w:r>
    </w:p>
    <w:p w:rsidR="00FB5FA5" w:rsidRPr="00EA18AB" w:rsidRDefault="00FB5FA5">
      <w:pPr>
        <w:pStyle w:val="Normaltindrag"/>
      </w:pPr>
      <w:r w:rsidRPr="00EA18AB">
        <w:t>Tillväxten av högskoleutbildade i Sverige sedan 1990-talet har medfört att personer som är födda under första hälften av 1970-talet nu är högskoleutbi</w:t>
      </w:r>
      <w:r w:rsidRPr="00EA18AB">
        <w:t>l</w:t>
      </w:r>
      <w:r w:rsidRPr="00EA18AB">
        <w:t xml:space="preserve">dade i större utsträckning än någon annan åldersgrupp. </w:t>
      </w:r>
    </w:p>
    <w:p w:rsidR="00FB5FA5" w:rsidRPr="00EA18AB" w:rsidRDefault="00FB5FA5">
      <w:pPr>
        <w:pStyle w:val="Normaltindrag"/>
      </w:pPr>
      <w:r w:rsidRPr="00EA18AB">
        <w:t>Intresset för högskolestudier har ökat under de senaste åren bland personer över 25 år. Ytterst få länder i världen har en lika hög övergångsfrekvens till högre studier i dessa äldre åldersgrupper. Ungdomsgrupperna i Sverige öve</w:t>
      </w:r>
      <w:r w:rsidRPr="00EA18AB">
        <w:t>r</w:t>
      </w:r>
      <w:r w:rsidRPr="00EA18AB">
        <w:t xml:space="preserve">går däremot till högskolan direkt efter gymnasieskolan i mindre utsträckning än i flera jämförbara länder.  </w:t>
      </w:r>
    </w:p>
    <w:p w:rsidR="00FB5FA5" w:rsidRPr="00EA18AB" w:rsidRDefault="00FB5FA5">
      <w:pPr>
        <w:pStyle w:val="Normaltindrag"/>
      </w:pPr>
      <w:r w:rsidRPr="00EA18AB">
        <w:t>Regeringen har satt som långsiktigt mål för rekryteringen att hälften av en årskull skall ha börjat läsa på högskolan vid 25 års ålder. Bedömningar som gjorts av Högskoleverket pekar på att andelen kan vara på väg att närma sig 50 % under de närmaste åren. Övergångsfrekvensen upp till 25 års ålder skiljer sig mellan män och  kvinnor och mellan personer födda i Sverige respektive födda utanför landet</w:t>
      </w:r>
      <w:r w:rsidRPr="00EA18AB">
        <w:t xml:space="preserve">. Bland utrikes födda män och kvinnor är denna andel hälften så hög som bland män och kvinnor födda i Sverige. </w:t>
      </w:r>
    </w:p>
    <w:p w:rsidR="00FB5FA5" w:rsidRPr="00EA18AB" w:rsidRDefault="00FB5FA5">
      <w:pPr>
        <w:pStyle w:val="Normaltindrag"/>
      </w:pPr>
      <w:r w:rsidRPr="00EA18AB">
        <w:t>Enligt OECD:s senaste rapport om utbildningsindikatorer är för ungdomar i Sverige den ekonomiska avkastningen för dem som skaffar sig en högskol</w:t>
      </w:r>
      <w:r w:rsidRPr="00EA18AB">
        <w:t>e</w:t>
      </w:r>
      <w:r w:rsidRPr="00EA18AB">
        <w:t>utbildning relativt hög. I dessa analyser beräknas den sammanlagda och lån</w:t>
      </w:r>
      <w:r w:rsidRPr="00EA18AB">
        <w:t>g</w:t>
      </w:r>
      <w:r w:rsidRPr="00EA18AB">
        <w:t xml:space="preserve">siktiga effekten av skatter, inkomst, risk för arbetslöshet, kostnader och olika offentliga ekonomiska stöd under studietiden. </w:t>
      </w:r>
    </w:p>
    <w:p w:rsidR="00FB5FA5" w:rsidRPr="00EA18AB" w:rsidRDefault="00FB5FA5">
      <w:pPr>
        <w:pStyle w:val="Normaltindrag"/>
      </w:pPr>
      <w:r w:rsidRPr="00EA18AB">
        <w:t>Befolkningens rörlighet mellan Sverige och övriga EU-länder har mer än fördubblats under 1990-talet. Nettot av denna rörlighet bland forskare innebär för Sveriges del ett markant nettoöverskott. Även bland högskoleutbildade på grundutbildningsnivå gav rörligheten mellan EU-länder Sverige ett nettoöve</w:t>
      </w:r>
      <w:r w:rsidRPr="00EA18AB">
        <w:t>r</w:t>
      </w:r>
      <w:r w:rsidRPr="00EA18AB">
        <w:t xml:space="preserve">skott varje år under perioden 1999–2002. </w:t>
      </w:r>
    </w:p>
    <w:p w:rsidR="00FB5FA5" w:rsidRPr="00EA18AB" w:rsidRDefault="00FB5FA5">
      <w:r w:rsidRPr="00EA18AB">
        <w:t xml:space="preserve">I propositionen lämnas uppgifter om </w:t>
      </w:r>
      <w:r w:rsidRPr="00EA18AB">
        <w:rPr>
          <w:i/>
        </w:rPr>
        <w:t>utbildningsverksamhetens omfattning</w:t>
      </w:r>
      <w:r w:rsidRPr="00EA18AB">
        <w:t xml:space="preserve"> vid universitet och högskolor. Den grundläggande utbildningen har expand</w:t>
      </w:r>
      <w:r w:rsidRPr="00EA18AB">
        <w:t>e</w:t>
      </w:r>
      <w:r w:rsidRPr="00EA18AB">
        <w:t>rat med drygt 30 000 helårsstudenter mellan åren 2000 och 2002, vilket är en ökning med knappt 12 %. Ökningen mellan 2001 och 2002 var 7 %. Proce</w:t>
      </w:r>
      <w:r w:rsidRPr="00EA18AB">
        <w:t>n</w:t>
      </w:r>
      <w:r w:rsidRPr="00EA18AB">
        <w:t>tuellt sett var ökningen större vid högskolorna än vid universiteten. Antalet registrerade studenter (individer) och antalet högskolenybörjare har ökat i ungefär samma grad som antalet helårsstudenter. Det totala antalet examin</w:t>
      </w:r>
      <w:r w:rsidRPr="00EA18AB">
        <w:t>e</w:t>
      </w:r>
      <w:r w:rsidRPr="00EA18AB">
        <w:t xml:space="preserve">rade i grundutbildningen har </w:t>
      </w:r>
      <w:r w:rsidRPr="00EA18AB">
        <w:t>också ökat 2002 till skillnad från året dessföri</w:t>
      </w:r>
      <w:r w:rsidRPr="00EA18AB">
        <w:t>n</w:t>
      </w:r>
      <w:r w:rsidRPr="00EA18AB">
        <w:t>nan då en viss nedgång kunde noteras. Både bland registrerade studenter och bland examin</w:t>
      </w:r>
      <w:r w:rsidRPr="00EA18AB">
        <w:t>e</w:t>
      </w:r>
      <w:r w:rsidRPr="00EA18AB">
        <w:t>rade var andelen kvinnor strax över 60 %.</w:t>
      </w:r>
    </w:p>
    <w:p w:rsidR="00FB5FA5" w:rsidRPr="00EA18AB" w:rsidRDefault="00FB5FA5">
      <w:pPr>
        <w:pStyle w:val="Normaltindrag"/>
      </w:pPr>
      <w:r w:rsidRPr="00EA18AB">
        <w:t>I forskarutbildningen ökade såväl antalet nybörjare och antalet examiner</w:t>
      </w:r>
      <w:r w:rsidRPr="00EA18AB">
        <w:t>a</w:t>
      </w:r>
      <w:r w:rsidRPr="00EA18AB">
        <w:t>de som antalet aktiva, men något mindre 2002 än året dessförinnan. När det gäller andelen kvinnor är det en tydlig tendens till ökning. Bland nybörjarna närmar sig kvinnornas andel 50 %.</w:t>
      </w:r>
    </w:p>
    <w:p w:rsidR="00FB5FA5" w:rsidRPr="00EA18AB" w:rsidRDefault="00FB5FA5">
      <w:pPr>
        <w:pStyle w:val="Normaltindrag"/>
        <w:ind w:firstLine="284"/>
      </w:pPr>
      <w:r w:rsidRPr="00EA18AB">
        <w:t>Antalet lärare fortsatte att öka, men ökningstakten var något mindre 2002 än 2001. Bland manliga lärare var 2002 andelen med doktorsexamen 65 % medan samma andel bland kvinnliga lärare var 40 %. Inom det naturvete</w:t>
      </w:r>
      <w:r w:rsidRPr="00EA18AB">
        <w:t>n</w:t>
      </w:r>
      <w:r w:rsidRPr="00EA18AB">
        <w:t>skapliga vetenskapsområdet hade 66 % av lärarna doktorsexamen 2002, m</w:t>
      </w:r>
      <w:r w:rsidRPr="00EA18AB">
        <w:t>e</w:t>
      </w:r>
      <w:r w:rsidRPr="00EA18AB">
        <w:t>dan motsvarande andel inom det humanistisk-samhällsvetenskapliga vete</w:t>
      </w:r>
      <w:r w:rsidRPr="00EA18AB">
        <w:t>n</w:t>
      </w:r>
      <w:r w:rsidRPr="00EA18AB">
        <w:t>skapsområdet var 43 %. För universiteten var andelen lärare med doktorse</w:t>
      </w:r>
      <w:r w:rsidRPr="00EA18AB">
        <w:t>x</w:t>
      </w:r>
      <w:r w:rsidRPr="00EA18AB">
        <w:t>amen 58 %, medan den för högskolorna var 30 %.</w:t>
      </w:r>
    </w:p>
    <w:p w:rsidR="00FB5FA5" w:rsidRPr="00EA18AB" w:rsidRDefault="00FB5FA5">
      <w:r w:rsidRPr="00EA18AB">
        <w:t xml:space="preserve">Regeringen har för perioden 2001–2004 satt upp </w:t>
      </w:r>
      <w:r w:rsidRPr="00EA18AB">
        <w:rPr>
          <w:i/>
        </w:rPr>
        <w:t>examinationsmål</w:t>
      </w:r>
      <w:r w:rsidRPr="00EA18AB">
        <w:t xml:space="preserve"> (lägsta antal examina) för magisterexamen med ämnesdjup, civilingenjörsexamen och arkitektexamen, lärarexamen med inriktning mot tidigare år respektive med inriktning mot senare år samt för sjuksköterskeexamen. För lärarutbil</w:t>
      </w:r>
      <w:r w:rsidRPr="00EA18AB">
        <w:t>d</w:t>
      </w:r>
      <w:r w:rsidRPr="00EA18AB">
        <w:t>ningen har regeringen angett att minst en tredjedel av antalet examina skall ha en inriktning med matematik, naturvetenskap eller teknik samt att behovet av lärare i förskola och förskoleklass särskilt skall beaktas. Inget examination</w:t>
      </w:r>
      <w:r w:rsidRPr="00EA18AB">
        <w:t>s</w:t>
      </w:r>
      <w:r w:rsidRPr="00EA18AB">
        <w:t>mål har satts upp för psykologutbil</w:t>
      </w:r>
      <w:r w:rsidRPr="00EA18AB">
        <w:t xml:space="preserve">dningen för perioden 2001–2004, men regeringen har angett att examinationen under perioden 2005–2008 bör öka i förhållande till fyraårsperioden dessförinnan. </w:t>
      </w:r>
    </w:p>
    <w:p w:rsidR="00FB5FA5" w:rsidRPr="00EA18AB" w:rsidRDefault="00FB5FA5">
      <w:pPr>
        <w:pStyle w:val="Normaltindrag"/>
      </w:pPr>
      <w:r w:rsidRPr="00EA18AB">
        <w:t>Under de två första åren av den pågående perioden har drygt 60 % av e</w:t>
      </w:r>
      <w:r w:rsidRPr="00EA18AB">
        <w:t>x</w:t>
      </w:r>
      <w:r w:rsidRPr="00EA18AB">
        <w:t>amensmålet för magisterexamen med ämnesdjup uppfyllts. Av 24 lärosäten som fått examensmål för denna utbildning är det 19 som efter halva perioden har klarat minst hälften av sitt mål.</w:t>
      </w:r>
    </w:p>
    <w:p w:rsidR="00FB5FA5" w:rsidRPr="00EA18AB" w:rsidRDefault="00FB5FA5">
      <w:pPr>
        <w:pStyle w:val="Normaltindrag"/>
      </w:pPr>
      <w:r w:rsidRPr="00EA18AB">
        <w:t>När det gäller både civilingenjörsexamen (inkl. arkitektexamen) och sju</w:t>
      </w:r>
      <w:r w:rsidRPr="00EA18AB">
        <w:t>k</w:t>
      </w:r>
      <w:r w:rsidRPr="00EA18AB">
        <w:t>sköterskeexamen har lärosätena under de två första åren av perioden endast nått upp till 47 respektive 46 % av det uppsatta examensmålet. För lärarex</w:t>
      </w:r>
      <w:r w:rsidRPr="00EA18AB">
        <w:t>a</w:t>
      </w:r>
      <w:r w:rsidRPr="00EA18AB">
        <w:t xml:space="preserve">men med inriktning mot senare år ökade examinationen med 11 % mellan 2001 och 2002, men det krävs en kraftigare ökning för att målet för hela fyraårsperioden skall nås. Andelen examinerade lärare med matematisk-naturvetenskaplig eller teknisk inriktning har inte ökat utan sjunkit med en procentenhet mellan 2001 och 2002, från 23 till 22 %, alltså klart under </w:t>
      </w:r>
      <w:r w:rsidRPr="00EA18AB">
        <w:t>målet minst en tredjedel.</w:t>
      </w:r>
    </w:p>
    <w:p w:rsidR="00FB5FA5" w:rsidRPr="00EA18AB" w:rsidRDefault="00FB5FA5">
      <w:pPr>
        <w:pStyle w:val="Normaltindrag"/>
      </w:pPr>
      <w:r w:rsidRPr="00EA18AB">
        <w:t>Antalet examinerade lärare med inriktning mot förskola och förskoleklass ökade med 23 % mellan läsåren 2000/01 och 2001/02, medan det totala ant</w:t>
      </w:r>
      <w:r w:rsidRPr="00EA18AB">
        <w:t>a</w:t>
      </w:r>
      <w:r w:rsidRPr="00EA18AB">
        <w:t>let avlagda lärarexamina ökade med 13 % mellan dessa två läsår.</w:t>
      </w:r>
    </w:p>
    <w:p w:rsidR="00FB5FA5" w:rsidRPr="00EA18AB" w:rsidRDefault="00FB5FA5">
      <w:pPr>
        <w:pStyle w:val="Normaltindrag"/>
      </w:pPr>
      <w:r w:rsidRPr="00EA18AB">
        <w:t>För högskoleingenjörsexamen har regeringen som mål angett att examin</w:t>
      </w:r>
      <w:r w:rsidRPr="00EA18AB">
        <w:t>a</w:t>
      </w:r>
      <w:r w:rsidRPr="00EA18AB">
        <w:t>tionen skall öka 2002 i förhållande till 2001. Denna examen avlades 2002 av över 3 000 personer, vilket innebär en ökning med 14 % från året dessföri</w:t>
      </w:r>
      <w:r w:rsidRPr="00EA18AB">
        <w:t>n</w:t>
      </w:r>
      <w:r w:rsidRPr="00EA18AB">
        <w:t xml:space="preserve">nan. </w:t>
      </w:r>
    </w:p>
    <w:p w:rsidR="00FB5FA5" w:rsidRPr="00EA18AB" w:rsidRDefault="00FB5FA5">
      <w:pPr>
        <w:pStyle w:val="Normaltindrag"/>
      </w:pPr>
      <w:r w:rsidRPr="00EA18AB">
        <w:t>Antalet nybörjare i psykologutbildning fortsatte att öka mellan 2001 och 2002 från 457 till 501. Med en fortsatt antagning i den omfattningen har en grund lagts för en ökning av examinationen under perioden 2005–2008.</w:t>
      </w:r>
    </w:p>
    <w:p w:rsidR="00FB5FA5" w:rsidRPr="00EA18AB" w:rsidRDefault="00FB5FA5">
      <w:r w:rsidRPr="00EA18AB">
        <w:t xml:space="preserve">I </w:t>
      </w:r>
      <w:r w:rsidRPr="00EA18AB">
        <w:rPr>
          <w:i/>
        </w:rPr>
        <w:t>utbildningsuppdragen</w:t>
      </w:r>
      <w:r w:rsidRPr="00EA18AB">
        <w:t xml:space="preserve"> till lärosätena för budgetåret 2002 angav regeringen i flertalet fall att lärosätet skulle uppnå ett visst minsta antal helårsstudenter. Vidare angavs att antalet helårsstudenter inom de tekniska och naturvete</w:t>
      </w:r>
      <w:r w:rsidRPr="00EA18AB">
        <w:t>n</w:t>
      </w:r>
      <w:r w:rsidRPr="00EA18AB">
        <w:t>skapliga utbildningsområdena skulle öka i förhållande till 2001. Sammantaget innebar utbildningsuppdragen för 2002 att lärosätena skulle anordna grun</w:t>
      </w:r>
      <w:r w:rsidRPr="00EA18AB">
        <w:t>d</w:t>
      </w:r>
      <w:r w:rsidRPr="00EA18AB">
        <w:t>läggande högskoleutbildning motsvarande ca 281 100 helårsstudenter. I fö</w:t>
      </w:r>
      <w:r w:rsidRPr="00EA18AB">
        <w:t>r</w:t>
      </w:r>
      <w:r w:rsidRPr="00EA18AB">
        <w:t xml:space="preserve">hållande till utbildningsuppdragen för 2001 innebär detta </w:t>
      </w:r>
      <w:r w:rsidRPr="00EA18AB">
        <w:t xml:space="preserve">en ökning med dryg 37 500 helårsstudenter. </w:t>
      </w:r>
    </w:p>
    <w:p w:rsidR="00FB5FA5" w:rsidRPr="00EA18AB" w:rsidRDefault="00FB5FA5">
      <w:pPr>
        <w:pStyle w:val="Normaltindrag"/>
      </w:pPr>
      <w:r w:rsidRPr="00EA18AB">
        <w:t>Under 2002 fullgjordes utbildningsuppdragen till 98 %, vilket är samma andel som året innan, trots att uppdragen ökat. Särskilt stor var ökningen för utbildningsområdena undervisning och odontologi (+ 21 %), för konstnärliga utbildningsområden (+ 18 %) och för det samhällsvetenskapliga området (+ 11 %). Inom det juridiska och det naturvetenskapliga utbildningsområdet minskade antalet helårsstudenter marginellt (– 0,5 %). Sammantaget uppfyl</w:t>
      </w:r>
      <w:r w:rsidRPr="00EA18AB">
        <w:t>l</w:t>
      </w:r>
      <w:r w:rsidRPr="00EA18AB">
        <w:t>de dock de tekniska och naturvetenskapliga utbildningsområdena målet att öka antalet helårsstudenter. För denna grupp ökade antalet helårsstudenter med 3 000 eller 4 %.</w:t>
      </w:r>
    </w:p>
    <w:p w:rsidR="00FB5FA5" w:rsidRPr="00EA18AB" w:rsidRDefault="00FB5FA5">
      <w:pPr>
        <w:pStyle w:val="Normaltindrag"/>
      </w:pPr>
      <w:r w:rsidRPr="00EA18AB">
        <w:t>Utbildningsuppdragen för 2002 när det gäller totalantalet helårsstudenter uppfylldes eller överträffades av fyra universitet, nio statliga högskolor och Högskolan i Jönköping, som har enskild huvudman. Mitthögskolan och Bl</w:t>
      </w:r>
      <w:r w:rsidRPr="00EA18AB">
        <w:t>e</w:t>
      </w:r>
      <w:r w:rsidRPr="00EA18AB">
        <w:t>kinge tekniska högskola uppfyllde dessa uppdrag till 76 respektive 74 %.</w:t>
      </w:r>
    </w:p>
    <w:p w:rsidR="00FB5FA5" w:rsidRPr="00EA18AB" w:rsidRDefault="00FB5FA5">
      <w:pPr>
        <w:pStyle w:val="Normaltindrag"/>
      </w:pPr>
      <w:r w:rsidRPr="00EA18AB">
        <w:t>För den grundläggande högskoleutbildningen anvisas lärosätena ett takb</w:t>
      </w:r>
      <w:r w:rsidRPr="00EA18AB">
        <w:t>e</w:t>
      </w:r>
      <w:r w:rsidRPr="00EA18AB">
        <w:t>lopp som utgör den maximala ersättning som respektive lärosäte kan få för helårsstudenter och helårsprestationer och som skall täcka samtliga kostnader för utbildningen. År 2002 utnyttjades 99 % av de sammanlagda takbeloppen på 14,6 miljarder kronor. Variationen är stor mellan olika lärosäten på denna punkt. Det är ett ökat antal som har nått sitt takbelopp: 57 % år 2002 mot 35 % år 2001.</w:t>
      </w:r>
    </w:p>
    <w:p w:rsidR="00FB5FA5" w:rsidRPr="00EA18AB" w:rsidRDefault="00FB5FA5">
      <w:r w:rsidRPr="00EA18AB">
        <w:t xml:space="preserve">Ett antal åtgärder har vidtagits för att påverka </w:t>
      </w:r>
      <w:r w:rsidRPr="00EA18AB">
        <w:rPr>
          <w:i/>
        </w:rPr>
        <w:t>rekryteringen till grundutbil</w:t>
      </w:r>
      <w:r w:rsidRPr="00EA18AB">
        <w:rPr>
          <w:i/>
        </w:rPr>
        <w:t>d</w:t>
      </w:r>
      <w:r w:rsidRPr="00EA18AB">
        <w:rPr>
          <w:i/>
        </w:rPr>
        <w:t xml:space="preserve">ningen. </w:t>
      </w:r>
      <w:r w:rsidRPr="00EA18AB">
        <w:t>Lärosätena genomför en rad rekryteringsprojekt för att stimulera ungdomar att välja högre utbildning. Åtgärderna är ofta sammankopplade med åtgärder för att bredda rekryteringen. Den rekryteringsdelegation som inrättades den 1 januari 2002 har fördelat medel till 100 olika projekt som syftar till att åstadkomma ökad mångfald i högskolan och minska snedrekr</w:t>
      </w:r>
      <w:r w:rsidRPr="00EA18AB">
        <w:t>y</w:t>
      </w:r>
      <w:r w:rsidRPr="00EA18AB">
        <w:t>teringen. Under budgetåret 2001 anslog regeringen 70,5 miljoner kronor till samtliga statliga universitet och högsk</w:t>
      </w:r>
      <w:r w:rsidRPr="00EA18AB">
        <w:t>olor samt till Chalmers tekniska hö</w:t>
      </w:r>
      <w:r w:rsidRPr="00EA18AB">
        <w:t>g</w:t>
      </w:r>
      <w:r w:rsidRPr="00EA18AB">
        <w:t>skola AB och Stiftelsen Högskolan i Jönköping för utvecklingsarbete avsee</w:t>
      </w:r>
      <w:r w:rsidRPr="00EA18AB">
        <w:t>n</w:t>
      </w:r>
      <w:r w:rsidRPr="00EA18AB">
        <w:t xml:space="preserve">de breddad rekrytering och validering av reell kompetens. Samtliga lärosäten har gemensamt beslutat att använda en del av dessa medel i ett nationellt samarbete för att utveckla metoder för validering av reell kompetens. </w:t>
      </w:r>
    </w:p>
    <w:p w:rsidR="00FB5FA5" w:rsidRPr="00EA18AB" w:rsidRDefault="00FB5FA5">
      <w:r w:rsidRPr="00EA18AB">
        <w:rPr>
          <w:i/>
        </w:rPr>
        <w:t>Efterfrågan på olika utbildningsprogram</w:t>
      </w:r>
      <w:r w:rsidRPr="00EA18AB">
        <w:t xml:space="preserve"> som ingår i den samordnade anta</w:t>
      </w:r>
      <w:r w:rsidRPr="00EA18AB">
        <w:t>g</w:t>
      </w:r>
      <w:r w:rsidRPr="00EA18AB">
        <w:t>ningen genom Verket för högskoleservice steg något 2002 men återgick hö</w:t>
      </w:r>
      <w:r w:rsidRPr="00EA18AB">
        <w:t>s</w:t>
      </w:r>
      <w:r w:rsidRPr="00EA18AB">
        <w:t>ten 2003 till samma nivå som hösten 2001. Liksom tidigare år är läkar-, ps</w:t>
      </w:r>
      <w:r w:rsidRPr="00EA18AB">
        <w:t>y</w:t>
      </w:r>
      <w:r w:rsidRPr="00EA18AB">
        <w:t>kolog-, veterinär- och arkitektprogrammen samt vissa utbildningar inom ekonomiområdet de mest efterfrågade. Hösten 2003 ökade antalet sökande till lärarutbildningarna. Antalet sökande till högskoleingenjörsutbildning minsk</w:t>
      </w:r>
      <w:r w:rsidRPr="00EA18AB">
        <w:t>a</w:t>
      </w:r>
      <w:r w:rsidRPr="00EA18AB">
        <w:t>de inför höstterminen 2003 med 24 %. Inför hösten 2003 fortsatte även minskningen av antalet sökande till utb</w:t>
      </w:r>
      <w:r w:rsidRPr="00EA18AB">
        <w:t>ildningar inom språk och övriga h</w:t>
      </w:r>
      <w:r w:rsidRPr="00EA18AB">
        <w:t>u</w:t>
      </w:r>
      <w:r w:rsidRPr="00EA18AB">
        <w:t xml:space="preserve">maniora.  </w:t>
      </w:r>
    </w:p>
    <w:p w:rsidR="00FB5FA5" w:rsidRPr="00EA18AB" w:rsidRDefault="00FB5FA5">
      <w:r w:rsidRPr="00EA18AB">
        <w:rPr>
          <w:i/>
        </w:rPr>
        <w:t>Samverkan med det omgivande samhället</w:t>
      </w:r>
      <w:r w:rsidRPr="00EA18AB">
        <w:t xml:space="preserve"> sker bl.a. i form av att universitet och högskolor deltar i arbetet med regionala tillväxtavtal. Lärosätena ser mera positivt på detta år 2002 än de gjort tidigare. Holdingbolag för att stärka och förbättra forskningens kontakter med näringslivet har bildats även vid Kar</w:t>
      </w:r>
      <w:r w:rsidRPr="00EA18AB">
        <w:t>l</w:t>
      </w:r>
      <w:r w:rsidRPr="00EA18AB">
        <w:t>stads universitet, Högskolan i Borås och Högskolan Kristianstad. Utvec</w:t>
      </w:r>
      <w:r w:rsidRPr="00EA18AB">
        <w:t>k</w:t>
      </w:r>
      <w:r w:rsidRPr="00EA18AB">
        <w:t>lingsmöjligheterna är i dagsläget dock fortsatt begränsade, bl.a. till följd av de svaga ekonomiska förutsättningarna för riskkapital i samband med kommers</w:t>
      </w:r>
      <w:r w:rsidRPr="00EA18AB">
        <w:t>i</w:t>
      </w:r>
      <w:r w:rsidRPr="00EA18AB">
        <w:t xml:space="preserve">aliseringen </w:t>
      </w:r>
      <w:r w:rsidRPr="00EA18AB">
        <w:t xml:space="preserve">av forskningsresultat. </w:t>
      </w:r>
    </w:p>
    <w:p w:rsidR="00FB5FA5" w:rsidRPr="00EA18AB" w:rsidRDefault="00FB5FA5">
      <w:r w:rsidRPr="00EA18AB">
        <w:t xml:space="preserve">Det </w:t>
      </w:r>
      <w:r w:rsidRPr="00EA18AB">
        <w:rPr>
          <w:i/>
        </w:rPr>
        <w:t>internationella samarbetet inom högre utbildning</w:t>
      </w:r>
      <w:r w:rsidRPr="00EA18AB">
        <w:t xml:space="preserve"> består bl.a. av student- och forskarutbyten. Antalet svenska studenter som läste utomlands var i stort sett oförändrat 2001/02 jämfört med föregående läsår. Däremot ökade antalet studerande som kom till Sverige för studier. Ända sedan 1998/99 kommer fler studenter till Sverige inom ramen för Erasmusprogrammet än som reser ut från Sverige inom samma program. Under de senaste åren har antalet utresa</w:t>
      </w:r>
      <w:r w:rsidRPr="00EA18AB">
        <w:t>n</w:t>
      </w:r>
      <w:r w:rsidRPr="00EA18AB">
        <w:t xml:space="preserve">de studenter minskat. </w:t>
      </w:r>
    </w:p>
    <w:p w:rsidR="00FB5FA5" w:rsidRPr="00EA18AB" w:rsidRDefault="00FB5FA5">
      <w:pPr>
        <w:pStyle w:val="Normaltindrag"/>
      </w:pPr>
      <w:r w:rsidRPr="00EA18AB">
        <w:t>Det pågående internationaliseringsarbet</w:t>
      </w:r>
      <w:r w:rsidRPr="00EA18AB">
        <w:t xml:space="preserve">et inom högskolesystemet är ett led i arbetet med att genomföra intentionerna i den s.k. Bolognadeklarationen. </w:t>
      </w:r>
    </w:p>
    <w:p w:rsidR="00FB5FA5" w:rsidRPr="00EA18AB" w:rsidRDefault="00FB5FA5">
      <w:r w:rsidRPr="00EA18AB">
        <w:t xml:space="preserve">Under rubriken </w:t>
      </w:r>
      <w:r w:rsidRPr="00EA18AB">
        <w:rPr>
          <w:i/>
        </w:rPr>
        <w:t>Jämställdhet</w:t>
      </w:r>
      <w:r w:rsidRPr="00EA18AB">
        <w:t xml:space="preserve"> redovisas att andelen manliga studenter i hö</w:t>
      </w:r>
      <w:r w:rsidRPr="00EA18AB">
        <w:t>g</w:t>
      </w:r>
      <w:r w:rsidRPr="00EA18AB">
        <w:t xml:space="preserve">skolan sjunker och i dag är 39 %. Omkring tre fjärdedelar av studenterna läser på kurser med ojämn könsfördelning. Lärosätena har lyckats bättre med att rekrytera kvinnor till tekniska utbildningar än med att rekrytera män till lärar- och sjuksköterskeutbildningar. </w:t>
      </w:r>
    </w:p>
    <w:p w:rsidR="00FB5FA5" w:rsidRPr="00EA18AB" w:rsidRDefault="00FB5FA5">
      <w:pPr>
        <w:pStyle w:val="Normaltindrag"/>
      </w:pPr>
      <w:r w:rsidRPr="00EA18AB">
        <w:t>Personalsammansättningen kännetecknas också av en sned könsfördelning. Kvinnor utgör 78 % av den administrativa personalen samtidigt som andelen kvinnor bland professorerna endast är 14 %</w:t>
      </w:r>
      <w:r w:rsidRPr="00EA18AB">
        <w:t>. Även könsfördelningen på l</w:t>
      </w:r>
      <w:r w:rsidRPr="00EA18AB">
        <w:t>e</w:t>
      </w:r>
      <w:r w:rsidRPr="00EA18AB">
        <w:t xml:space="preserve">dande befattningar såsom dekaner, prefekter, studierektorer eller motsvarande innebär en tydlig underrepresentation för kvinnor. </w:t>
      </w:r>
    </w:p>
    <w:p w:rsidR="00FB5FA5" w:rsidRPr="00EA18AB" w:rsidRDefault="00FB5FA5">
      <w:r w:rsidRPr="00EA18AB">
        <w:t xml:space="preserve">Lärosätena har satt upp mål för sin </w:t>
      </w:r>
      <w:r w:rsidRPr="00EA18AB">
        <w:rPr>
          <w:i/>
        </w:rPr>
        <w:t>kompetensförsörjning</w:t>
      </w:r>
      <w:r w:rsidRPr="00EA18AB">
        <w:t xml:space="preserve">, och en stor del av dessa mål har uppfyllts. Konkurrensen om viss personal ökar dock enligt många av dem, dels från andra lärosäten, dels från näringslivet och annan verksamhet. </w:t>
      </w:r>
    </w:p>
    <w:p w:rsidR="00FB5FA5" w:rsidRPr="00EA18AB" w:rsidRDefault="00FB5FA5">
      <w:pPr>
        <w:pStyle w:val="Rubrik3"/>
        <w:rPr>
          <w:noProof w:val="0"/>
        </w:rPr>
      </w:pPr>
      <w:bookmarkStart w:id="23" w:name="_Toc57711394"/>
      <w:r w:rsidRPr="00EA18AB">
        <w:rPr>
          <w:noProof w:val="0"/>
        </w:rPr>
        <w:t>Ändring i högskolelagen</w:t>
      </w:r>
      <w:bookmarkEnd w:id="23"/>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Riksdagen bör anta regeringens förslag om en ny paragraf i hö</w:t>
      </w:r>
      <w:r w:rsidRPr="00EA18AB">
        <w:t>g</w:t>
      </w:r>
      <w:r w:rsidRPr="00EA18AB">
        <w:t>skolelagen som skall möjliggöra försöksverksamhet som avviker från o</w:t>
      </w:r>
      <w:r w:rsidRPr="00EA18AB">
        <w:t>r</w:t>
      </w:r>
      <w:r w:rsidRPr="00EA18AB">
        <w:t xml:space="preserve">ganisatoriska bestämmelser i lagen. </w:t>
      </w:r>
    </w:p>
    <w:p w:rsidR="00FB5FA5" w:rsidRPr="00EA18AB" w:rsidRDefault="00FB5FA5">
      <w:pPr>
        <w:pStyle w:val="R4"/>
      </w:pPr>
      <w:r w:rsidRPr="00EA18AB">
        <w:t>Propositionen och utskottets ställningstagande</w:t>
      </w:r>
    </w:p>
    <w:p w:rsidR="00FB5FA5" w:rsidRPr="00EA18AB" w:rsidRDefault="00FB5FA5">
      <w:r w:rsidRPr="00EA18AB">
        <w:t>Regeringen föreslår att det i 5 kap. högskolelagen (1992:1434) skall införas en ny paragraf, 7 §, som innebär att regeringen eller den myndighet som regeringen bestämmer skall kunna meddela föreskrifter om försöksverksa</w:t>
      </w:r>
      <w:r w:rsidRPr="00EA18AB">
        <w:t>m</w:t>
      </w:r>
      <w:r w:rsidRPr="00EA18AB">
        <w:t>het som avviker från organisatoriska bestämmelser i lagen. Lagändringen föreslås träda i kraft den 1 januari 2004.</w:t>
      </w:r>
    </w:p>
    <w:p w:rsidR="00FB5FA5" w:rsidRPr="00EA18AB" w:rsidRDefault="00FB5FA5">
      <w:pPr>
        <w:pStyle w:val="Normaltindrag"/>
      </w:pPr>
      <w:r w:rsidRPr="00EA18AB">
        <w:t>Bakgrunden till förslaget är att Högskoleverket har påtalat att högskolel</w:t>
      </w:r>
      <w:r w:rsidRPr="00EA18AB">
        <w:t>a</w:t>
      </w:r>
      <w:r w:rsidRPr="00EA18AB">
        <w:t>gens bestämmelser om beslutande organ i vissa fall har hindrat lärosäten från att utforma sin interna organisation på ett sätt som står i samklang med deras strävanden till samverkan med det omgivande samhället och till tvärvete</w:t>
      </w:r>
      <w:r w:rsidRPr="00EA18AB">
        <w:t>n</w:t>
      </w:r>
      <w:r w:rsidRPr="00EA18AB">
        <w:t>skaplighet. Regeringen påpekar att den tidigare högskolelagen (1977:218), som upphävdes år 1993, innehöll ett bemyndigande för regeringen eller den myndighet regeringen utser att meddela föreskrifter om försöksverksamhet. En sådan bestämmelse finns i dag i bl.a. skollagen (1985:110</w:t>
      </w:r>
      <w:r w:rsidRPr="00EA18AB">
        <w:t>0) och studi</w:t>
      </w:r>
      <w:r w:rsidRPr="00EA18AB">
        <w:t>e</w:t>
      </w:r>
      <w:r w:rsidRPr="00EA18AB">
        <w:t>stödslagen (1999:1395).</w:t>
      </w:r>
    </w:p>
    <w:p w:rsidR="00FB5FA5" w:rsidRPr="00EA18AB" w:rsidRDefault="00FB5FA5">
      <w:pPr>
        <w:pStyle w:val="Normaltindrag"/>
      </w:pPr>
      <w:r w:rsidRPr="00EA18AB">
        <w:t>U t s k o t t e t  föreslår att riksdagen antar regeringens förslag.</w:t>
      </w:r>
    </w:p>
    <w:p w:rsidR="00FB5FA5" w:rsidRPr="00EA18AB" w:rsidRDefault="00FB5FA5">
      <w:pPr>
        <w:pStyle w:val="Normaltindrag"/>
      </w:pPr>
      <w:r w:rsidRPr="00EA18AB">
        <w:t>Bestämmelser om de statliga högskolornas organisation finns i 2 kap.  högskolelagen. Utskottet utgår från att regeringen eller den myndighet som regeringen har utsett att meddela föreskrifter om försöksverksamhet också följer upp och utvärderar denna. Riksdagen bör hållas underrättad om fö</w:t>
      </w:r>
      <w:r w:rsidRPr="00EA18AB">
        <w:t>r</w:t>
      </w:r>
      <w:r w:rsidRPr="00EA18AB">
        <w:t>söksverksamheten och utvärderingen av den.</w:t>
      </w:r>
    </w:p>
    <w:p w:rsidR="00FB5FA5" w:rsidRPr="00EA18AB" w:rsidRDefault="00FB5FA5">
      <w:pPr>
        <w:pStyle w:val="Rubrik3"/>
        <w:rPr>
          <w:noProof w:val="0"/>
        </w:rPr>
      </w:pPr>
      <w:r w:rsidRPr="00EA18AB">
        <w:rPr>
          <w:noProof w:val="0"/>
        </w:rPr>
        <w:br w:type="page"/>
      </w:r>
      <w:bookmarkStart w:id="24" w:name="_Toc57711395"/>
      <w:r w:rsidRPr="00EA18AB">
        <w:rPr>
          <w:noProof w:val="0"/>
        </w:rPr>
        <w:t>Anslag till universitet och högskolor m.m.</w:t>
      </w:r>
      <w:bookmarkEnd w:id="24"/>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anvisar anslagen till universitet och högskolor för budgetåret 2004 enligt regeringens förslag. Det inn</w:t>
      </w:r>
      <w:r w:rsidRPr="00EA18AB">
        <w:t>e</w:t>
      </w:r>
      <w:r w:rsidRPr="00EA18AB">
        <w:t>bär:</w:t>
      </w:r>
    </w:p>
    <w:p w:rsidR="00FB5FA5" w:rsidRPr="00EA18AB" w:rsidRDefault="00FB5FA5">
      <w:pPr>
        <w:pStyle w:val="Utskottsfrslagikorthet-Text"/>
      </w:pPr>
    </w:p>
    <w:p w:rsidR="00FB5FA5" w:rsidRPr="00EA18AB" w:rsidRDefault="00FB5FA5">
      <w:pPr>
        <w:pStyle w:val="Utskottsfrslagikorthet-Text"/>
        <w:tabs>
          <w:tab w:val="right" w:pos="5670"/>
        </w:tabs>
        <w:rPr>
          <w:i/>
        </w:rPr>
      </w:pPr>
      <w:r w:rsidRPr="00EA18AB">
        <w:rPr>
          <w:i/>
        </w:rPr>
        <w:t>Anslag till de statliga universiteten och</w:t>
      </w:r>
    </w:p>
    <w:p w:rsidR="00FB5FA5" w:rsidRPr="00EA18AB" w:rsidRDefault="00FB5FA5">
      <w:pPr>
        <w:pStyle w:val="Utskottsfrslagikorthet-Text"/>
        <w:tabs>
          <w:tab w:val="right" w:pos="5670"/>
        </w:tabs>
        <w:rPr>
          <w:i/>
        </w:rPr>
      </w:pPr>
      <w:r w:rsidRPr="00EA18AB">
        <w:rPr>
          <w:i/>
        </w:rPr>
        <w:t>högskolorna för grundläggande utbildning</w:t>
      </w:r>
      <w:r w:rsidRPr="00EA18AB">
        <w:rPr>
          <w:i/>
        </w:rPr>
        <w:tab/>
      </w:r>
      <w:r w:rsidRPr="00EA18AB">
        <w:t>15 699 428 tkr</w:t>
      </w:r>
    </w:p>
    <w:p w:rsidR="00FB5FA5" w:rsidRPr="00EA18AB" w:rsidRDefault="00FB5FA5">
      <w:pPr>
        <w:pStyle w:val="Utskottsfrslagikorthet-Text"/>
        <w:tabs>
          <w:tab w:val="right" w:pos="5529"/>
        </w:tabs>
        <w:rPr>
          <w:i/>
        </w:rPr>
      </w:pPr>
      <w:r w:rsidRPr="00EA18AB">
        <w:rPr>
          <w:i/>
        </w:rPr>
        <w:t xml:space="preserve">Anslag till de statliga universiteten och </w:t>
      </w:r>
    </w:p>
    <w:p w:rsidR="00FB5FA5" w:rsidRPr="00EA18AB" w:rsidRDefault="00FB5FA5">
      <w:pPr>
        <w:pStyle w:val="Utskottsfrslagikorthet-Text"/>
        <w:tabs>
          <w:tab w:val="right" w:pos="5670"/>
        </w:tabs>
      </w:pPr>
      <w:r w:rsidRPr="00EA18AB">
        <w:rPr>
          <w:i/>
        </w:rPr>
        <w:t>högskolorna för forskning och forskarutbildning</w:t>
      </w:r>
      <w:r w:rsidRPr="00EA18AB">
        <w:rPr>
          <w:i/>
        </w:rPr>
        <w:tab/>
      </w:r>
      <w:r w:rsidRPr="00EA18AB">
        <w:t>7 951 144 tkr</w:t>
      </w:r>
    </w:p>
    <w:p w:rsidR="00FB5FA5" w:rsidRPr="00EA18AB" w:rsidRDefault="00FB5FA5">
      <w:pPr>
        <w:pStyle w:val="Utskottsfrslagikorthet-Text"/>
        <w:tabs>
          <w:tab w:val="right" w:pos="5670"/>
        </w:tabs>
        <w:rPr>
          <w:i/>
        </w:rPr>
      </w:pPr>
      <w:r w:rsidRPr="00EA18AB">
        <w:t xml:space="preserve">25:72 </w:t>
      </w:r>
      <w:r w:rsidRPr="00EA18AB">
        <w:rPr>
          <w:i/>
        </w:rPr>
        <w:t>Enskilda utbildningsanordnare på</w:t>
      </w:r>
    </w:p>
    <w:p w:rsidR="00FB5FA5" w:rsidRPr="00EA18AB" w:rsidRDefault="00FB5FA5">
      <w:pPr>
        <w:pStyle w:val="Utskottsfrslagikorthet-Text"/>
        <w:tabs>
          <w:tab w:val="right" w:pos="5670"/>
        </w:tabs>
      </w:pPr>
      <w:r w:rsidRPr="00EA18AB">
        <w:rPr>
          <w:i/>
        </w:rPr>
        <w:t xml:space="preserve">högskoleområdet m.m. </w:t>
      </w:r>
      <w:r w:rsidRPr="00EA18AB">
        <w:rPr>
          <w:i/>
        </w:rPr>
        <w:tab/>
      </w:r>
      <w:r w:rsidRPr="00EA18AB">
        <w:t>1 940 279 tkr</w:t>
      </w:r>
    </w:p>
    <w:p w:rsidR="00FB5FA5" w:rsidRPr="00EA18AB" w:rsidRDefault="00FB5FA5">
      <w:pPr>
        <w:pStyle w:val="Utskottsfrslagikorthet-Text"/>
        <w:tabs>
          <w:tab w:val="right" w:pos="5670"/>
        </w:tabs>
        <w:rPr>
          <w:i/>
        </w:rPr>
      </w:pPr>
      <w:r w:rsidRPr="00EA18AB">
        <w:t xml:space="preserve">25:73 </w:t>
      </w:r>
      <w:r w:rsidRPr="00EA18AB">
        <w:rPr>
          <w:i/>
        </w:rPr>
        <w:t>Särskilda utgifter inom universitet och</w:t>
      </w:r>
    </w:p>
    <w:p w:rsidR="00FB5FA5" w:rsidRPr="00EA18AB" w:rsidRDefault="00FB5FA5">
      <w:pPr>
        <w:pStyle w:val="Utskottsfrslagikorthet-Text"/>
        <w:tabs>
          <w:tab w:val="right" w:pos="5670"/>
        </w:tabs>
      </w:pPr>
      <w:r w:rsidRPr="00EA18AB">
        <w:rPr>
          <w:i/>
        </w:rPr>
        <w:t xml:space="preserve">högskolor m.m.   </w:t>
      </w:r>
      <w:r w:rsidRPr="00EA18AB">
        <w:rPr>
          <w:i/>
        </w:rPr>
        <w:tab/>
      </w:r>
      <w:r w:rsidRPr="00EA18AB">
        <w:t>484 126 tkr</w:t>
      </w:r>
    </w:p>
    <w:p w:rsidR="00FB5FA5" w:rsidRPr="00EA18AB" w:rsidRDefault="00FB5FA5">
      <w:pPr>
        <w:pStyle w:val="Utskottsfrslagikorthet-Text"/>
        <w:tabs>
          <w:tab w:val="right" w:pos="5670"/>
        </w:tabs>
        <w:rPr>
          <w:i/>
        </w:rPr>
      </w:pPr>
      <w:r w:rsidRPr="00EA18AB">
        <w:t xml:space="preserve">25:74 </w:t>
      </w:r>
      <w:r w:rsidRPr="00EA18AB">
        <w:rPr>
          <w:i/>
        </w:rPr>
        <w:t>Forskning och konstnärligt utvecklings-</w:t>
      </w:r>
    </w:p>
    <w:p w:rsidR="00FB5FA5" w:rsidRPr="00EA18AB" w:rsidRDefault="00FB5FA5">
      <w:pPr>
        <w:pStyle w:val="Utskottsfrslagikorthet-Text"/>
        <w:tabs>
          <w:tab w:val="right" w:pos="5670"/>
        </w:tabs>
      </w:pPr>
      <w:r w:rsidRPr="00EA18AB">
        <w:rPr>
          <w:i/>
        </w:rPr>
        <w:t xml:space="preserve">arbete vid vissa högskolor   </w:t>
      </w:r>
      <w:r w:rsidRPr="00EA18AB">
        <w:rPr>
          <w:i/>
        </w:rPr>
        <w:tab/>
      </w:r>
      <w:r w:rsidRPr="00EA18AB">
        <w:t>348 438 tkr</w:t>
      </w:r>
    </w:p>
    <w:p w:rsidR="00FB5FA5" w:rsidRPr="00EA18AB" w:rsidRDefault="00FB5FA5">
      <w:pPr>
        <w:pStyle w:val="Utskottsfrslagikorthet-Text"/>
        <w:tabs>
          <w:tab w:val="right" w:pos="5670"/>
        </w:tabs>
        <w:rPr>
          <w:i/>
        </w:rPr>
      </w:pPr>
      <w:r w:rsidRPr="00EA18AB">
        <w:t xml:space="preserve">25:75 </w:t>
      </w:r>
      <w:r w:rsidRPr="00EA18AB">
        <w:rPr>
          <w:i/>
        </w:rPr>
        <w:t>Ersättningar för klinisk utbildning och</w:t>
      </w:r>
    </w:p>
    <w:p w:rsidR="00FB5FA5" w:rsidRPr="00EA18AB" w:rsidRDefault="00FB5FA5">
      <w:pPr>
        <w:pStyle w:val="Utskottsfrslagikorthet-Text"/>
        <w:tabs>
          <w:tab w:val="right" w:pos="5670"/>
        </w:tabs>
      </w:pPr>
      <w:r w:rsidRPr="00EA18AB">
        <w:rPr>
          <w:i/>
        </w:rPr>
        <w:t xml:space="preserve">forskning   </w:t>
      </w:r>
      <w:r w:rsidRPr="00EA18AB">
        <w:rPr>
          <w:i/>
        </w:rPr>
        <w:tab/>
      </w:r>
      <w:r w:rsidRPr="00EA18AB">
        <w:t>1 780 460 tkr</w:t>
      </w:r>
    </w:p>
    <w:p w:rsidR="00FB5FA5" w:rsidRPr="00EA18AB" w:rsidRDefault="00FB5FA5">
      <w:pPr>
        <w:pStyle w:val="Utskottsfrslagikorthet-Text"/>
        <w:tabs>
          <w:tab w:val="right" w:pos="5670"/>
        </w:tabs>
      </w:pPr>
    </w:p>
    <w:p w:rsidR="00FB5FA5" w:rsidRPr="00EA18AB" w:rsidRDefault="00FB5FA5">
      <w:pPr>
        <w:pStyle w:val="Utskottsfrslagikorthet-Text"/>
        <w:tabs>
          <w:tab w:val="right" w:pos="5670"/>
        </w:tabs>
      </w:pPr>
      <w:r w:rsidRPr="00EA18AB">
        <w:t xml:space="preserve">Motionsyrkanden om andra anslagsbelopp eller anslagsvillkor bör avslås. </w:t>
      </w:r>
    </w:p>
    <w:p w:rsidR="00FB5FA5" w:rsidRPr="00EA18AB" w:rsidRDefault="00FB5FA5">
      <w:pPr>
        <w:pStyle w:val="Utskottsfrslagikorthet-Text"/>
        <w:tabs>
          <w:tab w:val="right" w:pos="5670"/>
        </w:tabs>
      </w:pPr>
      <w:r w:rsidRPr="00EA18AB">
        <w:t xml:space="preserve">Jämför </w:t>
      </w:r>
      <w:r w:rsidRPr="00EA18AB">
        <w:rPr>
          <w:i/>
        </w:rPr>
        <w:t xml:space="preserve">särskilda yttranden 2 (m), 3 (fp), 4 (kd) </w:t>
      </w:r>
      <w:r w:rsidRPr="00EA18AB">
        <w:t xml:space="preserve">och </w:t>
      </w:r>
      <w:r w:rsidRPr="00EA18AB">
        <w:rPr>
          <w:i/>
        </w:rPr>
        <w:t>5 (c).</w:t>
      </w:r>
      <w:r w:rsidRPr="00EA18AB">
        <w:t xml:space="preserve"> </w:t>
      </w:r>
    </w:p>
    <w:p w:rsidR="00FB5FA5" w:rsidRPr="00EA18AB" w:rsidRDefault="00FB5FA5">
      <w:pPr>
        <w:pStyle w:val="R4"/>
      </w:pPr>
      <w:r w:rsidRPr="00EA18AB">
        <w:t>Propositionen</w:t>
      </w:r>
    </w:p>
    <w:p w:rsidR="00FB5FA5" w:rsidRPr="00EA18AB" w:rsidRDefault="00FB5FA5">
      <w:r w:rsidRPr="00EA18AB">
        <w:t xml:space="preserve">Regeringens förslag till anslagsbelopp under anslagen 25:20–25:75 framgår av sammanställningen i </w:t>
      </w:r>
      <w:r w:rsidRPr="00EA18AB">
        <w:rPr>
          <w:i/>
        </w:rPr>
        <w:t xml:space="preserve">bilaga 3 </w:t>
      </w:r>
      <w:r w:rsidRPr="00EA18AB">
        <w:t>till detta betänkande.</w:t>
      </w:r>
    </w:p>
    <w:p w:rsidR="00FB5FA5" w:rsidRPr="00EA18AB" w:rsidRDefault="00FB5FA5">
      <w:pPr>
        <w:pStyle w:val="Normaltindrag"/>
      </w:pPr>
      <w:r w:rsidRPr="00EA18AB">
        <w:t>Från och med den 1 januari 2004 skall Riksrevisionen ta ut avgifter för å</w:t>
      </w:r>
      <w:r w:rsidRPr="00EA18AB">
        <w:t>r</w:t>
      </w:r>
      <w:r w:rsidRPr="00EA18AB">
        <w:t>lig revision från de statliga myndigheterna (prop. 2002/03:63, bet. FiU27, rskr. 189). Anslagen både till grundläggande utbildning och till forskning och forskarutbildning har tillförts medel för att kompensera lärosätena för dessa avgifter. Sammanlagt har a</w:t>
      </w:r>
      <w:r w:rsidRPr="00EA18AB">
        <w:t>n</w:t>
      </w:r>
      <w:r w:rsidRPr="00EA18AB">
        <w:t>slagen tillförts 17,8 miljoner kronor för detta.</w:t>
      </w:r>
    </w:p>
    <w:p w:rsidR="00FB5FA5" w:rsidRPr="00EA18AB" w:rsidRDefault="00FB5FA5">
      <w:pPr>
        <w:pStyle w:val="Normaltindrag"/>
      </w:pPr>
      <w:r w:rsidRPr="00EA18AB">
        <w:t xml:space="preserve">Anslagen har pris- och löneomräknats med 2,88 %. </w:t>
      </w:r>
    </w:p>
    <w:p w:rsidR="00FB5FA5" w:rsidRPr="00EA18AB" w:rsidRDefault="00FB5FA5">
      <w:r w:rsidRPr="00EA18AB">
        <w:t xml:space="preserve">Anslagen till </w:t>
      </w:r>
      <w:r w:rsidRPr="00EA18AB">
        <w:rPr>
          <w:b/>
          <w:i/>
        </w:rPr>
        <w:t>grundläggande utbildning</w:t>
      </w:r>
      <w:r w:rsidRPr="00EA18AB">
        <w:t xml:space="preserve"> har minskats med 120 miljoner kronor. Regeringen har därmed skapat utrymme för förstärkningar av ansl</w:t>
      </w:r>
      <w:r w:rsidRPr="00EA18AB">
        <w:t>a</w:t>
      </w:r>
      <w:r w:rsidRPr="00EA18AB">
        <w:t>gen till forskning bl.a. genom Vetenskapsrådet och Vinnova. Minskningarna har fördelats på nio lärosäten, som alla har ett betydande anslagssparande sedan tidigare. De lärosäten som haft särskilt svårt att uppfylla sina utbil</w:t>
      </w:r>
      <w:r w:rsidRPr="00EA18AB">
        <w:t>d</w:t>
      </w:r>
      <w:r w:rsidRPr="00EA18AB">
        <w:t xml:space="preserve">ningsuppdrag 2002 ingår bland dem som föreslås bli berörda av minskningen. </w:t>
      </w:r>
    </w:p>
    <w:p w:rsidR="00FB5FA5" w:rsidRPr="00EA18AB" w:rsidRDefault="00FB5FA5">
      <w:pPr>
        <w:pStyle w:val="Normaltindrag"/>
      </w:pPr>
      <w:r w:rsidRPr="00EA18AB">
        <w:t>En i 2003 års ekonomiska vårproposition aviserad utgiftsminskning på 60 miljoner kr</w:t>
      </w:r>
      <w:r w:rsidRPr="00EA18AB">
        <w:t>onor inom området utbildning och universitetsforskning har bl.a. föranlett att en tidigare planerad utbyggnad av grundutbildningen i högskolan reduceras. Anslagen har i budgetpropositionen tillförts 7,4 miljoner kronor mot planerade 14 miljoner kronor. Vid fördelningen av ökningarna har r</w:t>
      </w:r>
      <w:r w:rsidRPr="00EA18AB">
        <w:t>e</w:t>
      </w:r>
      <w:r w:rsidRPr="00EA18AB">
        <w:t xml:space="preserve">geringen särskilt tagit hänsyn till lärosätenas behov av utbildningsplatser för att uppnå examinationsmålen för lärarexamen och sjuksköterskeexamen. Inom denna utbyggnadsram har vissa medel tillförts Högskolan i Jönköping </w:t>
      </w:r>
      <w:r w:rsidRPr="00EA18AB">
        <w:t xml:space="preserve">under anslaget 25:72 </w:t>
      </w:r>
      <w:r w:rsidRPr="00EA18AB">
        <w:rPr>
          <w:i/>
        </w:rPr>
        <w:t>Enskilda utbildningsanordnare på högskoleområdet m.m.</w:t>
      </w:r>
      <w:r w:rsidRPr="00EA18AB">
        <w:t xml:space="preserve"> Detta anslag har därutöver tillförts medel för att enskilda vårdhögskolor och teologiska högskolor skall kunna fullfölja påbörjad utbyggnad av flerårig utbildning. </w:t>
      </w:r>
    </w:p>
    <w:p w:rsidR="00FB5FA5" w:rsidRPr="00EA18AB" w:rsidRDefault="00FB5FA5">
      <w:pPr>
        <w:pStyle w:val="Normaltindrag"/>
      </w:pPr>
      <w:r w:rsidRPr="00EA18AB">
        <w:t>För grundutbildningens dimensionering år 2004 innebär regeringens fö</w:t>
      </w:r>
      <w:r w:rsidRPr="00EA18AB">
        <w:t>r</w:t>
      </w:r>
      <w:r w:rsidRPr="00EA18AB">
        <w:t>slag, enligt uppgifter från Utbildningsdepartementet, att minskningen med 120 miljoner kronor beräknas motsvara en minskning med ca 1 600 helår</w:t>
      </w:r>
      <w:r w:rsidRPr="00EA18AB">
        <w:t>s</w:t>
      </w:r>
      <w:r w:rsidRPr="00EA18AB">
        <w:t>studenter. Ökningen med 7,4 miljoner kronor beräknas motsvara en ökning med ca 187 helårsstudenter. De ökningar som föreslås för enskilda vår</w:t>
      </w:r>
      <w:r w:rsidRPr="00EA18AB">
        <w:t>d</w:t>
      </w:r>
      <w:r w:rsidRPr="00EA18AB">
        <w:t>högskolor och teologiska högskolor beräknas motsvara 91 respektive 82 helårsstudenter. Sammantaget innebär alltså regeringens förslag att kapacit</w:t>
      </w:r>
      <w:r w:rsidRPr="00EA18AB">
        <w:t>e</w:t>
      </w:r>
      <w:r w:rsidRPr="00EA18AB">
        <w:t>ten för grundläggande högskoleutbildning inte längre ökar, utan i stället nu mi</w:t>
      </w:r>
      <w:r w:rsidRPr="00EA18AB">
        <w:t>nskar. Genom att alla de lärosäten som berörs av minskningen av anslag har ett betydande anslagssparande sedan tidigare kan dock effekterna för utbildningsverksamheten vid dessa lärosäten bli begrä</w:t>
      </w:r>
      <w:r w:rsidRPr="00EA18AB">
        <w:t>n</w:t>
      </w:r>
      <w:r w:rsidRPr="00EA18AB">
        <w:t>sade under 2004.</w:t>
      </w:r>
    </w:p>
    <w:p w:rsidR="00FB5FA5" w:rsidRPr="00EA18AB" w:rsidRDefault="00FB5FA5">
      <w:pPr>
        <w:pStyle w:val="Normaltindrag"/>
      </w:pPr>
      <w:r w:rsidRPr="00EA18AB">
        <w:t>De ersättningsbelopp som regeringen avser att fastställa för helårsstudenter och helårsprestationer redovisas i propositionen (s. 140). Beloppen har rä</w:t>
      </w:r>
      <w:r w:rsidRPr="00EA18AB">
        <w:t>k</w:t>
      </w:r>
      <w:r w:rsidRPr="00EA18AB">
        <w:t>nats upp med 2,88 % för pris- och löneomräkning och dessutom med 0,08 % motsvarande avgifterna för årlig revision. Ersättningsbeloppen för utbil</w:t>
      </w:r>
      <w:r w:rsidRPr="00EA18AB">
        <w:t>d</w:t>
      </w:r>
      <w:r w:rsidRPr="00EA18AB">
        <w:t xml:space="preserve">ningsområdet Vård höjdes 2003 och regeringen har aviserat att de skulle höjas ytterligare 2004. Med anledning av kravet på en utgiftsminskning med 60 miljoner kronor avser regeringen nu att inte genomföra denna ytterligare höjning. </w:t>
      </w:r>
    </w:p>
    <w:p w:rsidR="00FB5FA5" w:rsidRPr="00EA18AB" w:rsidRDefault="00FB5FA5">
      <w:pPr>
        <w:pStyle w:val="Normaltindrag"/>
      </w:pPr>
      <w:r w:rsidRPr="00EA18AB">
        <w:t xml:space="preserve">Under anslaget 25:46 </w:t>
      </w:r>
      <w:r w:rsidRPr="00EA18AB">
        <w:rPr>
          <w:i/>
        </w:rPr>
        <w:t>Blekinge tekniska högskola: Grundutbildning</w:t>
      </w:r>
      <w:r w:rsidRPr="00EA18AB">
        <w:rPr>
          <w:b/>
          <w:i/>
        </w:rPr>
        <w:t xml:space="preserve"> </w:t>
      </w:r>
      <w:r w:rsidRPr="00EA18AB">
        <w:t>för</w:t>
      </w:r>
      <w:r w:rsidRPr="00EA18AB">
        <w:t>e</w:t>
      </w:r>
      <w:r w:rsidRPr="00EA18AB">
        <w:t>slås en minskning med 20 miljoner kronor (utöver den minskning som ingår i omprioriteringen av 120 miljoner kronor). Högskolan har under 2003 som särskilt uppdrag att utveckla befintliga utbildningar inom informationstekn</w:t>
      </w:r>
      <w:r w:rsidRPr="00EA18AB">
        <w:t>o</w:t>
      </w:r>
      <w:r w:rsidRPr="00EA18AB">
        <w:t xml:space="preserve">logi och telekommunikation till att bättre svara mot studenternas intresse och arbetsmarknadens behov. Detta särskilda uppdrag kommer inte att fortsätta 2004.  </w:t>
      </w:r>
    </w:p>
    <w:p w:rsidR="00FB5FA5" w:rsidRPr="00EA18AB" w:rsidRDefault="00FB5FA5">
      <w:pPr>
        <w:pStyle w:val="Normaltindrag"/>
      </w:pPr>
      <w:r w:rsidRPr="00EA18AB">
        <w:t>Regeringen avser att föreskriva att lärosätena skall avsätta 0,3 % av sina anslag</w:t>
      </w:r>
      <w:r w:rsidRPr="00EA18AB">
        <w:t xml:space="preserve"> till grundläggande utbildning för stöd åt studenter med funktionshi</w:t>
      </w:r>
      <w:r w:rsidRPr="00EA18AB">
        <w:t>n</w:t>
      </w:r>
      <w:r w:rsidRPr="00EA18AB">
        <w:t>der. Hittills har den avsättning som föreskrivits varit 0,15 %.</w:t>
      </w:r>
    </w:p>
    <w:p w:rsidR="00FB5FA5" w:rsidRPr="00EA18AB" w:rsidRDefault="00FB5FA5">
      <w:r w:rsidRPr="00EA18AB">
        <w:rPr>
          <w:b/>
          <w:i/>
        </w:rPr>
        <w:t>Anslagen till</w:t>
      </w:r>
      <w:r w:rsidRPr="00EA18AB">
        <w:t xml:space="preserve"> </w:t>
      </w:r>
      <w:r w:rsidRPr="00EA18AB">
        <w:rPr>
          <w:b/>
          <w:i/>
        </w:rPr>
        <w:t>forskning och forskarutbildning</w:t>
      </w:r>
      <w:r w:rsidRPr="00EA18AB">
        <w:rPr>
          <w:b/>
        </w:rPr>
        <w:t xml:space="preserve"> </w:t>
      </w:r>
      <w:r w:rsidRPr="00EA18AB">
        <w:t xml:space="preserve">har endast räknats upp med pris- och löneomräkning samt kompensation för avgifterna för årlig revision. Så har också skett med anslaget </w:t>
      </w:r>
      <w:r w:rsidRPr="00EA18AB">
        <w:rPr>
          <w:b/>
          <w:i/>
        </w:rPr>
        <w:t>25:74</w:t>
      </w:r>
      <w:r w:rsidRPr="00EA18AB">
        <w:rPr>
          <w:b/>
        </w:rPr>
        <w:t xml:space="preserve"> </w:t>
      </w:r>
      <w:r w:rsidRPr="00EA18AB">
        <w:rPr>
          <w:b/>
          <w:i/>
        </w:rPr>
        <w:t>Forskning och konstnärligt utvec</w:t>
      </w:r>
      <w:r w:rsidRPr="00EA18AB">
        <w:rPr>
          <w:b/>
          <w:i/>
        </w:rPr>
        <w:t>k</w:t>
      </w:r>
      <w:r w:rsidRPr="00EA18AB">
        <w:rPr>
          <w:b/>
          <w:i/>
        </w:rPr>
        <w:t>lingsarbete vid vissa högskolo</w:t>
      </w:r>
      <w:r w:rsidRPr="00EA18AB">
        <w:rPr>
          <w:i/>
        </w:rPr>
        <w:t>r.</w:t>
      </w:r>
      <w:r w:rsidRPr="00EA18AB">
        <w:t xml:space="preserve"> Under det anslaget finns också drygt 5 mi</w:t>
      </w:r>
      <w:r w:rsidRPr="00EA18AB">
        <w:t>l</w:t>
      </w:r>
      <w:r w:rsidRPr="00EA18AB">
        <w:t>joner kronor till Högskolan i Gävle engångsvis, för samarbetsavtal med a</w:t>
      </w:r>
      <w:r w:rsidRPr="00EA18AB">
        <w:t>n</w:t>
      </w:r>
      <w:r w:rsidRPr="00EA18AB">
        <w:t>ledning av att högskolan har tagit över verksamhet som avser forskning om belastningsskador. För den verksamheten fick Högskolan i Gävle 2003 e</w:t>
      </w:r>
      <w:r w:rsidRPr="00EA18AB">
        <w:t>n</w:t>
      </w:r>
      <w:r w:rsidRPr="00EA18AB">
        <w:t>gångsvis 8 m</w:t>
      </w:r>
      <w:r w:rsidRPr="00EA18AB">
        <w:t xml:space="preserve">iljoner kronor. </w:t>
      </w:r>
    </w:p>
    <w:p w:rsidR="00FB5FA5" w:rsidRPr="00EA18AB" w:rsidRDefault="00FB5FA5">
      <w:r w:rsidRPr="00EA18AB">
        <w:rPr>
          <w:b/>
          <w:i/>
        </w:rPr>
        <w:t>Anslaget 25:72 Enskilda utbildningsanordnare på högskoleområdet m.m.</w:t>
      </w:r>
      <w:r w:rsidRPr="00EA18AB">
        <w:t xml:space="preserve"> finansierar ersättning för den högskoleutbildning som bedrivs av enskilda utbildningsanordnare med stöd av bl.a. avtal som staten ingått med utbil</w:t>
      </w:r>
      <w:r w:rsidRPr="00EA18AB">
        <w:t>d</w:t>
      </w:r>
      <w:r w:rsidRPr="00EA18AB">
        <w:t>ningsanordnarna och i vissa fall särskilda regeringsbeslut. Chalmers tekniska högskola AB, Handelshögskolan i Stockholm och Högskolan i Jönköping får under detta anslag också medel för forskning och forskarutbildning. Anslaget har som nämnts ovan tillförts medel för en viss utbyggnad av grundutbil</w:t>
      </w:r>
      <w:r w:rsidRPr="00EA18AB">
        <w:t>d</w:t>
      </w:r>
      <w:r w:rsidRPr="00EA18AB">
        <w:t>ningen dels vid Högskolan i Jönköping, dels hos enskilda huvudmän</w:t>
      </w:r>
      <w:r w:rsidRPr="00EA18AB">
        <w:t xml:space="preserve"> för sjuksköterskeutbildning och för teologisk utbildning. Anslagsposten till Ha</w:t>
      </w:r>
      <w:r w:rsidRPr="00EA18AB">
        <w:t>n</w:t>
      </w:r>
      <w:r w:rsidRPr="00EA18AB">
        <w:t>delshögskolan i Stockholm har minskats något. Högskolan i Jönköping har hittills haft rätt att utfärda examina i forskarutbildningen endast i fyra angivna ämnen. Regeringen meddelar i propositionen att den har för avsikt att tilldela Högskolan i Jönköping humanistisk-samhällsvetenskapligt vetenskapsomr</w:t>
      </w:r>
      <w:r w:rsidRPr="00EA18AB">
        <w:t>å</w:t>
      </w:r>
      <w:r w:rsidRPr="00EA18AB">
        <w:t>de. Därmed blir det möjligt för denna högskola att ge forskarutbildning inom hela detta vetenskapso</w:t>
      </w:r>
      <w:r w:rsidRPr="00EA18AB">
        <w:t>m</w:t>
      </w:r>
      <w:r w:rsidRPr="00EA18AB">
        <w:t xml:space="preserve">råde. </w:t>
      </w:r>
    </w:p>
    <w:p w:rsidR="00FB5FA5" w:rsidRPr="00EA18AB" w:rsidRDefault="00FB5FA5">
      <w:r w:rsidRPr="00EA18AB">
        <w:rPr>
          <w:b/>
          <w:i/>
        </w:rPr>
        <w:t>Anslaget 25:73 Särsk</w:t>
      </w:r>
      <w:r w:rsidRPr="00EA18AB">
        <w:rPr>
          <w:b/>
          <w:i/>
        </w:rPr>
        <w:t>ilda utgifter inom universitet och högskolor m.m.</w:t>
      </w:r>
      <w:r w:rsidRPr="00EA18AB">
        <w:t xml:space="preserve"> används för verksamhet inom högskoleområdet för vilken medel inte har ställts till förfogande under annat anslag. Under anslaget beräknas också bidrag till Svenska studenthemmet i Paris samt till Sveriges Förenade St</w:t>
      </w:r>
      <w:r w:rsidRPr="00EA18AB">
        <w:t>u</w:t>
      </w:r>
      <w:r w:rsidRPr="00EA18AB">
        <w:t xml:space="preserve">dentkårer. </w:t>
      </w:r>
    </w:p>
    <w:p w:rsidR="00FB5FA5" w:rsidRPr="00EA18AB" w:rsidRDefault="00FB5FA5">
      <w:pPr>
        <w:pStyle w:val="Normaltindrag"/>
      </w:pPr>
      <w:r w:rsidRPr="00EA18AB">
        <w:t>Under anslaget finns bl.a. medel för statsbidrag till teknik- och naturvete</w:t>
      </w:r>
      <w:r w:rsidRPr="00EA18AB">
        <w:t>n</w:t>
      </w:r>
      <w:r w:rsidRPr="00EA18AB">
        <w:t>skapscentrum som finns över hela landet. Denna anslagspost har tillförs y</w:t>
      </w:r>
      <w:r w:rsidRPr="00EA18AB">
        <w:t>t</w:t>
      </w:r>
      <w:r w:rsidRPr="00EA18AB">
        <w:t>terligare 4 miljoner kronor i budgetförslaget. Under anslaget finns också 40 miljoner kronor för rekryteringsdelegationen och 50 miljoner kronor för del</w:t>
      </w:r>
      <w:r w:rsidRPr="00EA18AB">
        <w:t>e</w:t>
      </w:r>
      <w:r w:rsidRPr="00EA18AB">
        <w:t>gationen för regional samverkan om högre utbildning. Anslagsposten Sve-</w:t>
      </w:r>
      <w:r w:rsidRPr="00EA18AB">
        <w:br/>
        <w:t>riges nätuniversitet, per capita-ersättning omfattar 100 miljoner kronor, vilket är en minskning med ca 60 miljoner kronor jämfört med 2003. Regeringen föreslår att universitet och högskolor för utbildning inom r</w:t>
      </w:r>
      <w:r w:rsidRPr="00EA18AB">
        <w:t>amen för Nätun</w:t>
      </w:r>
      <w:r w:rsidRPr="00EA18AB">
        <w:t>i</w:t>
      </w:r>
      <w:r w:rsidRPr="00EA18AB">
        <w:t>versitetet liksom under 2003 skall kunna få en extra ersättning om 20 000 kr per helårsstudent. Anslagsposten Särskilda lärarutbildningar (SÄL) ökar ytterligare till 180 miljoner kronor. Under anslaget finns också medel till regeringens disposition. Denna anslagspost har reducerats kraftigt jämfört med budgeten för 2003.</w:t>
      </w:r>
    </w:p>
    <w:p w:rsidR="00FB5FA5" w:rsidRPr="00EA18AB" w:rsidRDefault="00FB5FA5">
      <w:pPr>
        <w:pStyle w:val="Normaltindrag"/>
      </w:pPr>
      <w:r w:rsidRPr="00EA18AB">
        <w:t xml:space="preserve">Under anslaget 25:73 beräknar regeringen också engångsvis 10 miljoner kronor till regionala etikprövningsnämnder. Medlen för 2004 under detta anslag avses som ett komplement </w:t>
      </w:r>
      <w:r w:rsidRPr="00EA18AB">
        <w:t>till avgiftsfinansieringen, för att säkerställa en stabil ekonomisk situation för dessa nyinrättade nämnder och för att öve</w:t>
      </w:r>
      <w:r w:rsidRPr="00EA18AB">
        <w:t>r</w:t>
      </w:r>
      <w:r w:rsidRPr="00EA18AB">
        <w:t>brygga de svårigheter som kan uppstå i samband med att etikprövning av forskning görs obligatorisk. För dessa nämnder, som skall finansieras med avgifter, finns också anslaget 26:10 som behandlas i avsnitt 5 i detta betä</w:t>
      </w:r>
      <w:r w:rsidRPr="00EA18AB">
        <w:t>n</w:t>
      </w:r>
      <w:r w:rsidRPr="00EA18AB">
        <w:t xml:space="preserve">kande. </w:t>
      </w:r>
    </w:p>
    <w:p w:rsidR="00FB5FA5" w:rsidRPr="00EA18AB" w:rsidRDefault="00FB5FA5">
      <w:r w:rsidRPr="00EA18AB">
        <w:rPr>
          <w:b/>
          <w:i/>
        </w:rPr>
        <w:t>Anslaget 25:75 Ersättningar för klinisk utbildning och forskning</w:t>
      </w:r>
      <w:r w:rsidRPr="00EA18AB">
        <w:t xml:space="preserve"> finansierar den ersättning som utgår till vissa landsting enligt avtal om samarbete om läkarutbildning och forskning m.m. samt om samarbete om tandläkarutbil</w:t>
      </w:r>
      <w:r w:rsidRPr="00EA18AB">
        <w:t>d</w:t>
      </w:r>
      <w:r w:rsidRPr="00EA18AB">
        <w:t>ning och forskning m.m. De tidigare avtalen på dessa två områden sades upp av staten år 1998 och löper ut den 31 december 2003. Anslagsbeloppet är när det gäller läkarutbildning och medicinsk forskning beräknat utifrån ett nytt avtal. Utskottet återkommer i det följande till detta avtal. När det gäller tan</w:t>
      </w:r>
      <w:r w:rsidRPr="00EA18AB">
        <w:t>d</w:t>
      </w:r>
      <w:r w:rsidRPr="00EA18AB">
        <w:t xml:space="preserve">läkarutbildning och forskning har ännu inget </w:t>
      </w:r>
      <w:r w:rsidRPr="00EA18AB">
        <w:t>nytt avtal slutits. Anslagsbelo</w:t>
      </w:r>
      <w:r w:rsidRPr="00EA18AB">
        <w:t>p</w:t>
      </w:r>
      <w:r w:rsidRPr="00EA18AB">
        <w:t>pet är i den delen beräknat enligt det tidigare avtalet. Totalt föreslås under detta a</w:t>
      </w:r>
      <w:r w:rsidRPr="00EA18AB">
        <w:t>n</w:t>
      </w:r>
      <w:r w:rsidRPr="00EA18AB">
        <w:t>slag 1 780 460 000 kr.</w:t>
      </w:r>
    </w:p>
    <w:p w:rsidR="00FB5FA5" w:rsidRPr="00EA18AB" w:rsidRDefault="00FB5FA5">
      <w:pPr>
        <w:pStyle w:val="Normaltindrag"/>
      </w:pPr>
      <w:r w:rsidRPr="00EA18AB">
        <w:t>Utbildningsdepartementet har i en skrivelse till utskottet meddelat att up</w:t>
      </w:r>
      <w:r w:rsidRPr="00EA18AB">
        <w:t>p</w:t>
      </w:r>
      <w:r w:rsidRPr="00EA18AB">
        <w:t>gifterna i propositionen om fördelningen mellan lärosätena av den ersättning som avser medicinsk utbildning och forskning (sammanlagt 1 686 376 000 kr) inte är korrekta. Felen påverkar inte det totala anslagsbeloppet. Den ko</w:t>
      </w:r>
      <w:r w:rsidRPr="00EA18AB">
        <w:t>r</w:t>
      </w:r>
      <w:r w:rsidRPr="00EA18AB">
        <w:t>rekta förde</w:t>
      </w:r>
      <w:r w:rsidRPr="00EA18AB">
        <w:t>l</w:t>
      </w:r>
      <w:r w:rsidRPr="00EA18AB">
        <w:t xml:space="preserve">ningen skall enligt skrivelsen vara följande: </w:t>
      </w:r>
    </w:p>
    <w:p w:rsidR="00FB5FA5" w:rsidRPr="00EA18AB" w:rsidRDefault="00FB5FA5">
      <w:pPr>
        <w:pStyle w:val="Normaltindrag"/>
        <w:tabs>
          <w:tab w:val="left" w:pos="3119"/>
        </w:tabs>
      </w:pPr>
      <w:r w:rsidRPr="00EA18AB">
        <w:t>Uppsala universitet</w:t>
      </w:r>
      <w:r w:rsidRPr="00EA18AB">
        <w:tab/>
        <w:t>208 737 000 kr</w:t>
      </w:r>
    </w:p>
    <w:p w:rsidR="00FB5FA5" w:rsidRPr="00EA18AB" w:rsidRDefault="00FB5FA5">
      <w:pPr>
        <w:pStyle w:val="Normaltindrag"/>
        <w:tabs>
          <w:tab w:val="left" w:pos="3119"/>
        </w:tabs>
      </w:pPr>
      <w:r w:rsidRPr="00EA18AB">
        <w:t>Lunds universitet</w:t>
      </w:r>
      <w:r w:rsidRPr="00EA18AB">
        <w:tab/>
        <w:t>333 290 000 kr</w:t>
      </w:r>
    </w:p>
    <w:p w:rsidR="00FB5FA5" w:rsidRPr="00EA18AB" w:rsidRDefault="00FB5FA5">
      <w:pPr>
        <w:pStyle w:val="Normaltindrag"/>
        <w:tabs>
          <w:tab w:val="left" w:pos="3119"/>
        </w:tabs>
      </w:pPr>
      <w:r w:rsidRPr="00EA18AB">
        <w:t>Göteborgs universitet</w:t>
      </w:r>
      <w:r w:rsidRPr="00EA18AB">
        <w:tab/>
        <w:t>347 690 000 kr</w:t>
      </w:r>
    </w:p>
    <w:p w:rsidR="00FB5FA5" w:rsidRPr="00EA18AB" w:rsidRDefault="00FB5FA5">
      <w:pPr>
        <w:pStyle w:val="Normaltindrag"/>
        <w:tabs>
          <w:tab w:val="left" w:pos="3119"/>
        </w:tabs>
      </w:pPr>
      <w:r w:rsidRPr="00EA18AB">
        <w:t>Umeå universitet</w:t>
      </w:r>
      <w:r w:rsidRPr="00EA18AB">
        <w:tab/>
        <w:t>181 785 000 kr</w:t>
      </w:r>
    </w:p>
    <w:p w:rsidR="00FB5FA5" w:rsidRPr="00EA18AB" w:rsidRDefault="00FB5FA5">
      <w:pPr>
        <w:pStyle w:val="Normaltindrag"/>
        <w:tabs>
          <w:tab w:val="left" w:pos="3119"/>
        </w:tabs>
      </w:pPr>
      <w:r w:rsidRPr="00EA18AB">
        <w:t>Linköpings universitet</w:t>
      </w:r>
      <w:r w:rsidRPr="00EA18AB">
        <w:tab/>
        <w:t>134 405 000 kr</w:t>
      </w:r>
    </w:p>
    <w:p w:rsidR="00FB5FA5" w:rsidRPr="00EA18AB" w:rsidRDefault="00FB5FA5">
      <w:pPr>
        <w:pStyle w:val="Normaltindrag"/>
        <w:tabs>
          <w:tab w:val="left" w:pos="3119"/>
        </w:tabs>
      </w:pPr>
      <w:r w:rsidRPr="00EA18AB">
        <w:t>Karolinska institutet</w:t>
      </w:r>
      <w:r w:rsidRPr="00EA18AB">
        <w:tab/>
        <w:t>480 469 000 kr</w:t>
      </w:r>
    </w:p>
    <w:p w:rsidR="00FB5FA5" w:rsidRPr="00EA18AB" w:rsidRDefault="00FB5FA5">
      <w:pPr>
        <w:pStyle w:val="R4"/>
      </w:pPr>
      <w:r w:rsidRPr="00EA18AB">
        <w:t>Motionerna</w:t>
      </w:r>
    </w:p>
    <w:p w:rsidR="00FB5FA5" w:rsidRPr="00EA18AB" w:rsidRDefault="00FB5FA5">
      <w:r w:rsidRPr="00EA18AB">
        <w:t xml:space="preserve">Oppositionspartiernas förslag beträffande anslagen 25:20–25:75 redovisas i </w:t>
      </w:r>
      <w:r w:rsidRPr="00EA18AB">
        <w:rPr>
          <w:i/>
        </w:rPr>
        <w:t xml:space="preserve"> bilaga 3 </w:t>
      </w:r>
      <w:r w:rsidRPr="00EA18AB">
        <w:t xml:space="preserve">till detta betänkande. </w:t>
      </w:r>
    </w:p>
    <w:p w:rsidR="00FB5FA5" w:rsidRPr="00EA18AB" w:rsidRDefault="00FB5FA5">
      <w:pPr>
        <w:pStyle w:val="Normaltindrag"/>
      </w:pPr>
      <w:r w:rsidRPr="00EA18AB">
        <w:t>Moderata samlingspartiets budgetförslag i motion 2003/04:Ub475 yrkande 2 innebär ett samlat anslag till grundutbildning (i bilagan redovisat som a</w:t>
      </w:r>
      <w:r w:rsidRPr="00EA18AB">
        <w:t>n</w:t>
      </w:r>
      <w:r w:rsidRPr="00EA18AB">
        <w:t>slag 25:88). Jämfört med regeringens förslag under samtliga grundutbil</w:t>
      </w:r>
      <w:r w:rsidRPr="00EA18AB">
        <w:t>d</w:t>
      </w:r>
      <w:r w:rsidRPr="00EA18AB">
        <w:t>ningsanslag till statliga lärosäten innebär det en ökning med 146 050 000 kr. Enligt Moderaterna har grundutbildningsanslagen sedan 1994 urholkats med 26 %, och partiet vill nu inleda en successiv återuppbyggnad av dessa anslag. Den föreslagna förstärkningen inkluderar en kvalitetsförstärkning av utbil</w:t>
      </w:r>
      <w:r w:rsidRPr="00EA18AB">
        <w:t>d</w:t>
      </w:r>
      <w:r w:rsidRPr="00EA18AB">
        <w:t>ningarna vid Sveriges lantbruksuniversitet. Det samlade anslaget skall förd</w:t>
      </w:r>
      <w:r w:rsidRPr="00EA18AB">
        <w:t>e</w:t>
      </w:r>
      <w:r w:rsidRPr="00EA18AB">
        <w:t>las mellan lärosätena med utgångspunkt i studenternas val. Ä</w:t>
      </w:r>
      <w:r w:rsidRPr="00EA18AB">
        <w:t>ven anslagen till forskning och forskarutbildning vid de statliga lärosätena samlas av Moder</w:t>
      </w:r>
      <w:r w:rsidRPr="00EA18AB">
        <w:t>a</w:t>
      </w:r>
      <w:r w:rsidRPr="00EA18AB">
        <w:t xml:space="preserve">terna under ett anslag, som innebär att medlen ökar med 621 558 000 kr (i bilagan redovisat som anslag 25:91). Under anslaget 25:72 </w:t>
      </w:r>
      <w:r w:rsidRPr="00EA18AB">
        <w:rPr>
          <w:i/>
        </w:rPr>
        <w:t>Enskilda utbil</w:t>
      </w:r>
      <w:r w:rsidRPr="00EA18AB">
        <w:rPr>
          <w:i/>
        </w:rPr>
        <w:t>d</w:t>
      </w:r>
      <w:r w:rsidRPr="00EA18AB">
        <w:rPr>
          <w:i/>
        </w:rPr>
        <w:t>ningsanordnare på högskoleområdet m.m.</w:t>
      </w:r>
      <w:r w:rsidRPr="00EA18AB">
        <w:t xml:space="preserve"> vill Moderaterna anvisa 20 milj</w:t>
      </w:r>
      <w:r w:rsidRPr="00EA18AB">
        <w:t>o</w:t>
      </w:r>
      <w:r w:rsidRPr="00EA18AB">
        <w:t xml:space="preserve">ner kronor mer än regeringen. Anslaget 25:73 </w:t>
      </w:r>
      <w:r w:rsidRPr="00EA18AB">
        <w:rPr>
          <w:i/>
        </w:rPr>
        <w:t>Särskilda utgifter inom unive</w:t>
      </w:r>
      <w:r w:rsidRPr="00EA18AB">
        <w:rPr>
          <w:i/>
        </w:rPr>
        <w:t>r</w:t>
      </w:r>
      <w:r w:rsidRPr="00EA18AB">
        <w:rPr>
          <w:i/>
        </w:rPr>
        <w:t>sitet och högskolor m.m.</w:t>
      </w:r>
      <w:r w:rsidRPr="00EA18AB">
        <w:t xml:space="preserve"> minskas med 22 miljoner kronor med hänvisning till att Moderaterna vill avveckla rekryteringsdelegati</w:t>
      </w:r>
      <w:r w:rsidRPr="00EA18AB">
        <w:t>onen och minska anslag</w:t>
      </w:r>
      <w:r w:rsidRPr="00EA18AB">
        <w:t>s</w:t>
      </w:r>
      <w:r w:rsidRPr="00EA18AB">
        <w:t>posten till rege</w:t>
      </w:r>
      <w:r w:rsidRPr="00EA18AB">
        <w:t>r</w:t>
      </w:r>
      <w:r w:rsidRPr="00EA18AB">
        <w:t>ingens disposition.</w:t>
      </w:r>
    </w:p>
    <w:p w:rsidR="00FB5FA5" w:rsidRPr="00EA18AB" w:rsidRDefault="00FB5FA5">
      <w:pPr>
        <w:pStyle w:val="Normaltindrag"/>
      </w:pPr>
      <w:r w:rsidRPr="00EA18AB">
        <w:t>Folkpartiets budgetförslag i motionerna 2003/04:Ub515 yrkande 4 och 2003/04:Fi240 yrkande 22 bygger på att utbyggnaden av högskoleplatser skall ske i lägre takt och att grundutbildningen skall tillföras medel för att höja kvaliteten genom ökad lärartäthet. För den lägre utbyggnadstakten b</w:t>
      </w:r>
      <w:r w:rsidRPr="00EA18AB">
        <w:t>e</w:t>
      </w:r>
      <w:r w:rsidRPr="00EA18AB">
        <w:t>räknas en minskning av anslagen till grundutbildning med 130 miljoner kr</w:t>
      </w:r>
      <w:r w:rsidRPr="00EA18AB">
        <w:t>o</w:t>
      </w:r>
      <w:r w:rsidRPr="00EA18AB">
        <w:t xml:space="preserve">nor. Minskningen är inte fördelad på lärosäten och redovisas i bilagan som anslag 25:90. För kvalitetsförstärkningen beräknas 200 miljoner kronor utan fördelning på lärosäten. Den redovisas i bilagan som anslag 25:89. Förslaget om ökad tid för undervisning och handledning framförs även i Folkpartiets motion 2003/04:Ub415 yrkande 3. Folkpartiet föreslår en ökning av anslagen till forskning och forskarutbildning på 600 miljoner kronor. </w:t>
      </w:r>
      <w:r w:rsidRPr="00EA18AB">
        <w:t>Den redovisas i bilagan som anslag 25:92. I motion 2003/04:Ub515 yrkande 5 anger Folkpa</w:t>
      </w:r>
      <w:r w:rsidRPr="00EA18AB">
        <w:t>r</w:t>
      </w:r>
      <w:r w:rsidRPr="00EA18AB">
        <w:t xml:space="preserve">tiet hur denna ökning skall fördelas mellan lärosätena, nämligen att samtliga lärosäten som har ett eget sådant anslag får en ökning av detta med ca 7,5 %. Folkpartiet vill också minska anslaget 25:73 </w:t>
      </w:r>
      <w:r w:rsidRPr="00EA18AB">
        <w:rPr>
          <w:i/>
        </w:rPr>
        <w:t>Särskilda utgifter inom unive</w:t>
      </w:r>
      <w:r w:rsidRPr="00EA18AB">
        <w:rPr>
          <w:i/>
        </w:rPr>
        <w:t>r</w:t>
      </w:r>
      <w:r w:rsidRPr="00EA18AB">
        <w:rPr>
          <w:i/>
        </w:rPr>
        <w:t xml:space="preserve">sitet och högskolor m.m. </w:t>
      </w:r>
      <w:r w:rsidRPr="00EA18AB">
        <w:t xml:space="preserve">med 100 miljoner kronor. </w:t>
      </w:r>
    </w:p>
    <w:p w:rsidR="00FB5FA5" w:rsidRPr="00EA18AB" w:rsidRDefault="00FB5FA5">
      <w:pPr>
        <w:pStyle w:val="Normaltindrag"/>
      </w:pPr>
      <w:r w:rsidRPr="00EA18AB">
        <w:t>Kristdemokraterna framför sitt budgetförslag i motion 2003/04:Ub514 y</w:t>
      </w:r>
      <w:r w:rsidRPr="00EA18AB">
        <w:t>r</w:t>
      </w:r>
      <w:r w:rsidRPr="00EA18AB">
        <w:t>kande 3. De föreslår utan fördelning på lärosäten ytterligare 75 miljoner kr</w:t>
      </w:r>
      <w:r w:rsidRPr="00EA18AB">
        <w:t>o</w:t>
      </w:r>
      <w:r w:rsidRPr="00EA18AB">
        <w:t xml:space="preserve">nor till forskning och forskarutbildning (i bilagan redovisat som anslag 25:92). Utbyggnaden av grundutbildningen har enligt Kristdemokraterna gått alltför fort. För att stärka kvaliteten föreslår de att 40 miljoner kronor satsas på att öka antalet disputerade lärare (i bilagan redovisat som anslag 25:93). Anslaget 25:73 </w:t>
      </w:r>
      <w:r w:rsidRPr="00EA18AB">
        <w:rPr>
          <w:i/>
        </w:rPr>
        <w:t>Särskilda utgifter inom universitet och högskolor m.m.</w:t>
      </w:r>
      <w:r w:rsidRPr="00EA18AB">
        <w:t xml:space="preserve"> vill de minska med 156 miljoner kronor. De ifrågasätter </w:t>
      </w:r>
      <w:r w:rsidRPr="00EA18AB">
        <w:t>behovet av en rekrytering</w:t>
      </w:r>
      <w:r w:rsidRPr="00EA18AB">
        <w:t>s</w:t>
      </w:r>
      <w:r w:rsidRPr="00EA18AB">
        <w:t>delegation och avvisar det särskilda per capita-tillskottet för Nätuniversitetet. Uppfattningen att rekryteringsdelegationen inte behövs framförs även i m</w:t>
      </w:r>
      <w:r w:rsidRPr="00EA18AB">
        <w:t>o</w:t>
      </w:r>
      <w:r w:rsidRPr="00EA18AB">
        <w:t>tionens yrkande 2. Kristdemokraterna vill också att lärosätena skall tillåtas att sälja utbildningsplatser till utländska intressenter, såväl stater och företag som enskilda personer utanför EES-området. För sådana platser beräknar de ett anslag inom utgiftsområde 16 på 62 miljoner kronor (i bilagan redovisat som anslag 25:94).</w:t>
      </w:r>
    </w:p>
    <w:p w:rsidR="00FB5FA5" w:rsidRPr="00EA18AB" w:rsidRDefault="00FB5FA5">
      <w:pPr>
        <w:pStyle w:val="Normaltindrag"/>
      </w:pPr>
      <w:r w:rsidRPr="00EA18AB">
        <w:t>C</w:t>
      </w:r>
      <w:r w:rsidRPr="00EA18AB">
        <w:t>enterpartiet föreslår i motion 2003/04:Ub502 att anslagen till forskning och forskarutbildning vid samtliga lärosäten som har sådant skall ökas med sammanlagt 240 miljoner kronor. Ökningarnas storlek för respektive lärosäte framgår av bilagan. Högskolan i Jönköping föreslås få ökade medel (5 milj</w:t>
      </w:r>
      <w:r w:rsidRPr="00EA18AB">
        <w:t>o</w:t>
      </w:r>
      <w:r w:rsidRPr="00EA18AB">
        <w:t xml:space="preserve">ner kronor) för forskning och forskarutbildning under anslaget 25:72 </w:t>
      </w:r>
      <w:r w:rsidRPr="00EA18AB">
        <w:rPr>
          <w:i/>
        </w:rPr>
        <w:t xml:space="preserve">Enskilda utbildningsanordnare på högskoleområdet m.m. </w:t>
      </w:r>
      <w:r w:rsidRPr="00EA18AB">
        <w:t xml:space="preserve">På anslaget 25:74 </w:t>
      </w:r>
      <w:r w:rsidRPr="00EA18AB">
        <w:rPr>
          <w:i/>
        </w:rPr>
        <w:t>Forskning och konstnärligt utvecklingsarbete vid vissa högskolor</w:t>
      </w:r>
      <w:r w:rsidRPr="00EA18AB">
        <w:t xml:space="preserve"> föreslås</w:t>
      </w:r>
      <w:r w:rsidRPr="00EA18AB">
        <w:t xml:space="preserve"> ökningar till samtliga lärosäten som berörs av anslaget, sammanlagt 81 858 000 kr. Ce</w:t>
      </w:r>
      <w:r w:rsidRPr="00EA18AB">
        <w:t>n</w:t>
      </w:r>
      <w:r w:rsidRPr="00EA18AB">
        <w:t xml:space="preserve">terpartiet vill anslå 50 miljoner kronor under anslaget 25:73 </w:t>
      </w:r>
      <w:r w:rsidRPr="00EA18AB">
        <w:rPr>
          <w:i/>
        </w:rPr>
        <w:t>Särskilda utgifter inom universitet och högskolor m.m.</w:t>
      </w:r>
      <w:r w:rsidRPr="00EA18AB">
        <w:t xml:space="preserve"> för att tillföra lärarutbildningen nya utbildningsplatser. I motionen nämns särskilt behovet av fler förskollärare. Under samma anslag vill partiet minska anslagsposten till regeringens disp</w:t>
      </w:r>
      <w:r w:rsidRPr="00EA18AB">
        <w:t>o</w:t>
      </w:r>
      <w:r w:rsidRPr="00EA18AB">
        <w:t>sition med drygt 22 miljoner kronor. Centerpartiet föreslår i motion 2003/04:Ub392 yrkande 2 att lärarutbildningen sk</w:t>
      </w:r>
      <w:r w:rsidRPr="00EA18AB">
        <w:t xml:space="preserve">all utökas med 500 nya utbildningsplatser. </w:t>
      </w:r>
    </w:p>
    <w:p w:rsidR="00FB5FA5" w:rsidRPr="00EA18AB" w:rsidRDefault="00FB5FA5">
      <w:pPr>
        <w:pStyle w:val="Normaltindrag"/>
      </w:pPr>
      <w:r w:rsidRPr="00EA18AB">
        <w:t xml:space="preserve">I motion 2003/04:Ub511 (c) föreslår motionären att anslaget 25:29 </w:t>
      </w:r>
      <w:r w:rsidRPr="00EA18AB">
        <w:rPr>
          <w:i/>
        </w:rPr>
        <w:t>Umeå universitet: Forskning och forskarutbildning</w:t>
      </w:r>
      <w:r w:rsidRPr="00EA18AB">
        <w:t xml:space="preserve"> skall ökas med 15 miljoner kronor (yrkande 1) och anslaget 25:37 </w:t>
      </w:r>
      <w:r w:rsidRPr="00EA18AB">
        <w:rPr>
          <w:i/>
        </w:rPr>
        <w:t>Luleå tekniska universitet: Forskning och forskarutbildning</w:t>
      </w:r>
      <w:r w:rsidRPr="00EA18AB">
        <w:t xml:space="preserve"> med 20 miljoner kronor (yrkande 2). Motion 2003/04: Ub424 (c) för fram förslag om att öka anslaget 25:53 </w:t>
      </w:r>
      <w:r w:rsidRPr="00EA18AB">
        <w:rPr>
          <w:i/>
        </w:rPr>
        <w:t>Mälardalens högskola: Forskning och forskarutbildning</w:t>
      </w:r>
      <w:r w:rsidRPr="00EA18AB">
        <w:t xml:space="preserve"> med 20 miljoner kronor. Dessa förslag öve</w:t>
      </w:r>
      <w:r w:rsidRPr="00EA18AB">
        <w:t>r</w:t>
      </w:r>
      <w:r w:rsidRPr="00EA18AB">
        <w:t>en</w:t>
      </w:r>
      <w:r w:rsidRPr="00EA18AB">
        <w:t>s</w:t>
      </w:r>
      <w:r w:rsidRPr="00EA18AB">
        <w:t>stämmer med Centerpartiets ovan redovisade budgetförslag.</w:t>
      </w:r>
    </w:p>
    <w:p w:rsidR="00FB5FA5" w:rsidRPr="00EA18AB" w:rsidRDefault="00FB5FA5">
      <w:pPr>
        <w:pStyle w:val="Normaltindrag"/>
        <w:rPr>
          <w:i/>
        </w:rPr>
      </w:pPr>
      <w:r w:rsidRPr="00EA18AB">
        <w:t>Högskolan i Borås föreslås i motion 2003/04:Ub406 (c) bli anvisad 5 mi</w:t>
      </w:r>
      <w:r w:rsidRPr="00EA18AB">
        <w:t>l</w:t>
      </w:r>
      <w:r w:rsidRPr="00EA18AB">
        <w:t xml:space="preserve">joner kronor av den ökning som Centerpartiet föreslagit för anslaget 25:73 </w:t>
      </w:r>
      <w:r w:rsidRPr="00EA18AB">
        <w:rPr>
          <w:i/>
        </w:rPr>
        <w:t xml:space="preserve">Särskilda utgifter inom universitet och högskolor m.m. </w:t>
      </w:r>
      <w:r w:rsidRPr="00EA18AB">
        <w:t xml:space="preserve"> Motionären vill också att Högskolan i Borås skall anvisas 10 miljoner kronor inom ramen för den av Centerpartiet föreslagna höjningen av anslagsbeloppet under 25:74 </w:t>
      </w:r>
      <w:r w:rsidRPr="00EA18AB">
        <w:rPr>
          <w:i/>
        </w:rPr>
        <w:t>Forskning och kons</w:t>
      </w:r>
      <w:r w:rsidRPr="00EA18AB">
        <w:rPr>
          <w:i/>
        </w:rPr>
        <w:t>t</w:t>
      </w:r>
      <w:r w:rsidRPr="00EA18AB">
        <w:rPr>
          <w:i/>
        </w:rPr>
        <w:t>närligt utvecklingsarbete vid vissa högskolor.</w:t>
      </w:r>
    </w:p>
    <w:p w:rsidR="00FB5FA5" w:rsidRPr="00EA18AB" w:rsidRDefault="00FB5FA5">
      <w:pPr>
        <w:pStyle w:val="R4"/>
      </w:pPr>
      <w:r w:rsidRPr="00EA18AB">
        <w:t>Utskottets ställningstagande</w:t>
      </w:r>
    </w:p>
    <w:p w:rsidR="00FB5FA5" w:rsidRPr="00EA18AB" w:rsidRDefault="00FB5FA5">
      <w:r w:rsidRPr="00EA18AB">
        <w:t>Utskottet föreslår att riksdagen anvisar anslagen 25:20–25:75 enligt regerin</w:t>
      </w:r>
      <w:r w:rsidRPr="00EA18AB">
        <w:t>g</w:t>
      </w:r>
      <w:r w:rsidRPr="00EA18AB">
        <w:t>ens förslag och avslår motionsyrkandena.</w:t>
      </w:r>
    </w:p>
    <w:p w:rsidR="00FB5FA5" w:rsidRPr="00EA18AB" w:rsidRDefault="00FB5FA5">
      <w:pPr>
        <w:pStyle w:val="Normaltindrag"/>
      </w:pPr>
      <w:r w:rsidRPr="00EA18AB">
        <w:t>Högskolans grundutbildning har under några år befunnit sig i stark expa</w:t>
      </w:r>
      <w:r w:rsidRPr="00EA18AB">
        <w:t>n</w:t>
      </w:r>
      <w:r w:rsidRPr="00EA18AB">
        <w:t>sion. Lärosätena har under perioden 1997–2002 tillförts medel motsvarande full ersättning för 85 000 nya helårsplatser. Regeringen föreslår nu en viss minskning. Efterfrågan på högskoleutbildning från studenternas sida har under 2002 överensstämt så väl med högskolesystemets kapacitet att lärosät</w:t>
      </w:r>
      <w:r w:rsidRPr="00EA18AB">
        <w:t>e</w:t>
      </w:r>
      <w:r w:rsidRPr="00EA18AB">
        <w:t>na har kunnat utnyttja 99 % av de sammanlagda s.k. takbeloppen. Ålder</w:t>
      </w:r>
      <w:r w:rsidRPr="00EA18AB">
        <w:t>s</w:t>
      </w:r>
      <w:r w:rsidRPr="00EA18AB">
        <w:t>gruppen av 19-åringar ökar 2004 och de närmaste åren därefter. Utskottet kan mot den bakgrunden inte ställa sig bakom Folkpartiets förslag om a</w:t>
      </w:r>
      <w:r w:rsidRPr="00EA18AB">
        <w:t>tt antalet helårsst</w:t>
      </w:r>
      <w:r w:rsidRPr="00EA18AB">
        <w:t>u</w:t>
      </w:r>
      <w:r w:rsidRPr="00EA18AB">
        <w:t>denter skall minska mer än vad regeringens förslag medför.</w:t>
      </w:r>
    </w:p>
    <w:p w:rsidR="00FB5FA5" w:rsidRPr="00EA18AB" w:rsidRDefault="00FB5FA5">
      <w:pPr>
        <w:pStyle w:val="Normaltindrag"/>
      </w:pPr>
      <w:r w:rsidRPr="00EA18AB">
        <w:t>Liksom regeringen och motionärerna anser utskottet att det är ytterst vi</w:t>
      </w:r>
      <w:r w:rsidRPr="00EA18AB">
        <w:t>k</w:t>
      </w:r>
      <w:r w:rsidRPr="00EA18AB">
        <w:t>tigt att slå vakt om utbildningens kvalitet. Ett system för regelbundet åte</w:t>
      </w:r>
      <w:r w:rsidRPr="00EA18AB">
        <w:t>r</w:t>
      </w:r>
      <w:r w:rsidRPr="00EA18AB">
        <w:t>kommande kvalitetsutvärdering genom Högskoleverket har tagits i bruk. De utbildningsområden som har de lägsta ersättningsbeloppen för helårsstudenter och helårsprestationer – humaniora, teologi, samhällsvetenskap och juridik – har fått dessa belopp höjda 2002 och 2003. För detta har anslagen tillförts 200 miljoner kronor. Även ersättningsbeloppen för utbildningsområdet Vård höjdes 2003 till en kostnad av 194 miljoner kronor, men de</w:t>
      </w:r>
      <w:r w:rsidRPr="00EA18AB">
        <w:t xml:space="preserve"> kan på grund av resursbrist inte höjas ytterligare 2004. De höjda ersättningsbeloppen innebär ökat utrymme för lärarinsa</w:t>
      </w:r>
      <w:r w:rsidRPr="00EA18AB">
        <w:t>t</w:t>
      </w:r>
      <w:r w:rsidRPr="00EA18AB">
        <w:t>ser.</w:t>
      </w:r>
    </w:p>
    <w:p w:rsidR="00FB5FA5" w:rsidRPr="00EA18AB" w:rsidRDefault="00FB5FA5">
      <w:pPr>
        <w:pStyle w:val="Normaltindrag"/>
      </w:pPr>
      <w:r w:rsidRPr="00EA18AB">
        <w:t>De kraftiga anslagsökningar för högskoleområdet som Moderaterna för</w:t>
      </w:r>
      <w:r w:rsidRPr="00EA18AB">
        <w:t>e</w:t>
      </w:r>
      <w:r w:rsidRPr="00EA18AB">
        <w:t>slår är inte möjliga inom den utgiftsram som riksdagen nyligen har fastställt.</w:t>
      </w:r>
    </w:p>
    <w:p w:rsidR="00FB5FA5" w:rsidRPr="00EA18AB" w:rsidRDefault="00FB5FA5">
      <w:pPr>
        <w:pStyle w:val="Normaltindrag"/>
      </w:pPr>
      <w:r w:rsidRPr="00EA18AB">
        <w:t>Utgiftsramen medger inte heller de ökningar av varierande omfattning som de olika oppositionspartierna föreslår när det gäller anslagen till forskning och for</w:t>
      </w:r>
      <w:r w:rsidRPr="00EA18AB">
        <w:t>s</w:t>
      </w:r>
      <w:r w:rsidRPr="00EA18AB">
        <w:t>karutbildning.</w:t>
      </w:r>
    </w:p>
    <w:p w:rsidR="00FB5FA5" w:rsidRPr="00EA18AB" w:rsidRDefault="00FB5FA5">
      <w:pPr>
        <w:pStyle w:val="Normaltindrag"/>
      </w:pPr>
      <w:r w:rsidRPr="00EA18AB">
        <w:t xml:space="preserve">  Den extra per capita-ersättningen för helårsstudenter i kurser inom ramen för Nätuniversitetet har av lärosätena använts såväl till nyutveckling och anpassning av kurser som till utveckling av nytt tekniskt stöd och pedagogisk utbildning av lärare. Sådana insatser är enligt utskottets mening angelägna även 2004, om distansutbildning inom ramen för Nätuniversitetet skall kunna effektivt bidra till ökad tillgänglighet och breddad rekrytering till en högsk</w:t>
      </w:r>
      <w:r w:rsidRPr="00EA18AB">
        <w:t>o</w:t>
      </w:r>
      <w:r w:rsidRPr="00EA18AB">
        <w:t>leutbildning av hög kvalitet. Medel för detta måste därför enligt utskottets uppfattning finnas kvar 2004. Utskottet anser likaså att Rekryteringsdeleg</w:t>
      </w:r>
      <w:r w:rsidRPr="00EA18AB">
        <w:t>a</w:t>
      </w:r>
      <w:r w:rsidRPr="00EA18AB">
        <w:t>tionen fyller en viktig funktion för att målen om breddad rekrytering till hö</w:t>
      </w:r>
      <w:r w:rsidRPr="00EA18AB">
        <w:t>g</w:t>
      </w:r>
      <w:r w:rsidRPr="00EA18AB">
        <w:t xml:space="preserve">skolan skall kunna uppnås. </w:t>
      </w:r>
    </w:p>
    <w:p w:rsidR="00FB5FA5" w:rsidRPr="00EA18AB" w:rsidRDefault="00FB5FA5">
      <w:pPr>
        <w:pStyle w:val="Normaltindrag"/>
      </w:pPr>
      <w:r w:rsidRPr="00EA18AB">
        <w:t>Liksom tidigare ställer sig utskottet avvisande till Kristdemokraternas fö</w:t>
      </w:r>
      <w:r w:rsidRPr="00EA18AB">
        <w:t>r</w:t>
      </w:r>
      <w:r w:rsidRPr="00EA18AB">
        <w:t>slag om försäljning av utbildning till enskilda personer från länder utanför EES-området.</w:t>
      </w:r>
    </w:p>
    <w:p w:rsidR="00FB5FA5" w:rsidRPr="00EA18AB" w:rsidRDefault="00FB5FA5">
      <w:pPr>
        <w:pStyle w:val="Normaltindrag"/>
      </w:pPr>
      <w:r w:rsidRPr="00EA18AB">
        <w:t xml:space="preserve">När det gäller behovet av ökad lärarutbildning skriver regeringen på s. 125 i propositionen: </w:t>
      </w:r>
    </w:p>
    <w:p w:rsidR="00FB5FA5" w:rsidRPr="00EA18AB" w:rsidRDefault="00FB5FA5">
      <w:pPr>
        <w:pStyle w:val="Citat"/>
      </w:pPr>
      <w:r w:rsidRPr="00EA18AB">
        <w:t>Universitet och högskolor måste inom oförändrade eller minskade ta</w:t>
      </w:r>
      <w:r w:rsidRPr="00EA18AB">
        <w:t>k</w:t>
      </w:r>
      <w:r w:rsidRPr="00EA18AB">
        <w:t>belopp fullfölja utbyggnaden av lärarutbildningarna och sjuksköterskeu</w:t>
      </w:r>
      <w:r w:rsidRPr="00EA18AB">
        <w:t>t</w:t>
      </w:r>
      <w:r w:rsidRPr="00EA18AB">
        <w:t>bildningarna genom omfördelningar från exempelvis fristående kurser. För lärare med inriktning mot tidigare år skall lärosätena fortsatt särskilt beakta det ökade behovet av lärare i förskola och förskoleklass.</w:t>
      </w:r>
    </w:p>
    <w:p w:rsidR="00FB5FA5" w:rsidRPr="00EA18AB" w:rsidRDefault="00FB5FA5">
      <w:r w:rsidRPr="00EA18AB">
        <w:t>Utskottet instämmer i den bedömningen. Som redovisats ovan innebär rege</w:t>
      </w:r>
      <w:r w:rsidRPr="00EA18AB">
        <w:t>r</w:t>
      </w:r>
      <w:r w:rsidRPr="00EA18AB">
        <w:t xml:space="preserve">ingens förslag att anslagsposten Särskilda lärarutbildningar (SÄL) under anslaget 25:73 </w:t>
      </w:r>
      <w:r w:rsidRPr="00EA18AB">
        <w:rPr>
          <w:i/>
        </w:rPr>
        <w:t xml:space="preserve">Särskilda utgifter inom universitet och högskolor m.m. </w:t>
      </w:r>
      <w:r w:rsidRPr="00EA18AB">
        <w:t xml:space="preserve">ökas ytterligare 2004. </w:t>
      </w:r>
    </w:p>
    <w:p w:rsidR="00FB5FA5" w:rsidRPr="00EA18AB" w:rsidRDefault="00FB5FA5">
      <w:pPr>
        <w:pStyle w:val="Rubrik3"/>
        <w:rPr>
          <w:noProof w:val="0"/>
        </w:rPr>
      </w:pPr>
      <w:bookmarkStart w:id="25" w:name="_Toc57711396"/>
      <w:r w:rsidRPr="00EA18AB">
        <w:rPr>
          <w:noProof w:val="0"/>
        </w:rPr>
        <w:t>Ersättningar för klinisk utbildning och forskning</w:t>
      </w:r>
      <w:bookmarkEnd w:id="25"/>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bemyndigar regeringen att godkä</w:t>
      </w:r>
      <w:r w:rsidRPr="00EA18AB">
        <w:t>n</w:t>
      </w:r>
      <w:r w:rsidRPr="00EA18AB">
        <w:t>na ett avtal om samarbete med vissa landsting när det gäller med</w:t>
      </w:r>
      <w:r w:rsidRPr="00EA18AB">
        <w:t>i</w:t>
      </w:r>
      <w:r w:rsidRPr="00EA18AB">
        <w:t>cinsk u</w:t>
      </w:r>
      <w:r w:rsidRPr="00EA18AB">
        <w:t>t</w:t>
      </w:r>
      <w:r w:rsidRPr="00EA18AB">
        <w:t xml:space="preserve">bildning och forskning.  </w:t>
      </w:r>
    </w:p>
    <w:p w:rsidR="00FB5FA5" w:rsidRPr="00EA18AB" w:rsidRDefault="00FB5FA5">
      <w:pPr>
        <w:pStyle w:val="Utskottsfrslagikorthet-Text"/>
      </w:pPr>
      <w:r w:rsidRPr="00EA18AB">
        <w:t>Riksdagen bör avslå ett motionsyrkande om kompensation till landstinget i Västra Götalandsregionen för en av Göteborgs unive</w:t>
      </w:r>
      <w:r w:rsidRPr="00EA18AB">
        <w:t>r</w:t>
      </w:r>
      <w:r w:rsidRPr="00EA18AB">
        <w:t>sitet beslutad ö</w:t>
      </w:r>
      <w:r w:rsidRPr="00EA18AB">
        <w:t>k</w:t>
      </w:r>
      <w:r w:rsidRPr="00EA18AB">
        <w:t>ning av tandläkarutbildningen.</w:t>
      </w:r>
    </w:p>
    <w:p w:rsidR="00FB5FA5" w:rsidRPr="00EA18AB" w:rsidRDefault="00FB5FA5">
      <w:pPr>
        <w:pStyle w:val="R4"/>
      </w:pPr>
      <w:r w:rsidRPr="00EA18AB">
        <w:t>Bakgrund</w:t>
      </w:r>
    </w:p>
    <w:p w:rsidR="00FB5FA5" w:rsidRPr="00EA18AB" w:rsidRDefault="00FB5FA5">
      <w:r w:rsidRPr="00EA18AB">
        <w:t>Den kliniska delen av läkarutbildningen och klinisk medicinsk forskning kan endast bedrivas i anslutning till hälso- och sjukvården, för vilken landstingen är huvudmän. Även tandläkarutbildning och odontologisk forskning måste bedrivas i anslutning till tandvård. Staten har därför sedan lång tid anslagit medel för ersättning till huvudmännen för hälso- och sjukvården och för tandvården i vissa landsting för den tillgång till resurser inom hälso- och sjukvården respektive tandvården som de ställer till förf</w:t>
      </w:r>
      <w:r w:rsidRPr="00EA18AB">
        <w:t>ogande för läkaru</w:t>
      </w:r>
      <w:r w:rsidRPr="00EA18AB">
        <w:t>t</w:t>
      </w:r>
      <w:r w:rsidRPr="00EA18AB">
        <w:t>bildning, tandläkarutbildning och medicinsk och odontologisk forskning. De senaste decennierna har denna ersättnings storlek reglerats i avtal mellan staten och huvudmännen. Avtalet som gäller medicinsk forskning och utbil</w:t>
      </w:r>
      <w:r w:rsidRPr="00EA18AB">
        <w:t>d</w:t>
      </w:r>
      <w:r w:rsidRPr="00EA18AB">
        <w:t>ning slöts 1989 och redovisades för riksdagen som bilaga till forskningspr</w:t>
      </w:r>
      <w:r w:rsidRPr="00EA18AB">
        <w:t>o</w:t>
      </w:r>
      <w:r w:rsidRPr="00EA18AB">
        <w:t xml:space="preserve">positionen 1989 (prop. 1989/90:90). </w:t>
      </w:r>
    </w:p>
    <w:p w:rsidR="00FB5FA5" w:rsidRPr="00EA18AB" w:rsidRDefault="00FB5FA5">
      <w:pPr>
        <w:pStyle w:val="Normaltindrag"/>
      </w:pPr>
      <w:r w:rsidRPr="00EA18AB">
        <w:t>För tandläkarutbildning och odontologisk forskning vid Göteborgs och Umeå universitet slöts ett motsvarande avtal 1992. Karolinska institutet och Malmö högskol</w:t>
      </w:r>
      <w:r w:rsidRPr="00EA18AB">
        <w:t>a, där det också finns tandläkarutbildning och odontologisk forskning, driver egna tandvårdscentraler för vilka medel beräknas under respektive grundutbildningsanslag.</w:t>
      </w:r>
    </w:p>
    <w:p w:rsidR="00FB5FA5" w:rsidRPr="00EA18AB" w:rsidRDefault="00FB5FA5">
      <w:pPr>
        <w:pStyle w:val="Normaltindrag"/>
      </w:pPr>
      <w:r w:rsidRPr="00EA18AB">
        <w:t>Regeringen sade i december 1998 upp båda avtalen att upphöra att gälla med utgången av år 2003. Sedan avtalen slöts hade mål- och resultatstyrning och ett nytt resurstilldelningssystem införts för den statliga högskolan, vilket gjorde att avtalen i vissa delar hade blivit obsoleta.</w:t>
      </w:r>
    </w:p>
    <w:p w:rsidR="00FB5FA5" w:rsidRPr="00EA18AB" w:rsidRDefault="00FB5FA5">
      <w:pPr>
        <w:pStyle w:val="R4"/>
      </w:pPr>
      <w:r w:rsidRPr="00EA18AB">
        <w:t>Propositionen och utskottets ställningstagande</w:t>
      </w:r>
    </w:p>
    <w:p w:rsidR="00FB5FA5" w:rsidRPr="00EA18AB" w:rsidRDefault="00FB5FA5">
      <w:r w:rsidRPr="00EA18AB">
        <w:t>En av utbildningsministern utsedd förhandlare har haft i uppdrag att förhandla fram och sluta överenskommelse om ett nytt avtal med sjukvårdshuvudmä</w:t>
      </w:r>
      <w:r w:rsidRPr="00EA18AB">
        <w:t>n</w:t>
      </w:r>
      <w:r w:rsidRPr="00EA18AB">
        <w:t xml:space="preserve">nen. Ett </w:t>
      </w:r>
      <w:r w:rsidRPr="00EA18AB">
        <w:rPr>
          <w:b/>
          <w:i/>
        </w:rPr>
        <w:t>nytt avtal om samarbete om grundutbildning av läkare, medicinsk forskning och utveckling av hälso- och sjukvården</w:t>
      </w:r>
      <w:r w:rsidRPr="00EA18AB">
        <w:t xml:space="preserve"> har den 13 juni 2003 slutits mellan staten och landstingen i de län där de sex lärosäten som bedr</w:t>
      </w:r>
      <w:r w:rsidRPr="00EA18AB">
        <w:t>i</w:t>
      </w:r>
      <w:r w:rsidRPr="00EA18AB">
        <w:t xml:space="preserve">ver läkarutbildning är belägna. Regeringen begär riksdagens bemyndigande att godkänna avtalet. </w:t>
      </w:r>
    </w:p>
    <w:p w:rsidR="00FB5FA5" w:rsidRPr="00EA18AB" w:rsidRDefault="00FB5FA5">
      <w:pPr>
        <w:pStyle w:val="Normaltindrag"/>
      </w:pPr>
      <w:r w:rsidRPr="00EA18AB">
        <w:t xml:space="preserve">Det centrala avtalet förutsätter regionala avtal mellan berörda universitet och landsting. I det centrala avtalet regleras vad de regionala avtalen skall innehålla. Det centrala avtalet innebär </w:t>
      </w:r>
      <w:r w:rsidRPr="00EA18AB">
        <w:t>också att ersättningen som avser läka</w:t>
      </w:r>
      <w:r w:rsidRPr="00EA18AB">
        <w:t>r</w:t>
      </w:r>
      <w:r w:rsidRPr="00EA18AB">
        <w:t>utbildning särskiljs från den som avser forskning. Detta underlättar enligt regeringen beräkningen av konsekvenserna av framtida dimensioneringsfö</w:t>
      </w:r>
      <w:r w:rsidRPr="00EA18AB">
        <w:t>r</w:t>
      </w:r>
      <w:r w:rsidRPr="00EA18AB">
        <w:t xml:space="preserve">ändringar. </w:t>
      </w:r>
    </w:p>
    <w:p w:rsidR="00FB5FA5" w:rsidRPr="00EA18AB" w:rsidRDefault="00FB5FA5">
      <w:pPr>
        <w:pStyle w:val="Normaltindrag"/>
        <w:rPr>
          <w:b/>
          <w:i/>
        </w:rPr>
      </w:pPr>
      <w:r w:rsidRPr="00EA18AB">
        <w:t>U t s k o t t e t föreslår att riksdagen ger regeringen det begärda bemynd</w:t>
      </w:r>
      <w:r w:rsidRPr="00EA18AB">
        <w:t>i</w:t>
      </w:r>
      <w:r w:rsidRPr="00EA18AB">
        <w:t>gandet att godkänna avtalet.</w:t>
      </w:r>
      <w:r w:rsidRPr="00EA18AB">
        <w:rPr>
          <w:b/>
          <w:i/>
        </w:rPr>
        <w:t xml:space="preserve"> </w:t>
      </w:r>
    </w:p>
    <w:p w:rsidR="00FB5FA5" w:rsidRPr="00EA18AB" w:rsidRDefault="00FB5FA5">
      <w:pPr>
        <w:pStyle w:val="Normaltindrag"/>
      </w:pPr>
      <w:r w:rsidRPr="00EA18AB">
        <w:t>Utskottet ser det som ett viktigt framsteg att det nya avtalet innebär att Umeå och Linköpings universitet kommer att behandlas likvärdigt med de äldre lärosät</w:t>
      </w:r>
      <w:r w:rsidRPr="00EA18AB">
        <w:t>e</w:t>
      </w:r>
      <w:r w:rsidRPr="00EA18AB">
        <w:t xml:space="preserve">na. </w:t>
      </w:r>
    </w:p>
    <w:p w:rsidR="00FB5FA5" w:rsidRPr="00EA18AB" w:rsidRDefault="00FB5FA5">
      <w:pPr>
        <w:pStyle w:val="Normaltindrag"/>
      </w:pPr>
      <w:r w:rsidRPr="00EA18AB">
        <w:t>Såväl i avtalet, som utskottet har tagit del av efter hänvändelse till Utbil</w:t>
      </w:r>
      <w:r w:rsidRPr="00EA18AB">
        <w:t>d</w:t>
      </w:r>
      <w:r w:rsidRPr="00EA18AB">
        <w:t>ningsdepartementet, som i regeringens beskrivning i propositionen sägs att riksdagen har fastställt dimensioneringen av läkarutbildningen respektive i framtiden kan komma att ändra denna. Utskottet konstaterar att något u</w:t>
      </w:r>
      <w:r w:rsidRPr="00EA18AB">
        <w:t>t</w:t>
      </w:r>
      <w:r w:rsidRPr="00EA18AB">
        <w:t>tryckligt beslut om dimensioneringen av läkarutbildningen dock inte har föreslagits riksdagen efter högskolereformen 1993 och att riksdagen inte har fattat något sådant beslut. Det styrsystem som infördes 1993 innebär att det är lärosätena själva som bestämmer om sitt utbildningsutbud, in</w:t>
      </w:r>
      <w:r w:rsidRPr="00EA18AB">
        <w:t>om ramen för de utbildningsuppdrag och med beaktande av de examinationsmål som regerin</w:t>
      </w:r>
      <w:r w:rsidRPr="00EA18AB">
        <w:t>g</w:t>
      </w:r>
      <w:r w:rsidRPr="00EA18AB">
        <w:t>en har givit respektive lärosäte i regleringsbrev. Det har däremot förekommit att regeringen har föreslagit och riksdagen har beslutat om förändringar i anslagen som har varit avsedda att inverka på dimensioneringen av bl.a. l</w:t>
      </w:r>
      <w:r w:rsidRPr="00EA18AB">
        <w:t>ä</w:t>
      </w:r>
      <w:r w:rsidRPr="00EA18AB">
        <w:t>karutbildningen. Så skedde bl.a. inför budgetåret 1994/95, då regeringen i kompletteringspropositionen lade fram förslag om minskade anslag till fyra universitet med läkarutbildning och förklarade a</w:t>
      </w:r>
      <w:r w:rsidRPr="00EA18AB">
        <w:t>tt utbildningsuppdragen till dessa skulle minskas (prop. 1993/94:150 bil. 8, yttr. UbU6y, bet. FiU20, rskr. 456). Förändringen i utbildningsuppdragen bestod i att det maximala antalet helårsprestationer som lärosätena under treårsperioden 1993/94–1995/96 skulle kunna få ersättning för inom utbildningsområdet medicin minskades i regleringsbrevet för 1994/95. I kompletteringspropositionen (prop. 1993/94:</w:t>
      </w:r>
      <w:r w:rsidRPr="00EA18AB">
        <w:br/>
        <w:t>150 bil. 8 s. 12) erinrade regeringen om att det ankommer på respektive l</w:t>
      </w:r>
      <w:r w:rsidRPr="00EA18AB">
        <w:t>ä</w:t>
      </w:r>
      <w:r w:rsidRPr="00EA18AB">
        <w:t xml:space="preserve">rosätes styrelse att avgöra den </w:t>
      </w:r>
      <w:r w:rsidRPr="00EA18AB">
        <w:t>exakta fördelningen mellan de olika utbil</w:t>
      </w:r>
      <w:r w:rsidRPr="00EA18AB">
        <w:t>d</w:t>
      </w:r>
      <w:r w:rsidRPr="00EA18AB">
        <w:t>ningsområdena. Regleringen av hur många helårsprestationer som ett lärosäte kunde få ersättning för inom olika utbildningsområden upphörde i och med budgetåret 1997.</w:t>
      </w:r>
    </w:p>
    <w:p w:rsidR="00FB5FA5" w:rsidRPr="00EA18AB" w:rsidRDefault="00FB5FA5">
      <w:pPr>
        <w:pStyle w:val="Normaltindrag"/>
      </w:pPr>
      <w:r w:rsidRPr="00EA18AB">
        <w:t>I en tabell på s. 236 i budgetpropositionen har regeringen nu angett vilket antal helårsstudenter vid vart och ett av de sex lärosätena som ligger till grund för ersättningen till landstingen 2004 och vilket antal som regeringen berä</w:t>
      </w:r>
      <w:r w:rsidRPr="00EA18AB">
        <w:t>k</w:t>
      </w:r>
      <w:r w:rsidRPr="00EA18AB">
        <w:t>nar för 2005 och 2006. Utskottet inser svårigheten att på nationell nivå berä</w:t>
      </w:r>
      <w:r w:rsidRPr="00EA18AB">
        <w:t>k</w:t>
      </w:r>
      <w:r w:rsidRPr="00EA18AB">
        <w:t>na ersättningen till landstingen för samarbetet om läkarutbildning utan att ha ett bestämt dimensioneringstal för denna utbildning att bygga på. Med hänsyn till hur det nya avtalet är formulerat utgår utskottet från att regeringen i ko</w:t>
      </w:r>
      <w:r w:rsidRPr="00EA18AB">
        <w:t>m</w:t>
      </w:r>
      <w:r w:rsidRPr="00EA18AB">
        <w:t>mande budgetpropositioner kommer att lägga fram förslag till beslut av rik</w:t>
      </w:r>
      <w:r w:rsidRPr="00EA18AB">
        <w:t>s</w:t>
      </w:r>
      <w:r w:rsidRPr="00EA18AB">
        <w:t>dagen om läkarutbil</w:t>
      </w:r>
      <w:r w:rsidRPr="00EA18AB">
        <w:t>d</w:t>
      </w:r>
      <w:r w:rsidRPr="00EA18AB">
        <w:t xml:space="preserve">ningens dimensionering. </w:t>
      </w:r>
    </w:p>
    <w:p w:rsidR="00FB5FA5" w:rsidRPr="00EA18AB" w:rsidRDefault="00FB5FA5">
      <w:pPr>
        <w:pStyle w:val="Normaltindrag"/>
      </w:pPr>
      <w:r w:rsidRPr="00EA18AB">
        <w:t>I den mån ett nytt avtal kommer att slutas även om tandläkarutbildning kan sa</w:t>
      </w:r>
      <w:r w:rsidRPr="00EA18AB">
        <w:t>mma problem enligt utskottets bedömning komma att uppstå.</w:t>
      </w:r>
    </w:p>
    <w:p w:rsidR="00FB5FA5" w:rsidRPr="00EA18AB" w:rsidRDefault="00FB5FA5">
      <w:pPr>
        <w:pStyle w:val="Normaltindrag"/>
      </w:pPr>
      <w:r w:rsidRPr="00EA18AB">
        <w:t>Läkarutbildning och tandläkarutbildning kan alltså komma att behöva u</w:t>
      </w:r>
      <w:r w:rsidRPr="00EA18AB">
        <w:t>t</w:t>
      </w:r>
      <w:r w:rsidRPr="00EA18AB">
        <w:t>göra undantag från huvudregeln i styrsystemet för grundläggande högskoleu</w:t>
      </w:r>
      <w:r w:rsidRPr="00EA18AB">
        <w:t>t</w:t>
      </w:r>
      <w:r w:rsidRPr="00EA18AB">
        <w:t>bildning, som bör förbli att respektive lärosäte ansvarar för sitt utbildningsu</w:t>
      </w:r>
      <w:r w:rsidRPr="00EA18AB">
        <w:t>t</w:t>
      </w:r>
      <w:r w:rsidRPr="00EA18AB">
        <w:t>bud och dimensioneringen av de utbildningar lärosätet erbjuder.</w:t>
      </w:r>
    </w:p>
    <w:p w:rsidR="00FB5FA5" w:rsidRPr="00EA18AB" w:rsidRDefault="00FB5FA5">
      <w:pPr>
        <w:pStyle w:val="R4"/>
      </w:pPr>
      <w:r w:rsidRPr="00EA18AB">
        <w:t>Motionen och utskottets ställningstagande</w:t>
      </w:r>
    </w:p>
    <w:p w:rsidR="00FB5FA5" w:rsidRPr="00EA18AB" w:rsidRDefault="00FB5FA5">
      <w:r w:rsidRPr="00EA18AB">
        <w:t>Motion 2003/04:Ub404 (kd, fp) tar upp det förhållandet att Göteborgs unive</w:t>
      </w:r>
      <w:r w:rsidRPr="00EA18AB">
        <w:t>r</w:t>
      </w:r>
      <w:r w:rsidRPr="00EA18AB">
        <w:t xml:space="preserve">sitet har beslutat utöka antagningen till tandläkarutbildning, vilket föranlett </w:t>
      </w:r>
      <w:r w:rsidRPr="00EA18AB">
        <w:rPr>
          <w:b/>
          <w:i/>
        </w:rPr>
        <w:t xml:space="preserve">Västra Götalandsregionen </w:t>
      </w:r>
      <w:r w:rsidRPr="00EA18AB">
        <w:t xml:space="preserve">att kräva </w:t>
      </w:r>
      <w:r w:rsidRPr="00EA18AB">
        <w:rPr>
          <w:b/>
          <w:i/>
        </w:rPr>
        <w:t>kompensation</w:t>
      </w:r>
      <w:r w:rsidRPr="00EA18AB">
        <w:t xml:space="preserve"> för ökningen. Motion</w:t>
      </w:r>
      <w:r w:rsidRPr="00EA18AB">
        <w:t>ä</w:t>
      </w:r>
      <w:r w:rsidRPr="00EA18AB">
        <w:t>rerna anser att utökningen av tandläkarutbildningen svarar mot ett rekryt</w:t>
      </w:r>
      <w:r w:rsidRPr="00EA18AB">
        <w:t>e</w:t>
      </w:r>
      <w:r w:rsidRPr="00EA18AB">
        <w:t>ringsbehov inom tandvården och att Västra Götalandsregionen bör kompens</w:t>
      </w:r>
      <w:r w:rsidRPr="00EA18AB">
        <w:t>e</w:t>
      </w:r>
      <w:r w:rsidRPr="00EA18AB">
        <w:t>ras för utöknin</w:t>
      </w:r>
      <w:r w:rsidRPr="00EA18AB">
        <w:t>g</w:t>
      </w:r>
      <w:r w:rsidRPr="00EA18AB">
        <w:t>en.</w:t>
      </w:r>
    </w:p>
    <w:p w:rsidR="00FB5FA5" w:rsidRPr="00EA18AB" w:rsidRDefault="00FB5FA5">
      <w:pPr>
        <w:pStyle w:val="Normaltindrag"/>
      </w:pPr>
      <w:r w:rsidRPr="00EA18AB">
        <w:t>U t s k o t t e t  föreslår att riksdagen avslår motionen. Det fortfarande gä</w:t>
      </w:r>
      <w:r w:rsidRPr="00EA18AB">
        <w:t>l</w:t>
      </w:r>
      <w:r w:rsidRPr="00EA18AB">
        <w:t>lande avtalet om samverkan om tandläkarutbildning och odontologisk fors</w:t>
      </w:r>
      <w:r w:rsidRPr="00EA18AB">
        <w:t>k</w:t>
      </w:r>
      <w:r w:rsidRPr="00EA18AB">
        <w:t>ning bygger på begreppet tillhandahållna utbildningsplatser. Detta syftade när avtalet ingicks på av riksdagen fastställd dimensionering. När sedan styrs</w:t>
      </w:r>
      <w:r w:rsidRPr="00EA18AB">
        <w:t>y</w:t>
      </w:r>
      <w:r w:rsidRPr="00EA18AB">
        <w:t xml:space="preserve">stemet ändrades blev som nämnts avtalet inadekvat bl.a. genom att detta begrepp inte längre finns.  </w:t>
      </w:r>
    </w:p>
    <w:p w:rsidR="00FB5FA5" w:rsidRPr="00EA18AB" w:rsidRDefault="00FB5FA5">
      <w:pPr>
        <w:pStyle w:val="Normaltindrag"/>
      </w:pPr>
      <w:r w:rsidRPr="00EA18AB">
        <w:t>Utskottet kan dock inte förorda att beslut av en lokal universitetsstyrelse – även om beslutet ingår i det som styrelsen ansvarar för – skall få medföra nya anspråk på medel från state</w:t>
      </w:r>
      <w:r w:rsidRPr="00EA18AB">
        <w:t>n, vilket är vad förslaget om kompensation till Västra Götalandsr</w:t>
      </w:r>
      <w:r w:rsidRPr="00EA18AB">
        <w:t>e</w:t>
      </w:r>
      <w:r w:rsidRPr="00EA18AB">
        <w:t>gionen går ut på.</w:t>
      </w:r>
    </w:p>
    <w:p w:rsidR="00FB5FA5" w:rsidRPr="00EA18AB" w:rsidRDefault="00FB5FA5">
      <w:pPr>
        <w:pStyle w:val="Rubrik3"/>
        <w:rPr>
          <w:noProof w:val="0"/>
        </w:rPr>
      </w:pPr>
      <w:r w:rsidRPr="00EA18AB">
        <w:rPr>
          <w:noProof w:val="0"/>
        </w:rPr>
        <w:br w:type="page"/>
      </w:r>
      <w:bookmarkStart w:id="26" w:name="_Toc57711397"/>
      <w:r w:rsidRPr="00EA18AB">
        <w:rPr>
          <w:noProof w:val="0"/>
        </w:rPr>
        <w:t>Principer för resursfördelning mellan lärosätena för grundläggande utbildning</w:t>
      </w:r>
      <w:bookmarkEnd w:id="26"/>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Riksdagen bör avslå motionsyrkanden om utredning av ett nytt r</w:t>
      </w:r>
      <w:r w:rsidRPr="00EA18AB">
        <w:t>e</w:t>
      </w:r>
      <w:r w:rsidRPr="00EA18AB">
        <w:t>surstilldelningssystem. Riksdagen bör också avslå motionsyrkanden om att resursfördelningen till lärosätena i större utsträckning än i dag skall styras av stude</w:t>
      </w:r>
      <w:r w:rsidRPr="00EA18AB">
        <w:t>n</w:t>
      </w:r>
      <w:r w:rsidRPr="00EA18AB">
        <w:t>ternas val.</w:t>
      </w:r>
    </w:p>
    <w:p w:rsidR="00FB5FA5" w:rsidRPr="00EA18AB" w:rsidRDefault="00FB5FA5">
      <w:pPr>
        <w:pStyle w:val="Utskottsfrslagikorthet-Text"/>
      </w:pPr>
      <w:r w:rsidRPr="00EA18AB">
        <w:t xml:space="preserve">Jämför </w:t>
      </w:r>
      <w:r w:rsidRPr="00EA18AB">
        <w:rPr>
          <w:i/>
        </w:rPr>
        <w:t xml:space="preserve">reservationerna 11 (m), 12 (fp), 13 (kd) </w:t>
      </w:r>
      <w:r w:rsidRPr="00EA18AB">
        <w:t>och</w:t>
      </w:r>
      <w:r w:rsidRPr="00EA18AB">
        <w:rPr>
          <w:i/>
        </w:rPr>
        <w:t xml:space="preserve"> 14 (c).</w:t>
      </w:r>
      <w:r w:rsidRPr="00EA18AB">
        <w:t xml:space="preserve"> </w:t>
      </w:r>
    </w:p>
    <w:p w:rsidR="00FB5FA5" w:rsidRPr="00EA18AB" w:rsidRDefault="00FB5FA5">
      <w:pPr>
        <w:pStyle w:val="R4"/>
      </w:pPr>
      <w:r w:rsidRPr="00EA18AB">
        <w:t>Gällande bestämmelser</w:t>
      </w:r>
    </w:p>
    <w:p w:rsidR="00FB5FA5" w:rsidRPr="00EA18AB" w:rsidRDefault="00FB5FA5">
      <w:r w:rsidRPr="00EA18AB">
        <w:t>De statliga universiteten och högskolorna under Utbildningsdepartementet tilldelas varje budgetår var sitt ramanslag till grundutbildning. Hela eller större delen av anslagsbeloppet utgörs av takbelopp, som är den högsta sa</w:t>
      </w:r>
      <w:r w:rsidRPr="00EA18AB">
        <w:t>m</w:t>
      </w:r>
      <w:r w:rsidRPr="00EA18AB">
        <w:t>manlagda ersättning som lärosätet kan få av staten för faktiskt genomförd verksamhet. Ersättning ges dels för helårsstudenter, dels för helårsprestationer med belopp som varierar mellan olika utbildningsområden. I anslagsbeloppet för många lärosäten ingår utöver takbeloppen ersättning som lärosätet tilld</w:t>
      </w:r>
      <w:r w:rsidRPr="00EA18AB">
        <w:t>e</w:t>
      </w:r>
      <w:r w:rsidRPr="00EA18AB">
        <w:t xml:space="preserve">las för särskilda åtaganden av olika slag. </w:t>
      </w:r>
    </w:p>
    <w:p w:rsidR="00FB5FA5" w:rsidRPr="00EA18AB" w:rsidRDefault="00FB5FA5">
      <w:pPr>
        <w:pStyle w:val="Normaltindrag"/>
      </w:pPr>
      <w:r w:rsidRPr="00EA18AB">
        <w:t>Med anslagen följer utbildningsuppdrag, som regeringen ger varje lärosäte i regleringsbrevet.</w:t>
      </w:r>
    </w:p>
    <w:p w:rsidR="00FB5FA5" w:rsidRPr="00EA18AB" w:rsidRDefault="00FB5FA5">
      <w:pPr>
        <w:pStyle w:val="Normaltindrag"/>
      </w:pPr>
      <w:r w:rsidRPr="00EA18AB">
        <w:t>Om ett lärosäte under ett budgetår inte har verksamhet som ger ersättning som motsvarar hela takbeloppet, behandlas mellanskillnaden som ett anslag</w:t>
      </w:r>
      <w:r w:rsidRPr="00EA18AB">
        <w:t>s</w:t>
      </w:r>
      <w:r w:rsidRPr="00EA18AB">
        <w:t>sparande som lärosätet kan utnyttja ett senare budgetår, om verksamheten då haft så stor omfattning att det årets ramanslag inte räcker till för att ge den ersättning som verksamheten berättigar till.</w:t>
      </w:r>
    </w:p>
    <w:p w:rsidR="00FB5FA5" w:rsidRPr="00EA18AB" w:rsidRDefault="00FB5FA5">
      <w:pPr>
        <w:pStyle w:val="Normaltindrag"/>
      </w:pPr>
      <w:r w:rsidRPr="00EA18AB">
        <w:t>Riksdagen har på förslag av regeringen vid några tillfällen omfördelat ta</w:t>
      </w:r>
      <w:r w:rsidRPr="00EA18AB">
        <w:t>k</w:t>
      </w:r>
      <w:r w:rsidRPr="00EA18AB">
        <w:t>belopp mellan lärosäten som haft svårigheter att nå målen enligt utbildning</w:t>
      </w:r>
      <w:r w:rsidRPr="00EA18AB">
        <w:t>s</w:t>
      </w:r>
      <w:r w:rsidRPr="00EA18AB">
        <w:t>uppdraget och sådana lärosäten som har större möjligheter att utnyttja resu</w:t>
      </w:r>
      <w:r w:rsidRPr="00EA18AB">
        <w:t>r</w:t>
      </w:r>
      <w:r w:rsidRPr="00EA18AB">
        <w:t>serna helt. Sådana omfördelningar har skett både på tilläggsbudget under pågående budgetår och i budgetförslag inför ett nytt år (t.ex. prop. 2001/02: 100, bet. FiU21, rskr. 326 respektive prop. 2002/03:1 utg.omr. 16, bet. UbU1, rskr. 62).</w:t>
      </w:r>
    </w:p>
    <w:p w:rsidR="00FB5FA5" w:rsidRPr="00EA18AB" w:rsidRDefault="00FB5FA5">
      <w:pPr>
        <w:pStyle w:val="R4"/>
      </w:pPr>
      <w:r w:rsidRPr="00EA18AB">
        <w:t>Motionerna</w:t>
      </w:r>
    </w:p>
    <w:p w:rsidR="00FB5FA5" w:rsidRPr="00EA18AB" w:rsidRDefault="00FB5FA5">
      <w:r w:rsidRPr="00EA18AB">
        <w:t>Moderata samlingspartiet framför i motion 2003/04:Ub290 yrkande 8 sin uppfattning att såväl plats- som medelsfördelningen bör styras av studente</w:t>
      </w:r>
      <w:r w:rsidRPr="00EA18AB">
        <w:t>r</w:t>
      </w:r>
      <w:r w:rsidRPr="00EA18AB">
        <w:t>nas efterfrågan. I en övergångsperiod är enligt motionärerna en tänkbar m</w:t>
      </w:r>
      <w:r w:rsidRPr="00EA18AB">
        <w:t>o</w:t>
      </w:r>
      <w:r w:rsidRPr="00EA18AB">
        <w:t>dell att hälften av medlen följer studenten till inskrivningen och hälften ges lärosätet vid examen. I samma motion yrkande 4 skriver Moderaterna att en ordning där studenten själv får bestämma var han eller hon vill förlägga sin utbildning med stor sannolikhet kommer att leda till att vissa utbildningar, dit få söker sig, får läggas ned medan andra utbildningar med stort efterfråg</w:t>
      </w:r>
      <w:r w:rsidRPr="00EA18AB">
        <w:t>e</w:t>
      </w:r>
      <w:r w:rsidRPr="00EA18AB">
        <w:t>tryck kan byggas ut. Motion 2003/04:N341 (m) handlar</w:t>
      </w:r>
      <w:r w:rsidRPr="00EA18AB">
        <w:t xml:space="preserve"> om tillväxten i Stockholmsregionen. Motionärerna anser att lokalisering av högskoleplatser skall styras av studenternas val av studieort (yrkande 10).</w:t>
      </w:r>
    </w:p>
    <w:p w:rsidR="00FB5FA5" w:rsidRPr="00EA18AB" w:rsidRDefault="00FB5FA5">
      <w:pPr>
        <w:pStyle w:val="Normaltindrag"/>
      </w:pPr>
      <w:r w:rsidRPr="00EA18AB">
        <w:t>Folkpartiet pläderar i motion 2003/04:Ub414 för införandet av s.k. st</w:t>
      </w:r>
      <w:r w:rsidRPr="00EA18AB">
        <w:t>u</w:t>
      </w:r>
      <w:r w:rsidRPr="00EA18AB">
        <w:t>dentpeng (yrkande 1). Därmed blir det studenternas val som avgör förde</w:t>
      </w:r>
      <w:r w:rsidRPr="00EA18AB">
        <w:t>l</w:t>
      </w:r>
      <w:r w:rsidRPr="00EA18AB">
        <w:t>ningen av platser både mellan ämnen och mellan lärosäten, anser motionäre</w:t>
      </w:r>
      <w:r w:rsidRPr="00EA18AB">
        <w:t>r</w:t>
      </w:r>
      <w:r w:rsidRPr="00EA18AB">
        <w:t>na. Högskolor som har högt sökandetryck skall tillföras mer resurser, om de har möjlighet och är intresserade av att utöka verksamheten för att möta s</w:t>
      </w:r>
      <w:r w:rsidRPr="00EA18AB">
        <w:t>ö</w:t>
      </w:r>
      <w:r w:rsidRPr="00EA18AB">
        <w:t xml:space="preserve">kandetrycket. Motionärerna skriver också att man bör minska centraliseringen av platstilldelningen (yrkande 5). Folkpartiet anser att det nu är dags att se över det system som infördes 1993, eftersom det har kommit </w:t>
      </w:r>
      <w:r w:rsidRPr="00EA18AB">
        <w:t>att innebära stor osäkerhet för högskolorna och det finns en inbyggd risk att de i längden fre</w:t>
      </w:r>
      <w:r w:rsidRPr="00EA18AB">
        <w:t>s</w:t>
      </w:r>
      <w:r w:rsidRPr="00EA18AB">
        <w:t xml:space="preserve">tas att sänka kvaliteten för att få full ersättning (yrkande 2). Även motion 2003/04:Ub249 (fp) tar upp risken för sänkt kvalitet, med hänvisning till en uppmärksammad händelse vid Luleå tekniska universitet. Motionärerna vill att en utredning skall se över resursfördelningssystemet så att kvaliteten på utbildningarna bibehålls. </w:t>
      </w:r>
    </w:p>
    <w:p w:rsidR="00FB5FA5" w:rsidRPr="00EA18AB" w:rsidRDefault="00FB5FA5">
      <w:pPr>
        <w:pStyle w:val="Normaltindrag"/>
      </w:pPr>
      <w:r w:rsidRPr="00EA18AB">
        <w:t>Kristdemokraterna vill enligt motion 2003/04:Ub499 yrkande 19 att st</w:t>
      </w:r>
      <w:r w:rsidRPr="00EA18AB">
        <w:t>u</w:t>
      </w:r>
      <w:r w:rsidRPr="00EA18AB">
        <w:t>denternas val i  högre grad än i dag skall vara avgörande för fördelningen av högskoleplatser. De anser också (motion 2003/04:Ub516 yrkande 4) att b</w:t>
      </w:r>
      <w:r w:rsidRPr="00EA18AB">
        <w:t>o</w:t>
      </w:r>
      <w:r w:rsidRPr="00EA18AB">
        <w:t>stadssituationen på högskoleorten bör beaktas vid fördelningen av nya utbil</w:t>
      </w:r>
      <w:r w:rsidRPr="00EA18AB">
        <w:t>d</w:t>
      </w:r>
      <w:r w:rsidRPr="00EA18AB">
        <w:t>ningsplatser. Även i motion 2003/04:Bo226 (kd) yrkande 4 framförs samma förslag.</w:t>
      </w:r>
    </w:p>
    <w:p w:rsidR="00FB5FA5" w:rsidRPr="00EA18AB" w:rsidRDefault="00FB5FA5">
      <w:pPr>
        <w:pStyle w:val="Normaltindrag"/>
      </w:pPr>
      <w:r w:rsidRPr="00EA18AB">
        <w:t>Centerpartiet skriver i motion 2003/04:Ub390 yrkande 1 att förändringarna som skett inom högskolan under de senaste åren kräver en översyn av tillde</w:t>
      </w:r>
      <w:r w:rsidRPr="00EA18AB">
        <w:t>l</w:t>
      </w:r>
      <w:r w:rsidRPr="00EA18AB">
        <w:t>ningssystemet, i syfte att stärka lärosätenas självständighet och möjlighet till ett långsiktigt kvalitetsarbete.</w:t>
      </w:r>
    </w:p>
    <w:p w:rsidR="00FB5FA5" w:rsidRPr="00EA18AB" w:rsidRDefault="00FB5FA5">
      <w:pPr>
        <w:pStyle w:val="Normaltindrag"/>
      </w:pPr>
      <w:r w:rsidRPr="00EA18AB">
        <w:t>Enligt motion 2003/04:Ub347 (kd) bör man rutinmässigt ompröva takb</w:t>
      </w:r>
      <w:r w:rsidRPr="00EA18AB">
        <w:t>e</w:t>
      </w:r>
      <w:r w:rsidRPr="00EA18AB">
        <w:t xml:space="preserve">loppen två gånger per år. Därigenom skulle man avdramatisera flexibiliteten och öka resursutnyttjandet, anser motionären. </w:t>
      </w:r>
    </w:p>
    <w:p w:rsidR="00FB5FA5" w:rsidRPr="00EA18AB" w:rsidRDefault="00FB5FA5">
      <w:pPr>
        <w:pStyle w:val="R4"/>
      </w:pPr>
      <w:r w:rsidRPr="00EA18AB">
        <w:t>Utskottets ställningstagande</w:t>
      </w:r>
    </w:p>
    <w:p w:rsidR="00FB5FA5" w:rsidRPr="00EA18AB" w:rsidRDefault="00FB5FA5">
      <w:r w:rsidRPr="00EA18AB">
        <w:t>Utskottet föreslår att riksdagen avslår yrkandena.</w:t>
      </w:r>
    </w:p>
    <w:p w:rsidR="00FB5FA5" w:rsidRPr="00EA18AB" w:rsidRDefault="00FB5FA5">
      <w:pPr>
        <w:pStyle w:val="Normaltindrag"/>
      </w:pPr>
      <w:r w:rsidRPr="00EA18AB">
        <w:t>Riksdagen har behandlat liknande yrkanden från Moderaterna, Folkpartiet och Kristdemokraterna såväl vid förra riksmötet (bet. 2002/03:UbU1 s. 64 f.) som vid varje riksmöte under den föregående mandatperioden. Det är fortf</w:t>
      </w:r>
      <w:r w:rsidRPr="00EA18AB">
        <w:t>a</w:t>
      </w:r>
      <w:r w:rsidRPr="00EA18AB">
        <w:t>rande utskottets uppfattning att det nuvarande resurstilldelningssystemet i sina grunddrag bör ligga fast. Universiteten och högskolorna bestämmer självstä</w:t>
      </w:r>
      <w:r w:rsidRPr="00EA18AB">
        <w:t>n</w:t>
      </w:r>
      <w:r w:rsidRPr="00EA18AB">
        <w:t>digt sitt utbildningsutbud och hur de sammanlagda resurserna för grun</w:t>
      </w:r>
      <w:r w:rsidRPr="00EA18AB">
        <w:t>d</w:t>
      </w:r>
      <w:r w:rsidRPr="00EA18AB">
        <w:t>läggande utbildning skall användas för de olika utbildningar som anordnas vid respektive lärosäte. Det finns alltså ingen centraliserad platstilldelning. Uppbyggnaden av starka och stabila högskolor i samtliga län i landet är enligt utskottets mening mycket viktig för landets utveckli</w:t>
      </w:r>
      <w:r w:rsidRPr="00EA18AB">
        <w:t>ng. En fullständig a</w:t>
      </w:r>
      <w:r w:rsidRPr="00EA18AB">
        <w:t>n</w:t>
      </w:r>
      <w:r w:rsidRPr="00EA18AB">
        <w:t xml:space="preserve">passning till aktuellt sökandetryck är oförenlig med detta. Det är viktigt att alla lärosäten – även de små och relativt nyetablerade – får ett tillräckligt studentunderlag för att kunna bygga upp lärarkompetens och andra resurser. Det är nödvändigt att lärosätena i förväg vet vilka resurser de kan räkna med att disponera under budgetåret. En regelmässig omprövning av takbeloppen två gånger per år skulle allvarligt försvåra lärosätenas planering. Möjligheter till omfördelning finns och </w:t>
      </w:r>
      <w:r w:rsidRPr="00EA18AB">
        <w:t>har också utnyttjats av regeringen när det visat sig att några lärosäten inte kunnat rekrytera studenter i så stor omfattning som hade behövts för att utnyttja det takbelopp som anvisats. Ett exempel på detta är den omfördelning som gjordes efter förslag i förra årets budgetproposition (prop. 2002/03:1 utg.omr. 16 s. 96 f.). Den neddragning med 120 miljoner kronor som regeringen nu föreslår för budgetåret 2004 och som utskottet i det föregående har tillstyrkt, är också ett exempel på att regeringen vid resu</w:t>
      </w:r>
      <w:r w:rsidRPr="00EA18AB">
        <w:t>rstil</w:t>
      </w:r>
      <w:r w:rsidRPr="00EA18AB">
        <w:t>l</w:t>
      </w:r>
      <w:r w:rsidRPr="00EA18AB">
        <w:t>delningen beaktar bl.a. studenternas efterfrågan på utbildning vid olika l</w:t>
      </w:r>
      <w:r w:rsidRPr="00EA18AB">
        <w:t>ä</w:t>
      </w:r>
      <w:r w:rsidRPr="00EA18AB">
        <w:t xml:space="preserve">rosäten. I utredningsbetänkandet </w:t>
      </w:r>
      <w:r w:rsidRPr="00EA18AB">
        <w:rPr>
          <w:i/>
        </w:rPr>
        <w:t xml:space="preserve">Högskolans styrning </w:t>
      </w:r>
      <w:r w:rsidRPr="00EA18AB">
        <w:t>(SOU 2000:82) redov</w:t>
      </w:r>
      <w:r w:rsidRPr="00EA18AB">
        <w:t>i</w:t>
      </w:r>
      <w:r w:rsidRPr="00EA18AB">
        <w:t>sades att det är en samstämmig uppfattning bland universitet och högskolor att det nuvarande systemet för resurstilldelning fung</w:t>
      </w:r>
      <w:r w:rsidRPr="00EA18AB">
        <w:t>e</w:t>
      </w:r>
      <w:r w:rsidRPr="00EA18AB">
        <w:t xml:space="preserve">rar väl. </w:t>
      </w:r>
    </w:p>
    <w:p w:rsidR="00FB5FA5" w:rsidRPr="00EA18AB" w:rsidRDefault="00FB5FA5">
      <w:pPr>
        <w:pStyle w:val="Normaltindrag"/>
      </w:pPr>
      <w:r w:rsidRPr="00EA18AB">
        <w:t>När det gäller kvalitetsaspekten påminner utskottet om den höjning av de lägsta ersättningsbeloppen för helårsstudenter och helårsprestationer som genomfördes under 2002 och 2003. Även ersättningsbeloppen för utbil</w:t>
      </w:r>
      <w:r w:rsidRPr="00EA18AB">
        <w:t>d</w:t>
      </w:r>
      <w:r w:rsidRPr="00EA18AB">
        <w:t>ningsområdet Vård har höjts. Sedan ett par år tillbaka finns också ett mycket omfattande program för systematisk kvalitetsutvärdering av samtliga utbil</w:t>
      </w:r>
      <w:r w:rsidRPr="00EA18AB">
        <w:t>d</w:t>
      </w:r>
      <w:r w:rsidRPr="00EA18AB">
        <w:t>ningar för generella examina och yrkesexamina, inklusive forskarutbildning. I dessa utvärderingar ingår att pröva examenstillstånd. Utvärderingsprogra</w:t>
      </w:r>
      <w:r w:rsidRPr="00EA18AB">
        <w:t>m</w:t>
      </w:r>
      <w:r w:rsidRPr="00EA18AB">
        <w:t>met ingår i Högskol</w:t>
      </w:r>
      <w:r w:rsidRPr="00EA18AB">
        <w:t>e</w:t>
      </w:r>
      <w:r w:rsidRPr="00EA18AB">
        <w:t xml:space="preserve">verkets uppdrag. </w:t>
      </w:r>
    </w:p>
    <w:p w:rsidR="00FB5FA5" w:rsidRPr="00EA18AB" w:rsidRDefault="00FB5FA5">
      <w:pPr>
        <w:pStyle w:val="Normaltindrag"/>
      </w:pPr>
      <w:r w:rsidRPr="00EA18AB">
        <w:t>Utskottet anser inte att riksdagen bör uppmana regeringen att lägga även tillgången på studentbostäder på olika orter till grund för sin planering av resursförändringar i</w:t>
      </w:r>
      <w:r w:rsidRPr="00EA18AB">
        <w:t>nom högskolesystemet. Motionsyrkanden liknande de nu aktuella behandlades vid förra riksmötet av bostadsutskottet och avslogs av riksdagen (bet. 2002/03:BoU1 s. 60). Studenternas efterfrågan på utbildning på olika orter är särskilt stark just på orter där det är svårast att få tag i en bostad. Det har också visat sig att högskolor på orter som kan erbjuda god tillgång till studentbostäder i vissa fall inte drar till sig så många sökande att det är rimligt att tilldela dem ökade resurser.</w:t>
      </w:r>
    </w:p>
    <w:p w:rsidR="00FB5FA5" w:rsidRPr="00EA18AB" w:rsidRDefault="00FB5FA5">
      <w:pPr>
        <w:pStyle w:val="Rubrik3"/>
        <w:rPr>
          <w:noProof w:val="0"/>
        </w:rPr>
      </w:pPr>
      <w:bookmarkStart w:id="27" w:name="_Toc57711398"/>
      <w:r w:rsidRPr="00EA18AB">
        <w:rPr>
          <w:noProof w:val="0"/>
        </w:rPr>
        <w:t>Principer för resur</w:t>
      </w:r>
      <w:r w:rsidRPr="00EA18AB">
        <w:rPr>
          <w:noProof w:val="0"/>
        </w:rPr>
        <w:t>sfördelning mellan lärosätena till forskning och forskarutbildning</w:t>
      </w:r>
      <w:bookmarkEnd w:id="27"/>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Riksdagen bör avslå Folkpartiets förslag om tillkännagivande att resurserna för forskning skall koncentreras.</w:t>
      </w:r>
    </w:p>
    <w:p w:rsidR="00FB5FA5" w:rsidRPr="00EA18AB" w:rsidRDefault="00FB5FA5">
      <w:pPr>
        <w:pStyle w:val="Utskottsfrslagikorthet-Text"/>
        <w:rPr>
          <w:i/>
        </w:rPr>
      </w:pPr>
      <w:r w:rsidRPr="00EA18AB">
        <w:t xml:space="preserve">Jämför </w:t>
      </w:r>
      <w:r w:rsidRPr="00EA18AB">
        <w:rPr>
          <w:i/>
        </w:rPr>
        <w:t>reservation 15 (m, fp).</w:t>
      </w:r>
    </w:p>
    <w:p w:rsidR="00FB5FA5" w:rsidRPr="00EA18AB" w:rsidRDefault="00FB5FA5">
      <w:pPr>
        <w:pStyle w:val="R4"/>
      </w:pPr>
      <w:r w:rsidRPr="00EA18AB">
        <w:t>Motionen och utskottets ställningstagande</w:t>
      </w:r>
    </w:p>
    <w:p w:rsidR="00FB5FA5" w:rsidRPr="00EA18AB" w:rsidRDefault="00FB5FA5">
      <w:r w:rsidRPr="00EA18AB">
        <w:t>Folkpartiet föreslår i motion 2003/04:Ub414 yrkande 18 ett tillkännagivande till regeringen om att resurserna för forskning inte kan spridas efter en mat</w:t>
      </w:r>
      <w:r w:rsidRPr="00EA18AB">
        <w:t>e</w:t>
      </w:r>
      <w:r w:rsidRPr="00EA18AB">
        <w:t xml:space="preserve">matisk rättvisefördelning över alla högskolor och universitet. I stället behövs en koncentration av forskningsresurserna till ett mindre antal läroanstalter och ett mindre antal institutioner i landet, heter det i motionen. </w:t>
      </w:r>
    </w:p>
    <w:p w:rsidR="00FB5FA5" w:rsidRPr="00EA18AB" w:rsidRDefault="00FB5FA5">
      <w:pPr>
        <w:pStyle w:val="Normaltindrag"/>
      </w:pPr>
      <w:r w:rsidRPr="00EA18AB">
        <w:t>U t s k o t t e t  anser att riksdagen bör avslå yrkandet.</w:t>
      </w:r>
    </w:p>
    <w:p w:rsidR="00FB5FA5" w:rsidRPr="00EA18AB" w:rsidRDefault="00FB5FA5">
      <w:pPr>
        <w:pStyle w:val="Normaltindrag"/>
      </w:pPr>
      <w:r w:rsidRPr="00EA18AB">
        <w:t>Någon ”matematisk rättvisemodell” har enligt vad utskottet känner till inte legat till grund för fördelning av forskningsresurser. Ytterligare lärosäten har getts ställning som universitet eller tilldelats vetenskapsområde efter en v</w:t>
      </w:r>
      <w:r w:rsidRPr="00EA18AB">
        <w:t>e</w:t>
      </w:r>
      <w:r w:rsidRPr="00EA18AB">
        <w:t>tenskaplig kvalitetsprövning genom Högskoleverket och en bedömning från regeringens sida av möjligheterna att ge respektive lärosäte sådana resurser att forskning och forskarutbildning av god kvalitet kan bedrivas där. Omvan</w:t>
      </w:r>
      <w:r w:rsidRPr="00EA18AB">
        <w:t>d</w:t>
      </w:r>
      <w:r w:rsidRPr="00EA18AB">
        <w:t xml:space="preserve">lingen av tre högskolor till universitet har åtföljts av successiva höjningar av anslagen till dessa nya universitet. </w:t>
      </w:r>
    </w:p>
    <w:p w:rsidR="00FB5FA5" w:rsidRPr="00EA18AB" w:rsidRDefault="00FB5FA5">
      <w:pPr>
        <w:pStyle w:val="Normaltindrag"/>
      </w:pPr>
      <w:r w:rsidRPr="00EA18AB">
        <w:t>Utskottet noterar att den höjning av anslagen till forskning och forskaru</w:t>
      </w:r>
      <w:r w:rsidRPr="00EA18AB">
        <w:t>t</w:t>
      </w:r>
      <w:r w:rsidRPr="00EA18AB">
        <w:t>bildning som föreslås i Folkpartiets budgetförslag innebär att varje lärosäte med eget sådant anslag får en procentuellt sett lika stor höjning av detta a</w:t>
      </w:r>
      <w:r w:rsidRPr="00EA18AB">
        <w:t>n</w:t>
      </w:r>
      <w:r w:rsidRPr="00EA18AB">
        <w:t xml:space="preserve">slag. </w:t>
      </w:r>
    </w:p>
    <w:p w:rsidR="00FB5FA5" w:rsidRPr="00EA18AB" w:rsidRDefault="00FB5FA5">
      <w:pPr>
        <w:pStyle w:val="Rubrik3"/>
        <w:rPr>
          <w:noProof w:val="0"/>
        </w:rPr>
      </w:pPr>
      <w:bookmarkStart w:id="28" w:name="_Toc57711399"/>
      <w:r w:rsidRPr="00EA18AB">
        <w:rPr>
          <w:noProof w:val="0"/>
        </w:rPr>
        <w:t>Utökning av vissa yrkesutbildningar</w:t>
      </w:r>
      <w:bookmarkEnd w:id="28"/>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Riksdagen bör inte göra några uttalanden om att vissa yrkesutbil</w:t>
      </w:r>
      <w:r w:rsidRPr="00EA18AB">
        <w:t>d</w:t>
      </w:r>
      <w:r w:rsidRPr="00EA18AB">
        <w:t>ningar bör utökas.</w:t>
      </w:r>
    </w:p>
    <w:p w:rsidR="00FB5FA5" w:rsidRPr="00EA18AB" w:rsidRDefault="00FB5FA5">
      <w:pPr>
        <w:pStyle w:val="Utskottsfrslagikorthet-Text"/>
        <w:rPr>
          <w:i/>
        </w:rPr>
      </w:pPr>
      <w:r w:rsidRPr="00EA18AB">
        <w:t xml:space="preserve">Jämför </w:t>
      </w:r>
      <w:r w:rsidRPr="00EA18AB">
        <w:rPr>
          <w:i/>
        </w:rPr>
        <w:t xml:space="preserve">reservationerna 16 (kd) </w:t>
      </w:r>
      <w:r w:rsidRPr="00EA18AB">
        <w:t xml:space="preserve">och </w:t>
      </w:r>
      <w:r w:rsidRPr="00EA18AB">
        <w:rPr>
          <w:i/>
        </w:rPr>
        <w:t>17 (c).</w:t>
      </w:r>
    </w:p>
    <w:p w:rsidR="00FB5FA5" w:rsidRPr="00EA18AB" w:rsidRDefault="00FB5FA5">
      <w:pPr>
        <w:pStyle w:val="R4"/>
      </w:pPr>
      <w:r w:rsidRPr="00EA18AB">
        <w:t>Motionerna och utskottets ställningstaganden</w:t>
      </w:r>
    </w:p>
    <w:p w:rsidR="00FB5FA5" w:rsidRPr="00EA18AB" w:rsidRDefault="00FB5FA5">
      <w:r w:rsidRPr="00EA18AB">
        <w:t>Kristdemokraterna anser enligt motion 2003/04:So640 yrkande 12 att</w:t>
      </w:r>
      <w:r w:rsidRPr="00EA18AB">
        <w:rPr>
          <w:b/>
          <w:i/>
        </w:rPr>
        <w:t xml:space="preserve"> fler platser</w:t>
      </w:r>
      <w:r w:rsidRPr="00EA18AB">
        <w:t xml:space="preserve"> måste skapas inom </w:t>
      </w:r>
      <w:r w:rsidRPr="00EA18AB">
        <w:rPr>
          <w:b/>
          <w:i/>
        </w:rPr>
        <w:t xml:space="preserve">vårdutbildningarna, </w:t>
      </w:r>
      <w:r w:rsidRPr="00EA18AB">
        <w:t>såväl läkar- och sjuksköter</w:t>
      </w:r>
      <w:r w:rsidRPr="00EA18AB">
        <w:t>s</w:t>
      </w:r>
      <w:r w:rsidRPr="00EA18AB">
        <w:t>keutbildningarna som omvårdnadsprogrammet.</w:t>
      </w:r>
    </w:p>
    <w:p w:rsidR="00FB5FA5" w:rsidRPr="00EA18AB" w:rsidRDefault="00FB5FA5">
      <w:pPr>
        <w:pStyle w:val="Normaltindrag"/>
      </w:pPr>
      <w:r w:rsidRPr="00EA18AB">
        <w:t>U t s k o t t e t  föreslår att riksdagen avslår yrkandet om tillkännagivande.</w:t>
      </w:r>
    </w:p>
    <w:p w:rsidR="00FB5FA5" w:rsidRPr="00EA18AB" w:rsidRDefault="00FB5FA5">
      <w:pPr>
        <w:pStyle w:val="Normaltindrag"/>
      </w:pPr>
      <w:r w:rsidRPr="00EA18AB">
        <w:t>En utbyggnad av läkarutbildningen</w:t>
      </w:r>
      <w:r w:rsidRPr="00EA18AB">
        <w:rPr>
          <w:b/>
          <w:i/>
        </w:rPr>
        <w:t xml:space="preserve"> </w:t>
      </w:r>
      <w:r w:rsidRPr="00EA18AB">
        <w:t>inleddes år 2000 och kommer att me</w:t>
      </w:r>
      <w:r w:rsidRPr="00EA18AB">
        <w:t>d</w:t>
      </w:r>
      <w:r w:rsidRPr="00EA18AB">
        <w:t>föra att fler läkare examineras om några år. Även sjuksköterskeutbildningen befinner sig just nu under utbyggnad, vilket bl.a. har föranlett att de begrä</w:t>
      </w:r>
      <w:r w:rsidRPr="00EA18AB">
        <w:t>n</w:t>
      </w:r>
      <w:r w:rsidRPr="00EA18AB">
        <w:t>sade medel för utbyggnad som finns i regeringens budgetförslag för 2004 tilldelas lärosäten – inklusive enskilda utbildningsanordnare – där sjuksk</w:t>
      </w:r>
      <w:r w:rsidRPr="00EA18AB">
        <w:t>ö</w:t>
      </w:r>
      <w:r w:rsidRPr="00EA18AB">
        <w:t>terskeu</w:t>
      </w:r>
      <w:r w:rsidRPr="00EA18AB">
        <w:t>t</w:t>
      </w:r>
      <w:r w:rsidRPr="00EA18AB">
        <w:t>bildningens utbyggnad fortsätter.</w:t>
      </w:r>
    </w:p>
    <w:p w:rsidR="00FB5FA5" w:rsidRPr="00EA18AB" w:rsidRDefault="00FB5FA5">
      <w:r w:rsidRPr="00EA18AB">
        <w:t xml:space="preserve">Bristen på utbildade </w:t>
      </w:r>
      <w:r w:rsidRPr="00EA18AB">
        <w:rPr>
          <w:b/>
          <w:i/>
        </w:rPr>
        <w:t>socionomer</w:t>
      </w:r>
      <w:r w:rsidRPr="00EA18AB">
        <w:t xml:space="preserve"> påtalas i motion 2003/04:So643 (kd). M</w:t>
      </w:r>
      <w:r w:rsidRPr="00EA18AB">
        <w:t>o</w:t>
      </w:r>
      <w:r w:rsidRPr="00EA18AB">
        <w:t>tionären skriver att bristen på socionomer är stor och många kommuner tvingas anställa socialsekreterare utan tillräcklig utbildning.</w:t>
      </w:r>
    </w:p>
    <w:p w:rsidR="00FB5FA5" w:rsidRPr="00EA18AB" w:rsidRDefault="00FB5FA5">
      <w:pPr>
        <w:pStyle w:val="Normaltindrag"/>
      </w:pPr>
      <w:r w:rsidRPr="00EA18AB">
        <w:t>U t s k o t t e t  föreslår att riksdagen avslår yrkandet.</w:t>
      </w:r>
    </w:p>
    <w:p w:rsidR="00FB5FA5" w:rsidRPr="00EA18AB" w:rsidRDefault="00FB5FA5">
      <w:pPr>
        <w:pStyle w:val="Normaltindrag"/>
      </w:pPr>
      <w:r w:rsidRPr="00EA18AB">
        <w:t xml:space="preserve">I rapporten </w:t>
      </w:r>
      <w:r w:rsidRPr="00EA18AB">
        <w:rPr>
          <w:i/>
        </w:rPr>
        <w:t>Social omsorgsutbildning och socionomutbildning – en översyn</w:t>
      </w:r>
      <w:r w:rsidRPr="00EA18AB">
        <w:t xml:space="preserve"> (Högskoleverkets rapportserie 2003:29R) redovisas att socionomutbildningen</w:t>
      </w:r>
      <w:r w:rsidRPr="00EA18AB">
        <w:rPr>
          <w:b/>
          <w:i/>
        </w:rPr>
        <w:t xml:space="preserve"> </w:t>
      </w:r>
      <w:r w:rsidRPr="00EA18AB">
        <w:t>under den senaste femårsperioden har expanderat kraftigt. Fler lärosäten har fått examensrätt för socionomexamen, och lärosäten som sedan tidigare har socionomutbildning har valt att utöka antalet platser. Utskottet anser därför att det inte finns anledning för riksdagen att göra något särskilt tillkännagivande till regeringen enligt motionsyrkandet.</w:t>
      </w:r>
    </w:p>
    <w:p w:rsidR="00FB5FA5" w:rsidRPr="00EA18AB" w:rsidRDefault="00FB5FA5">
      <w:r w:rsidRPr="00EA18AB">
        <w:t xml:space="preserve">I motion 2003/04:Ub304 </w:t>
      </w:r>
      <w:r w:rsidRPr="00EA18AB">
        <w:t xml:space="preserve">(c) hävdar motionärerna att antalet </w:t>
      </w:r>
      <w:r w:rsidRPr="00EA18AB">
        <w:rPr>
          <w:b/>
          <w:i/>
        </w:rPr>
        <w:t>platser i läraru</w:t>
      </w:r>
      <w:r w:rsidRPr="00EA18AB">
        <w:rPr>
          <w:b/>
          <w:i/>
        </w:rPr>
        <w:t>t</w:t>
      </w:r>
      <w:r w:rsidRPr="00EA18AB">
        <w:rPr>
          <w:b/>
          <w:i/>
        </w:rPr>
        <w:t>bildningarna</w:t>
      </w:r>
      <w:r w:rsidRPr="00EA18AB">
        <w:t xml:space="preserve"> bör utökas. De tar särskilt upp behovet av specialpedagoger för att underlätta inlärningen för barn i behov av särskilt stöd. Att som i den senaste budgetpropositionen skära ned platsantalet ger helt fel signaler, heter det i motionen.</w:t>
      </w:r>
    </w:p>
    <w:p w:rsidR="00FB5FA5" w:rsidRPr="00EA18AB" w:rsidRDefault="00FB5FA5">
      <w:pPr>
        <w:pStyle w:val="Normaltindrag"/>
      </w:pPr>
      <w:r w:rsidRPr="00EA18AB">
        <w:t>Enligt motion 2003/04:Ub393 (c) behövs det fler platser för utbildning av teckenspråkslärare och teckentolkar.</w:t>
      </w:r>
    </w:p>
    <w:p w:rsidR="00FB5FA5" w:rsidRPr="00EA18AB" w:rsidRDefault="00FB5FA5">
      <w:pPr>
        <w:pStyle w:val="Normaltindrag"/>
        <w:jc w:val="left"/>
      </w:pPr>
      <w:r w:rsidRPr="00EA18AB">
        <w:t>U t s k o t t e t  föreslår att riksdagen avslår yrkandena.</w:t>
      </w:r>
    </w:p>
    <w:p w:rsidR="00FB5FA5" w:rsidRPr="00EA18AB" w:rsidRDefault="00FB5FA5">
      <w:pPr>
        <w:pStyle w:val="Normaltindrag"/>
      </w:pPr>
      <w:r w:rsidRPr="00EA18AB">
        <w:t>Utbildning av specialpedagoger anordnas dels i reguljär form vid sju l</w:t>
      </w:r>
      <w:r w:rsidRPr="00EA18AB">
        <w:t>ä</w:t>
      </w:r>
      <w:r w:rsidRPr="00EA18AB">
        <w:t xml:space="preserve">rosäten, dels inom ramen för satsningen på särskilda lärarutbildningar (SÄL), som vänder sig till lärare som arbetar inom den kommunala skolan men som är obehöriga eller önskar höja sin kompetens. Medlen till SÄL anvisas under anslaget 25:73 </w:t>
      </w:r>
      <w:r w:rsidRPr="00EA18AB">
        <w:rPr>
          <w:i/>
        </w:rPr>
        <w:t xml:space="preserve">Särskilda utgifter inom universitet och högskolor m.m. </w:t>
      </w:r>
      <w:r w:rsidRPr="00EA18AB">
        <w:t>Belo</w:t>
      </w:r>
      <w:r w:rsidRPr="00EA18AB">
        <w:t>p</w:t>
      </w:r>
      <w:r w:rsidRPr="00EA18AB">
        <w:t>pet på anslagsposten till SÄL utökas ytterligare 2004. På tilläggsbudget till statsbudgeten för 2002 anvisades vissa lärosäten engångsvis ytterligare medel avsedda just för vissa lärarutbildningar. Fyra lärosä</w:t>
      </w:r>
      <w:r w:rsidRPr="00EA18AB">
        <w:t>ten fick sådana medel för sammanlagt 230 helårsstudenter inom specialpedagogutbildning (prop. 2002/03:1 Förslag till statsbudget, finansplan m.m., bet. FiU1, rskr. 31). Detta skedde genom att medel omfördelades från andra lärosäten.</w:t>
      </w:r>
    </w:p>
    <w:p w:rsidR="00FB5FA5" w:rsidRPr="00EA18AB" w:rsidRDefault="00FB5FA5">
      <w:pPr>
        <w:pStyle w:val="Normaltindrag"/>
      </w:pPr>
      <w:r w:rsidRPr="00EA18AB">
        <w:t>Riksdagen har flera gånger tidigare behandlat yrkanden om utökning av utbildningen av lärare i teckenspråk och av teckentolkar, senast i betänkande 2002/03:UbU1 s. 69. Utskottet har inhämtat att Örebro universitet och Malmö högskola innevarande läsår anordnar lärarutbildning i t</w:t>
      </w:r>
      <w:r w:rsidRPr="00EA18AB">
        <w:t>eckenspråk. Denna utbildning vänder sig till hörande lärarstudenter. Lärarhögskolan i Stockholm planerar att under 2005 erbjuda en lärarutbildning med inriktning mot tecke</w:t>
      </w:r>
      <w:r w:rsidRPr="00EA18AB">
        <w:t>n</w:t>
      </w:r>
      <w:r w:rsidRPr="00EA18AB">
        <w:t>språk och annat ämne. Lärarhögskolan har av regeringen fått ett särskilt up</w:t>
      </w:r>
      <w:r w:rsidRPr="00EA18AB">
        <w:t>p</w:t>
      </w:r>
      <w:r w:rsidRPr="00EA18AB">
        <w:t>drag att på försök anordna lärarutbildning för döva och hörselskadade. Hö</w:t>
      </w:r>
      <w:r w:rsidRPr="00EA18AB">
        <w:t>g</w:t>
      </w:r>
      <w:r w:rsidRPr="00EA18AB">
        <w:t>skolan skall vidare i samråd med berörda intressenter ansvara för övrigt u</w:t>
      </w:r>
      <w:r w:rsidRPr="00EA18AB">
        <w:t>t</w:t>
      </w:r>
      <w:r w:rsidRPr="00EA18AB">
        <w:t>vecklingsarbete när det gäller lärarutbildning för döva och hörselskadade samt för utbildning avseende teckenspråk.</w:t>
      </w:r>
      <w:r w:rsidRPr="00EA18AB">
        <w:t xml:space="preserve"> Utskottet har inhämtat att Lära</w:t>
      </w:r>
      <w:r w:rsidRPr="00EA18AB">
        <w:t>r</w:t>
      </w:r>
      <w:r w:rsidRPr="00EA18AB">
        <w:t>högskolan arbetar med uppdraget genom att vissa terminer gå ut med riktad lärarutbildning till teckenspråkskunniga studenter som vill arbeta  med döva och hörselskadade barn och ungdomar. Lärarhögskolan har tillsammans med Stockholms universitet utvecklat en obligatorisk kurs inom lärarprogrammet för studenter som tänker arbeta med döva/hörselskadade elever. Under våren 2004 fortsätter Lärarhögskolan, Stockholms universitet och Örebro universitet arbetet med planering av fra</w:t>
      </w:r>
      <w:r w:rsidRPr="00EA18AB">
        <w:t>mtida utbud av olika typer av kurser inom lära</w:t>
      </w:r>
      <w:r w:rsidRPr="00EA18AB">
        <w:t>r</w:t>
      </w:r>
      <w:r w:rsidRPr="00EA18AB">
        <w:t>utbildningens ram. Arbetet sker i samverkan med Specialskolemyndigheten, Specialpedagogiska institutet och representanter för ko</w:t>
      </w:r>
      <w:r w:rsidRPr="00EA18AB">
        <w:t>m</w:t>
      </w:r>
      <w:r w:rsidRPr="00EA18AB">
        <w:t xml:space="preserve">munerna. </w:t>
      </w:r>
    </w:p>
    <w:p w:rsidR="00FB5FA5" w:rsidRPr="00EA18AB" w:rsidRDefault="00FB5FA5">
      <w:pPr>
        <w:pStyle w:val="Normaltindrag"/>
      </w:pPr>
      <w:r w:rsidRPr="00EA18AB">
        <w:t>Teckenspråkstolkar utbildas vid folkhögskolor, som får medel från ansl</w:t>
      </w:r>
      <w:r w:rsidRPr="00EA18AB">
        <w:t>a</w:t>
      </w:r>
      <w:r w:rsidRPr="00EA18AB">
        <w:t xml:space="preserve">get 25:2 under utgiftsområde 17 </w:t>
      </w:r>
      <w:r w:rsidRPr="00EA18AB">
        <w:rPr>
          <w:i/>
        </w:rPr>
        <w:t>Kultur, medier, trossamfund och fritid.</w:t>
      </w:r>
      <w:r w:rsidRPr="00EA18AB">
        <w:t xml:space="preserve"> Medlen fördelas av Tolk- och översättarinstitutet (TÖI), som är knutet till Stockholms universitet. Av budgetpropositionen för utgiftsområde 17 (s. 133) framgår att medlen till utbildning av teckenspråkstolkar 2003 inte kommer att utnyttjas fullt ut. Behovet av utbildade tolkar är dock stort, och TÖI har vi</w:t>
      </w:r>
      <w:r w:rsidRPr="00EA18AB">
        <w:t>d</w:t>
      </w:r>
      <w:r w:rsidRPr="00EA18AB">
        <w:t>tagit åtgärder för att öka rekryteringen till utbildningen. Dessa åtgärder b</w:t>
      </w:r>
      <w:r w:rsidRPr="00EA18AB">
        <w:t>e</w:t>
      </w:r>
      <w:r w:rsidRPr="00EA18AB">
        <w:t>döms ge full effekt 2005.</w:t>
      </w:r>
    </w:p>
    <w:p w:rsidR="00FB5FA5" w:rsidRPr="00EA18AB" w:rsidRDefault="00FB5FA5">
      <w:pPr>
        <w:pStyle w:val="Rubrik3"/>
        <w:rPr>
          <w:noProof w:val="0"/>
        </w:rPr>
      </w:pPr>
      <w:bookmarkStart w:id="29" w:name="_Toc57711400"/>
      <w:r w:rsidRPr="00EA18AB">
        <w:rPr>
          <w:noProof w:val="0"/>
        </w:rPr>
        <w:t>Förstärkning av vissa läros</w:t>
      </w:r>
      <w:r w:rsidRPr="00EA18AB">
        <w:rPr>
          <w:noProof w:val="0"/>
        </w:rPr>
        <w:t>äten och vissa regioner</w:t>
      </w:r>
      <w:bookmarkEnd w:id="29"/>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Rubrik"/>
        <w:rPr>
          <w:b w:val="0"/>
          <w:noProof w:val="0"/>
        </w:rPr>
      </w:pPr>
      <w:r w:rsidRPr="00EA18AB">
        <w:rPr>
          <w:b w:val="0"/>
          <w:noProof w:val="0"/>
        </w:rPr>
        <w:t>Riksdagen bör avslå motionsyrkan</w:t>
      </w:r>
      <w:r w:rsidRPr="00EA18AB">
        <w:rPr>
          <w:b w:val="0"/>
          <w:noProof w:val="0"/>
        </w:rPr>
        <w:softHyphen/>
        <w:t>den om att vissa lärosäten skall få ökade resurser, omvandlas till universitet eller tilldelas vetenskapsområde. Riksdagen har tidigare godkänt att beslut om universitetsstatus och om vetenskapsområde skall fattas av regeringen. Utskottet utgår från att regeringen beaktar och väger samman olika aspekter när framtida resursförändringar bereds.</w:t>
      </w:r>
    </w:p>
    <w:p w:rsidR="00FB5FA5" w:rsidRPr="00EA18AB" w:rsidRDefault="00FB5FA5">
      <w:pPr>
        <w:pStyle w:val="R4"/>
      </w:pPr>
      <w:r w:rsidRPr="00EA18AB">
        <w:t>Motionerna</w:t>
      </w:r>
    </w:p>
    <w:p w:rsidR="00FB5FA5" w:rsidRPr="00EA18AB" w:rsidRDefault="00FB5FA5">
      <w:r w:rsidRPr="00EA18AB">
        <w:t>Förslag om att vissa högskolor skall få universitetsstatus tas upp i nio moti</w:t>
      </w:r>
      <w:r w:rsidRPr="00EA18AB">
        <w:t>o</w:t>
      </w:r>
      <w:r w:rsidRPr="00EA18AB">
        <w:t>ner, nämligen följande:</w:t>
      </w:r>
    </w:p>
    <w:p w:rsidR="00FB5FA5" w:rsidRPr="00EA18AB" w:rsidRDefault="00FB5FA5">
      <w:pPr>
        <w:pStyle w:val="Normaltindrag"/>
      </w:pPr>
      <w:r w:rsidRPr="00EA18AB">
        <w:t>2003/04:Ub204 (m) som gäller Högskolan Dalarna</w:t>
      </w:r>
    </w:p>
    <w:p w:rsidR="00FB5FA5" w:rsidRPr="00EA18AB" w:rsidRDefault="00FB5FA5">
      <w:pPr>
        <w:pStyle w:val="Normaltindrag"/>
      </w:pPr>
      <w:r w:rsidRPr="00EA18AB">
        <w:t>2003/04:Ub311 (m) yrkande 1 som gäller Högskolan i Gävle</w:t>
      </w:r>
    </w:p>
    <w:p w:rsidR="00FB5FA5" w:rsidRPr="00EA18AB" w:rsidRDefault="00FB5FA5">
      <w:pPr>
        <w:pStyle w:val="Normaltindrag"/>
      </w:pPr>
      <w:r w:rsidRPr="00EA18AB">
        <w:t>2003/04:Ub422 (fp) yrkande 1 som gäller Högskolan i Gävle</w:t>
      </w:r>
    </w:p>
    <w:p w:rsidR="00FB5FA5" w:rsidRPr="00EA18AB" w:rsidRDefault="00FB5FA5">
      <w:pPr>
        <w:pStyle w:val="Normaltindrag"/>
      </w:pPr>
      <w:r w:rsidRPr="00EA18AB">
        <w:t>2003/04:Ub273 (kd) yrkande 2 som gäller Mälardalens högskola</w:t>
      </w:r>
    </w:p>
    <w:p w:rsidR="00FB5FA5" w:rsidRPr="00EA18AB" w:rsidRDefault="00FB5FA5">
      <w:pPr>
        <w:pStyle w:val="Normaltindrag"/>
      </w:pPr>
      <w:r w:rsidRPr="00EA18AB">
        <w:t>2003/04:Ub259 (m) yrkande 2 som gäller Södertörns högskola</w:t>
      </w:r>
    </w:p>
    <w:p w:rsidR="00FB5FA5" w:rsidRPr="00EA18AB" w:rsidRDefault="00FB5FA5">
      <w:pPr>
        <w:pStyle w:val="Normaltindrag"/>
      </w:pPr>
      <w:r w:rsidRPr="00EA18AB">
        <w:t>2003/04:Ub507 (s) yrkande 2 som gäller Södertörns högskola</w:t>
      </w:r>
    </w:p>
    <w:p w:rsidR="00FB5FA5" w:rsidRPr="00EA18AB" w:rsidRDefault="00FB5FA5">
      <w:pPr>
        <w:pStyle w:val="Normaltindrag"/>
      </w:pPr>
      <w:r w:rsidRPr="00EA18AB">
        <w:t>2003/04:T470 (fp) yrkande 5 som gäller Södertörns högskola</w:t>
      </w:r>
    </w:p>
    <w:p w:rsidR="00FB5FA5" w:rsidRPr="00EA18AB" w:rsidRDefault="00FB5FA5">
      <w:pPr>
        <w:pStyle w:val="Normaltindrag"/>
      </w:pPr>
      <w:r w:rsidRPr="00EA18AB">
        <w:t>2003/04:Ub279 (fp) yrkande 1 som gäller Malmö högskola</w:t>
      </w:r>
    </w:p>
    <w:p w:rsidR="00FB5FA5" w:rsidRPr="00EA18AB" w:rsidRDefault="00FB5FA5">
      <w:pPr>
        <w:pStyle w:val="Normaltindrag"/>
      </w:pPr>
      <w:r w:rsidRPr="00EA18AB">
        <w:t>2003/04:Ub490 (s) som gäller Malmö högskola.</w:t>
      </w:r>
    </w:p>
    <w:p w:rsidR="00FB5FA5" w:rsidRPr="00EA18AB" w:rsidRDefault="00FB5FA5">
      <w:r w:rsidRPr="00EA18AB">
        <w:t>Sex motioner innehåller förslag om att vissa högskolor skall tilldelas vete</w:t>
      </w:r>
      <w:r w:rsidRPr="00EA18AB">
        <w:t>n</w:t>
      </w:r>
      <w:r w:rsidRPr="00EA18AB">
        <w:t>skapsområde och därmed få rätt att utfärda examina i forskarutbildningen inom det området. Enligt motion 2003/04:Ub273 (kd) yrkande 1 bör Mäla</w:t>
      </w:r>
      <w:r w:rsidRPr="00EA18AB">
        <w:t>r</w:t>
      </w:r>
      <w:r w:rsidRPr="00EA18AB">
        <w:t>dalens högskola tilldelas humanistisk-samhälls</w:t>
      </w:r>
      <w:r w:rsidRPr="00EA18AB">
        <w:softHyphen/>
        <w:t>vetenskapligt vetenskapsomr</w:t>
      </w:r>
      <w:r w:rsidRPr="00EA18AB">
        <w:t>å</w:t>
      </w:r>
      <w:r w:rsidRPr="00EA18AB">
        <w:t>de. Motionerna 2003/04:Ub260 (s), 2003/04:Ub305 (v), 2003/04:Ub306 (kd) och 2003/04:Ub356 (mp, c) yrkande 1 gäller tekniskt vetenskapsområde till Högskolan i Gävle. I motion 2003/04:Ub365 (c, m, fp, kd) föreslås att Hö</w:t>
      </w:r>
      <w:r w:rsidRPr="00EA18AB">
        <w:t>g</w:t>
      </w:r>
      <w:r w:rsidRPr="00EA18AB">
        <w:t>skolan i Skövde skall tilldelas tekniskt vetenskapsområde.</w:t>
      </w:r>
    </w:p>
    <w:p w:rsidR="00FB5FA5" w:rsidRPr="00EA18AB" w:rsidRDefault="00FB5FA5">
      <w:pPr>
        <w:pStyle w:val="Normaltindrag"/>
      </w:pPr>
      <w:r w:rsidRPr="00EA18AB">
        <w:t>Ett stort antal</w:t>
      </w:r>
      <w:r w:rsidRPr="00EA18AB">
        <w:t xml:space="preserve"> motioner tar upp andra förstärkningar vid särskilda lärosäten eller inom vissa regioner. Yrkandena presenteras här i geografisk ordning, från norr till söder till väster.</w:t>
      </w:r>
    </w:p>
    <w:p w:rsidR="00FB5FA5" w:rsidRPr="00EA18AB" w:rsidRDefault="00FB5FA5">
      <w:pPr>
        <w:pStyle w:val="Normaltindrag"/>
      </w:pPr>
      <w:r w:rsidRPr="00EA18AB">
        <w:t>Enligt motion 2003/04:Ub512 (c) behöver det vid Luleå tekniska unive</w:t>
      </w:r>
      <w:r w:rsidRPr="00EA18AB">
        <w:t>r</w:t>
      </w:r>
      <w:r w:rsidRPr="00EA18AB">
        <w:t xml:space="preserve">sitet inrättas en turistprofessur med inriktning på småföretagande. </w:t>
      </w:r>
    </w:p>
    <w:p w:rsidR="00FB5FA5" w:rsidRPr="00EA18AB" w:rsidRDefault="00FB5FA5">
      <w:pPr>
        <w:pStyle w:val="Normaltindrag"/>
      </w:pPr>
      <w:r w:rsidRPr="00EA18AB">
        <w:t>Motion 2003/04:Ub448 (s) innehåller förslag om att sjöbefälsutbildning åter skall anordnas vid Mitthögskolan. Motionärerna påpekar att rekryterin</w:t>
      </w:r>
      <w:r w:rsidRPr="00EA18AB">
        <w:t>g</w:t>
      </w:r>
      <w:r w:rsidRPr="00EA18AB">
        <w:t xml:space="preserve">en till sjöbefälsutbildning bland ungdomar i Norrland har minskat kraftigt. </w:t>
      </w:r>
    </w:p>
    <w:p w:rsidR="00FB5FA5" w:rsidRPr="00EA18AB" w:rsidRDefault="00FB5FA5">
      <w:pPr>
        <w:pStyle w:val="Normaltindrag"/>
      </w:pPr>
      <w:r w:rsidRPr="00EA18AB">
        <w:t>Behovet av resurser för utveckling av forskning och grundutbildning vid Mit</w:t>
      </w:r>
      <w:r w:rsidRPr="00EA18AB">
        <w:t>t</w:t>
      </w:r>
      <w:r w:rsidRPr="00EA18AB">
        <w:t>högskolan tas upp i motion 2003/04:Ub451 (s).</w:t>
      </w:r>
    </w:p>
    <w:p w:rsidR="00FB5FA5" w:rsidRPr="00EA18AB" w:rsidRDefault="00FB5FA5">
      <w:pPr>
        <w:pStyle w:val="Normaltindrag"/>
      </w:pPr>
      <w:r w:rsidRPr="00EA18AB">
        <w:t xml:space="preserve">I motion 2003/04:Ub362 (fp) skriver motionären att verksamheten inom Forum för nationella minoriteter, som i dag bedrivs på tillfällig projektbasis vid Uppsala universitet, bör permanentas. </w:t>
      </w:r>
    </w:p>
    <w:p w:rsidR="00FB5FA5" w:rsidRPr="00EA18AB" w:rsidRDefault="00FB5FA5">
      <w:pPr>
        <w:pStyle w:val="Normaltindrag"/>
      </w:pPr>
      <w:r w:rsidRPr="00EA18AB">
        <w:t>Medelstilldelningen till Mälardalens högskola för forskning och forskaru</w:t>
      </w:r>
      <w:r w:rsidRPr="00EA18AB">
        <w:t>t</w:t>
      </w:r>
      <w:r w:rsidRPr="00EA18AB">
        <w:t>bildning bör enligt motion 2003/04:Ub273 (kd) vara på samma nivå som den som getts andra lärosäten som fått vetenskapsområde (yrkande 3). Mälard</w:t>
      </w:r>
      <w:r w:rsidRPr="00EA18AB">
        <w:t>a</w:t>
      </w:r>
      <w:r w:rsidRPr="00EA18AB">
        <w:t>lens högskola bör få ett långsiktigt större anslag till forskning (yrkande 4). Den nuvarande snedfördelningen mellan medel till grundutbildning och m</w:t>
      </w:r>
      <w:r w:rsidRPr="00EA18AB">
        <w:t>e</w:t>
      </w:r>
      <w:r w:rsidRPr="00EA18AB">
        <w:t>del till forskarutbildning vid Mälardalens högskola bör göras om, så att and</w:t>
      </w:r>
      <w:r w:rsidRPr="00EA18AB">
        <w:t>e</w:t>
      </w:r>
      <w:r w:rsidRPr="00EA18AB">
        <w:t>len forskningsmedel kan växa (yrkande 5). Mälardalens högskola fyller ett nationellt behov och bör därför erhålla satsningar, för hela Sver</w:t>
      </w:r>
      <w:r w:rsidRPr="00EA18AB">
        <w:t xml:space="preserve">iges skull, heter det i motionen (yrkande 6). </w:t>
      </w:r>
    </w:p>
    <w:p w:rsidR="00FB5FA5" w:rsidRPr="00EA18AB" w:rsidRDefault="00FB5FA5">
      <w:pPr>
        <w:pStyle w:val="Normaltindrag"/>
      </w:pPr>
      <w:r w:rsidRPr="00EA18AB">
        <w:t>Motion 2003/04:Ub345 (kd) tar upp takbeloppet till Örebro universitet. För 2003 räknar universitetet enligt motionären med en överproduktion värd 29 miljoner kronor. Han anser att takbeloppet bör ökas permanent genom en omfördelning från de lärosäten som inte förmår utnyttja sina tilldelade resu</w:t>
      </w:r>
      <w:r w:rsidRPr="00EA18AB">
        <w:t>r</w:t>
      </w:r>
      <w:r w:rsidRPr="00EA18AB">
        <w:t>ser.</w:t>
      </w:r>
    </w:p>
    <w:p w:rsidR="00FB5FA5" w:rsidRPr="00EA18AB" w:rsidRDefault="00FB5FA5">
      <w:pPr>
        <w:pStyle w:val="Normaltindrag"/>
      </w:pPr>
      <w:r w:rsidRPr="00EA18AB">
        <w:t>Samme motionär föreslår i motion 2003/04:Ub346 (kd) att medel också bör omfördelas till Örebro universitet för dess kostnader för tolkar till döva, dövblinda och hörselskadade studenter. Örebro universitet arbetar för närv</w:t>
      </w:r>
      <w:r w:rsidRPr="00EA18AB">
        <w:t>a</w:t>
      </w:r>
      <w:r w:rsidRPr="00EA18AB">
        <w:t xml:space="preserve">rande med ett förslag till utformning av ett teckenspråkigt universitet. Under tiden fram till dess att denna vision kan bli verklighet är det enligt motionären nödvändigt att omfördela medel direkt till universitetet för de beräknade tolkkostnaderna. </w:t>
      </w:r>
    </w:p>
    <w:p w:rsidR="00FB5FA5" w:rsidRPr="00EA18AB" w:rsidRDefault="00FB5FA5">
      <w:pPr>
        <w:pStyle w:val="Normaltindrag"/>
      </w:pPr>
      <w:r w:rsidRPr="00EA18AB">
        <w:t>Motionerna 2003/04:Ub278 (m), 2003/04:Ub507 (s) yrkande 1 och 2003/04:N341 (m) yrkande 11 tar upp behovet av fler högskoleplatser i Stockholmsregionen. I förhållande till befolkningens storlek är den högre utbildningen enligt motionärerna underdimensionerad,</w:t>
      </w:r>
      <w:r w:rsidRPr="00EA18AB">
        <w:t xml:space="preserve"> vilket utgör en fara för näringslivet i denna region. I motion 2003/04:Ub259 (m) yrkande 1 sägs att Södertörns högskola bör få platser/resurser motsvarande det antal studenter som söker dit.</w:t>
      </w:r>
    </w:p>
    <w:p w:rsidR="00FB5FA5" w:rsidRPr="00EA18AB" w:rsidRDefault="00FB5FA5">
      <w:pPr>
        <w:pStyle w:val="Normaltindrag"/>
      </w:pPr>
      <w:r w:rsidRPr="00EA18AB">
        <w:t>Linköpings universitet bör enligt motion 2003/04:Ub468 (m) tillföras forskningsresurser i samma omfattning som jämförbara universitet.  I dag är forskningsanslaget lågt i förhållande till omfattningen av grundutbildningen.</w:t>
      </w:r>
    </w:p>
    <w:p w:rsidR="00FB5FA5" w:rsidRPr="00EA18AB" w:rsidRDefault="00FB5FA5">
      <w:pPr>
        <w:pStyle w:val="Normaltindrag"/>
      </w:pPr>
      <w:r w:rsidRPr="00EA18AB">
        <w:t>I motion 2003/04:Ub291 (fp) yrkande 2 föreslås att en forskarskola inrättas vid Linköpings universitet för forskning om fibromyalgi och långvarig smä</w:t>
      </w:r>
      <w:r w:rsidRPr="00EA18AB">
        <w:t>r</w:t>
      </w:r>
      <w:r w:rsidRPr="00EA18AB">
        <w:t>ta.</w:t>
      </w:r>
    </w:p>
    <w:p w:rsidR="00FB5FA5" w:rsidRPr="00EA18AB" w:rsidRDefault="00FB5FA5">
      <w:pPr>
        <w:pStyle w:val="Normaltindrag"/>
      </w:pPr>
      <w:r w:rsidRPr="00EA18AB">
        <w:t>Samma motion, yrkande 1, innehåller förslag om en forskarskola vid Lunds universitet för forskning om reumatiska ledsjukdomar och artros.</w:t>
      </w:r>
    </w:p>
    <w:p w:rsidR="00FB5FA5" w:rsidRPr="00EA18AB" w:rsidRDefault="00FB5FA5">
      <w:pPr>
        <w:pStyle w:val="Normaltindrag"/>
      </w:pPr>
      <w:r w:rsidRPr="00EA18AB">
        <w:t>Malmö högskola bör enligt motion 2003/04:Ub279 (fp) yrkande 3 tilldelas ett ökat antal studentplatser. Motionärerna påpekar att Malmö högskola är ett av de lärosäten som har lyckats bäst med att rekrytera studenter från icke studievana grupper. Högskolan har utbildningar till flera yrken som kan vä</w:t>
      </w:r>
      <w:r w:rsidRPr="00EA18AB">
        <w:t>n</w:t>
      </w:r>
      <w:r w:rsidRPr="00EA18AB">
        <w:t>tas bli underförsörjda med arbetskraft, bl.a. lärarutbildning. I samma motion yrkande 2 föreslås att Malmö högskola tilldelas en forskarskola kring profe</w:t>
      </w:r>
      <w:r w:rsidRPr="00EA18AB">
        <w:t>s</w:t>
      </w:r>
      <w:r w:rsidRPr="00EA18AB">
        <w:t xml:space="preserve">sionsrollen. Denna högskola har enligt motionärerna en tvärvetenskaplig profil och också professionsutbildningar i ovanligt hög grad. </w:t>
      </w:r>
    </w:p>
    <w:p w:rsidR="00FB5FA5" w:rsidRPr="00EA18AB" w:rsidRDefault="00FB5FA5">
      <w:pPr>
        <w:pStyle w:val="Normaltindrag"/>
      </w:pPr>
      <w:r w:rsidRPr="00EA18AB">
        <w:t>Enligt motion 2003/04:Ub255 (c) är det viktigt för de berörda kommune</w:t>
      </w:r>
      <w:r w:rsidRPr="00EA18AB">
        <w:t>r</w:t>
      </w:r>
      <w:r w:rsidRPr="00EA18AB">
        <w:t>na att Högskolan Kristianstad och Malmö högskola får fasta forskningsresu</w:t>
      </w:r>
      <w:r w:rsidRPr="00EA18AB">
        <w:t>r</w:t>
      </w:r>
      <w:r w:rsidRPr="00EA18AB">
        <w:t>ser (yrkande 1). Ett Campus Ystad liknande Campus Helsingborg skulle kunna vara ett lyft för hela Österlens utveckling (yrkande 2).</w:t>
      </w:r>
    </w:p>
    <w:p w:rsidR="00FB5FA5" w:rsidRPr="00EA18AB" w:rsidRDefault="00FB5FA5">
      <w:pPr>
        <w:pStyle w:val="Normaltindrag"/>
      </w:pPr>
      <w:r w:rsidRPr="00EA18AB">
        <w:t>En permanent forskarskola för fiskekologi och fiskeribiologi bör enligt motionerna 2003/04:Ub233 (fp) och 2003/04:Ub246 (m) förläggas till Hö</w:t>
      </w:r>
      <w:r w:rsidRPr="00EA18AB">
        <w:t>g</w:t>
      </w:r>
      <w:r w:rsidRPr="00EA18AB">
        <w:t>skolan i Kalmar. Motionärerna hänvisar till förslag från Havsmiljökommi</w:t>
      </w:r>
      <w:r w:rsidRPr="00EA18AB">
        <w:t>s</w:t>
      </w:r>
      <w:r w:rsidRPr="00EA18AB">
        <w:t>sionen om sådana forskarskolor.</w:t>
      </w:r>
    </w:p>
    <w:p w:rsidR="00FB5FA5" w:rsidRPr="00EA18AB" w:rsidRDefault="00FB5FA5">
      <w:pPr>
        <w:pStyle w:val="Normaltindrag"/>
      </w:pPr>
      <w:r w:rsidRPr="00EA18AB">
        <w:t xml:space="preserve">Skåne bör enligt motion 2003/04:Ub255 (c) yrkande 4 göras till centrum för svenska </w:t>
      </w:r>
      <w:r w:rsidRPr="00EA18AB">
        <w:rPr>
          <w:i/>
        </w:rPr>
        <w:t>functional food</w:t>
      </w:r>
      <w:r w:rsidRPr="00EA18AB">
        <w:t>-produkter och livsmedelsforskning. Lunds un</w:t>
      </w:r>
      <w:r w:rsidRPr="00EA18AB">
        <w:t>i</w:t>
      </w:r>
      <w:r w:rsidRPr="00EA18AB">
        <w:t>versitet och högskolorna i Skåne sysslar med forskning inom livsmedelso</w:t>
      </w:r>
      <w:r w:rsidRPr="00EA18AB">
        <w:t>m</w:t>
      </w:r>
      <w:r w:rsidRPr="00EA18AB">
        <w:t>rådet, och regionen har många etablerade företag inom livsmedels-, läkem</w:t>
      </w:r>
      <w:r w:rsidRPr="00EA18AB">
        <w:t>e</w:t>
      </w:r>
      <w:r w:rsidRPr="00EA18AB">
        <w:t>dels- och kemiindustrin. Nationella resurser bör enligt motionärerna tillföras denna viktiga framtidssektor.</w:t>
      </w:r>
    </w:p>
    <w:p w:rsidR="00FB5FA5" w:rsidRPr="00EA18AB" w:rsidRDefault="00FB5FA5">
      <w:pPr>
        <w:pStyle w:val="Normaltindrag"/>
      </w:pPr>
      <w:r w:rsidRPr="00EA18AB">
        <w:t>Västsverige och Göteborg behöver enligt motion 2003/04:Ub209 (m) fler utbildningsplatser (yrkande 1) och förstärkning av forskningsresurserna (y</w:t>
      </w:r>
      <w:r w:rsidRPr="00EA18AB">
        <w:t>r</w:t>
      </w:r>
      <w:r w:rsidRPr="00EA18AB">
        <w:t>kande 2).</w:t>
      </w:r>
    </w:p>
    <w:p w:rsidR="00FB5FA5" w:rsidRPr="00EA18AB" w:rsidRDefault="00FB5FA5">
      <w:pPr>
        <w:pStyle w:val="Normaltindrag"/>
      </w:pPr>
      <w:r w:rsidRPr="00EA18AB">
        <w:t>I motion 2003/04:Ub456 (s) föreslås en satsning på forskning och forska</w:t>
      </w:r>
      <w:r w:rsidRPr="00EA18AB">
        <w:t>r</w:t>
      </w:r>
      <w:r w:rsidRPr="00EA18AB">
        <w:t>utbildning i Västsverige (yrkande 1), en fortsatt utbyggnad av grundutbil</w:t>
      </w:r>
      <w:r w:rsidRPr="00EA18AB">
        <w:t>d</w:t>
      </w:r>
      <w:r w:rsidRPr="00EA18AB">
        <w:t>ning och kvalificerad yrkesutbildning i samma region (yrkande 2), fler platser till läkarutbildningen i Västsverige för att komma i fas med övriga delar av landet (yrkande 3), fördubbling under de närmaste åren av antalet platser i vårdutbildningarna i Västsverige (yrkande 4), en nätverksbaserad forskarskola i vårdvetenskap i Västsverige (yrkande 5), ett nationellt centrum för arbetsi</w:t>
      </w:r>
      <w:r w:rsidRPr="00EA18AB">
        <w:t>n</w:t>
      </w:r>
      <w:r w:rsidRPr="00EA18AB">
        <w:t>tegrerat lärande vid Högskolan i Trollhättan/Udde</w:t>
      </w:r>
      <w:r w:rsidRPr="00EA18AB">
        <w:t>valla (yrkande 6) och en fortsatt satsning på form, design och medier i Västsverige (yrkande 7). M</w:t>
      </w:r>
      <w:r w:rsidRPr="00EA18AB">
        <w:t>o</w:t>
      </w:r>
      <w:r w:rsidRPr="00EA18AB">
        <w:t>tionärerna framhåller att Hantverksskolan Dacapo i Mariestad av naturvete</w:t>
      </w:r>
      <w:r w:rsidRPr="00EA18AB">
        <w:t>n</w:t>
      </w:r>
      <w:r w:rsidRPr="00EA18AB">
        <w:t>skapliga fakulteten i Göteborg har bedömts vara högskolemässig. Skolan står nästa år inför en finansieringskris. Göteborgs universitet eller Högskolan i Skövde bör få medel så att de kan ta in Hantverksskolan i sin organisation, anser motionärerna. Högskolorna i Skövde och Trollhättan/Uddevalla beh</w:t>
      </w:r>
      <w:r w:rsidRPr="00EA18AB">
        <w:t>ö</w:t>
      </w:r>
      <w:r w:rsidRPr="00EA18AB">
        <w:t>ver också resurser för att de skall kun</w:t>
      </w:r>
      <w:r w:rsidRPr="00EA18AB">
        <w:t>na fortsätta att driva de utbildningar inom film och med</w:t>
      </w:r>
      <w:r w:rsidRPr="00EA18AB">
        <w:t>i</w:t>
      </w:r>
      <w:r w:rsidRPr="00EA18AB">
        <w:t>er som utvecklats där.</w:t>
      </w:r>
    </w:p>
    <w:p w:rsidR="00FB5FA5" w:rsidRPr="00EA18AB" w:rsidRDefault="00FB5FA5">
      <w:pPr>
        <w:pStyle w:val="Normaltindrag"/>
      </w:pPr>
      <w:r w:rsidRPr="00EA18AB">
        <w:t>Film- och medieutbildningen vid Högskolan i Trollhättan/Uddevalla, som har kommit till stånd som ett EU-projekt, tas också upp i motionerna 2003/04:Ub337 (c) och 2003/04:Ub518 (kd). Enligt den sistnämnda motionen bör denna högskola få rätt att tillämpa ersättningsbeloppet för utbildningso</w:t>
      </w:r>
      <w:r w:rsidRPr="00EA18AB">
        <w:t>m</w:t>
      </w:r>
      <w:r w:rsidRPr="00EA18AB">
        <w:t>rådet Media och få motsvarande höjning av sitt takb</w:t>
      </w:r>
      <w:r w:rsidRPr="00EA18AB">
        <w:t>e</w:t>
      </w:r>
      <w:r w:rsidRPr="00EA18AB">
        <w:t>lopp.</w:t>
      </w:r>
    </w:p>
    <w:p w:rsidR="00FB5FA5" w:rsidRPr="00EA18AB" w:rsidRDefault="00FB5FA5">
      <w:pPr>
        <w:pStyle w:val="Normaltindrag"/>
      </w:pPr>
      <w:r w:rsidRPr="00EA18AB">
        <w:t>Invandrarakademin vid Högskolan i Borås lyfts fram i motionerna 2003/04:Ub219 (m), 2003/04:Ub274 (kd) yrkandena 1 och 2, 2003/04:Ub349 (fp) yrkande 1 och 2003/04:Ub442 (s). Invandrarakademin har kommit till stånd som ett projekt och finansierats med medel på tilläggsbudget 2 till stat</w:t>
      </w:r>
      <w:r w:rsidRPr="00EA18AB">
        <w:t>s</w:t>
      </w:r>
      <w:r w:rsidRPr="00EA18AB">
        <w:t>budgeten för 2002. Syftet med projektet är att ta till vara invandrade akad</w:t>
      </w:r>
      <w:r w:rsidRPr="00EA18AB">
        <w:t>e</w:t>
      </w:r>
      <w:r w:rsidRPr="00EA18AB">
        <w:t>mikers kompetens genom att dels värdera deras akademiska utbildningar i reella kompetenstermer, dels erbjuda dem möjligheter till individuellt anpa</w:t>
      </w:r>
      <w:r w:rsidRPr="00EA18AB">
        <w:t>s</w:t>
      </w:r>
      <w:r w:rsidRPr="00EA18AB">
        <w:t>sade kompletteringsstudier. Motionärerna bedömer det inte som möjligt för Högskolan i Borås att inom ramen för sina ordinarie anslag finansiera Invan</w:t>
      </w:r>
      <w:r w:rsidRPr="00EA18AB">
        <w:t>d</w:t>
      </w:r>
      <w:r w:rsidRPr="00EA18AB">
        <w:t>rarakademien.</w:t>
      </w:r>
    </w:p>
    <w:p w:rsidR="00FB5FA5" w:rsidRPr="00EA18AB" w:rsidRDefault="00FB5FA5">
      <w:pPr>
        <w:pStyle w:val="Normaltindrag"/>
      </w:pPr>
      <w:r w:rsidRPr="00EA18AB">
        <w:t>Chalmers tekniska högskola kommer enligt motion 2003/04:Ub400 (fp) att tvingas minska antalet nybörjarplatser nästa år, eft</w:t>
      </w:r>
      <w:r w:rsidRPr="00EA18AB">
        <w:t>ersom Chalmers inte har fått tillbaka de 600 helårsplatser som fråntogs högskolan i budgetpropositi</w:t>
      </w:r>
      <w:r w:rsidRPr="00EA18AB">
        <w:t>o</w:t>
      </w:r>
      <w:r w:rsidRPr="00EA18AB">
        <w:t xml:space="preserve">nen för 2002. Motionären påpekar att omfördelningen då sades vara tillfällig. </w:t>
      </w:r>
    </w:p>
    <w:p w:rsidR="00FB5FA5" w:rsidRPr="00EA18AB" w:rsidRDefault="00FB5FA5">
      <w:pPr>
        <w:pStyle w:val="Normaltindrag"/>
      </w:pPr>
      <w:r w:rsidRPr="00EA18AB">
        <w:t>Trots en lång tradition av nära och öppet samarbete med näringslivet och god utdelning i form av forskningsstöd från råd, stiftelser och branschorgan har Chalmers tekniska högskola enligt motion 2003/04:Ub272 (kd) stora svårigheter att klara forskningsfinansieringen för doktorander. Motionärerna anser att fakultetsmedlen för de for</w:t>
      </w:r>
      <w:r w:rsidRPr="00EA18AB">
        <w:t>skningsintensiva universiteten och hö</w:t>
      </w:r>
      <w:r w:rsidRPr="00EA18AB">
        <w:t>g</w:t>
      </w:r>
      <w:r w:rsidRPr="00EA18AB">
        <w:t>skolorna bör öka väsentligt under den kommande mandatperioden.</w:t>
      </w:r>
    </w:p>
    <w:p w:rsidR="00FB5FA5" w:rsidRPr="00EA18AB" w:rsidRDefault="00FB5FA5">
      <w:pPr>
        <w:pStyle w:val="Normaltindrag"/>
      </w:pPr>
      <w:r w:rsidRPr="00EA18AB">
        <w:t>När riksdagen 1992 beslutade att ett nytt laboratorium för mikroteknologi skulle uppföras vid Chalmers tekniska högskola utlovades ett driftbidrag för de kommande hyreskostnaderna, framhåller motionärerna i motion 2003/04: Ub405 (kd, fp) yrkande 1. Detta löfte drogs av besparingsskäl tillbaka i bu</w:t>
      </w:r>
      <w:r w:rsidRPr="00EA18AB">
        <w:t>d</w:t>
      </w:r>
      <w:r w:rsidRPr="00EA18AB">
        <w:t>getpropositionen för 1999. För att Chalmers skall kunna fortsätta att konku</w:t>
      </w:r>
      <w:r w:rsidRPr="00EA18AB">
        <w:t>r</w:t>
      </w:r>
      <w:r w:rsidRPr="00EA18AB">
        <w:t>rera inom området krävs enligt motionärerna en statlig basfinansiering. Det utlovade driftbidraget bör indexuppräknas sedan 1998 (yrkande 2).</w:t>
      </w:r>
    </w:p>
    <w:p w:rsidR="00FB5FA5" w:rsidRPr="00EA18AB" w:rsidRDefault="00FB5FA5">
      <w:pPr>
        <w:pStyle w:val="Normaltindrag"/>
      </w:pPr>
      <w:r w:rsidRPr="00EA18AB">
        <w:t>Högskolan i Jönköping har enligt motion 2003/04:Ub487 (s) god komp</w:t>
      </w:r>
      <w:r w:rsidRPr="00EA18AB">
        <w:t>e</w:t>
      </w:r>
      <w:r w:rsidRPr="00EA18AB">
        <w:t>tens för att ge utbildning i företagshälsovård. Genom omdisponering av u</w:t>
      </w:r>
      <w:r w:rsidRPr="00EA18AB">
        <w:t>t</w:t>
      </w:r>
      <w:r w:rsidRPr="00EA18AB">
        <w:t>bildningsplatser i landet kan den bli ett centrum för utbildning inom detta specialområde, skriver motionären.</w:t>
      </w:r>
    </w:p>
    <w:p w:rsidR="00FB5FA5" w:rsidRPr="00EA18AB" w:rsidRDefault="00FB5FA5">
      <w:pPr>
        <w:pStyle w:val="R4"/>
      </w:pPr>
      <w:r w:rsidRPr="00EA18AB">
        <w:t>Utskottets ställningstaganden</w:t>
      </w:r>
    </w:p>
    <w:p w:rsidR="00FB5FA5" w:rsidRPr="00EA18AB" w:rsidRDefault="00FB5FA5">
      <w:r w:rsidRPr="00EA18AB">
        <w:t>Utskottet föreslår att riksdagen avslår samtliga här redovisade motionsyrka</w:t>
      </w:r>
      <w:r w:rsidRPr="00EA18AB">
        <w:t>n</w:t>
      </w:r>
      <w:r w:rsidRPr="00EA18AB">
        <w:t>den.</w:t>
      </w:r>
    </w:p>
    <w:p w:rsidR="00FB5FA5" w:rsidRPr="00EA18AB" w:rsidRDefault="00FB5FA5">
      <w:pPr>
        <w:pStyle w:val="Normaltindrag"/>
      </w:pPr>
      <w:r w:rsidRPr="00EA18AB">
        <w:t>Ett lärosäte som är universitet får anordna utbildning och utfärda examina inom forskarutbildning utan begränsning i fråga om ämnen eller områden. En högskola som har fått vetenskapsområde får utfärda examina i forskarutbil</w:t>
      </w:r>
      <w:r w:rsidRPr="00EA18AB">
        <w:t>d</w:t>
      </w:r>
      <w:r w:rsidRPr="00EA18AB">
        <w:t>ning inom detta vetenskapsområde.</w:t>
      </w:r>
    </w:p>
    <w:p w:rsidR="00FB5FA5" w:rsidRPr="00EA18AB" w:rsidRDefault="00FB5FA5">
      <w:pPr>
        <w:pStyle w:val="Normaltindrag"/>
      </w:pPr>
      <w:r w:rsidRPr="00EA18AB">
        <w:t>Riksdagen godkände hösten 1996 att regeringen skall besluta om att ge b</w:t>
      </w:r>
      <w:r w:rsidRPr="00EA18AB">
        <w:t>e</w:t>
      </w:r>
      <w:r w:rsidRPr="00EA18AB">
        <w:t>nämningen universitet till högskolor som begärt detta och som uppfyller ett antal krav när det gäller omfattning och bredd i grundutbildning, forskning och forskarutbildning m.m. Innan regeringen beslutar skall Högskoleverket pröva huruvida högskolan i fråga har nått den nivå som erfordras (prop. 1996/97:1 utg.omr. 16, bet. UbU1, rskr. 100). Utskottet anser inte att riksd</w:t>
      </w:r>
      <w:r w:rsidRPr="00EA18AB">
        <w:t>a</w:t>
      </w:r>
      <w:r w:rsidRPr="00EA18AB">
        <w:t>gen bör återta ansvaret för att besluta om benämningen universitet.</w:t>
      </w:r>
    </w:p>
    <w:p w:rsidR="00FB5FA5" w:rsidRPr="00EA18AB" w:rsidRDefault="00FB5FA5">
      <w:pPr>
        <w:pStyle w:val="Normaltindrag"/>
      </w:pPr>
      <w:r w:rsidRPr="00EA18AB">
        <w:t>Enligt högskolelagen (1992:1434, ändr. 1998:1832) är det numera rege</w:t>
      </w:r>
      <w:r w:rsidRPr="00EA18AB">
        <w:t>r</w:t>
      </w:r>
      <w:r w:rsidRPr="00EA18AB">
        <w:t>ingen som beslutar om att ett eller flera vetenskapsområden skall finnas vid en högskola som inte är universitet. Fram till den 31 mars 1999 var det Hö</w:t>
      </w:r>
      <w:r w:rsidRPr="00EA18AB">
        <w:t>g</w:t>
      </w:r>
      <w:r w:rsidRPr="00EA18AB">
        <w:t>skoleverket som fattade beslut om vetenskapsområde. Skälet till att överföra dessa beslut till regeringen var att regeringen ansåg att inrättande av en ver</w:t>
      </w:r>
      <w:r w:rsidRPr="00EA18AB">
        <w:t>k</w:t>
      </w:r>
      <w:r w:rsidRPr="00EA18AB">
        <w:t>samhet och beslut om resurser till denna borde vara sammanhängande. Beslut om resurser fattas ju av riksdagen på förslag av regeringen. Ansökningar om vetenskapsområde remitteras normalt av regeringen ti</w:t>
      </w:r>
      <w:r w:rsidRPr="00EA18AB">
        <w:t xml:space="preserve">ll Högskoleverket för en kvalitativ bedömning. </w:t>
      </w:r>
    </w:p>
    <w:p w:rsidR="00FB5FA5" w:rsidRPr="00EA18AB" w:rsidRDefault="00FB5FA5">
      <w:pPr>
        <w:pStyle w:val="Normaltindrag"/>
      </w:pPr>
      <w:r w:rsidRPr="00EA18AB">
        <w:t>De högskolor som i dag har vetenskapsområde är Mitthögskolan (naturv</w:t>
      </w:r>
      <w:r w:rsidRPr="00EA18AB">
        <w:t>e</w:t>
      </w:r>
      <w:r w:rsidRPr="00EA18AB">
        <w:t>tenskapligt vetenskapsområde), Blekinge tekniska högskola (tekniskt vete</w:t>
      </w:r>
      <w:r w:rsidRPr="00EA18AB">
        <w:t>n</w:t>
      </w:r>
      <w:r w:rsidRPr="00EA18AB">
        <w:t>skapsområde), Malmö högskola (medicinskt vetenskapsområde), Högskolan i Kalmar (naturvetenskapligt vetenskapsområde) och Mälardalens högskola (tekniskt vetenskapsområde). Som nämnts i det föregående avser regeringen också att ge Högskolan i Jönköping, som  har enskild huvudman, humani</w:t>
      </w:r>
      <w:r w:rsidRPr="00EA18AB">
        <w:t>s</w:t>
      </w:r>
      <w:r w:rsidRPr="00EA18AB">
        <w:t xml:space="preserve">tisk-samhällsvetenskapligt vetenskapsområde. </w:t>
      </w:r>
    </w:p>
    <w:p w:rsidR="00FB5FA5" w:rsidRPr="00EA18AB" w:rsidRDefault="00FB5FA5">
      <w:pPr>
        <w:pStyle w:val="Normaltindrag"/>
      </w:pPr>
      <w:r w:rsidRPr="00EA18AB">
        <w:t>Karolinska institutet och Kungl. Tekniska högskolan är universitet, även om de inte har den beteckningen i</w:t>
      </w:r>
      <w:r w:rsidRPr="00EA18AB">
        <w:t xml:space="preserve"> sina namn.</w:t>
      </w:r>
    </w:p>
    <w:p w:rsidR="00FB5FA5" w:rsidRPr="00EA18AB" w:rsidRDefault="00FB5FA5">
      <w:pPr>
        <w:pStyle w:val="Normaltindrag"/>
      </w:pPr>
      <w:r w:rsidRPr="00EA18AB">
        <w:t>Regeringen uttalade i budgetpropositionen för 1999 att beslutet att o</w:t>
      </w:r>
      <w:r w:rsidRPr="00EA18AB">
        <w:t>m</w:t>
      </w:r>
      <w:r w:rsidRPr="00EA18AB">
        <w:t>vandla tre högskolor till universitet innebär ett åtagande av regeringen för en framtida resurstillväxt som stärker kvaliteten såväl av utbildning som fors</w:t>
      </w:r>
      <w:r w:rsidRPr="00EA18AB">
        <w:t>k</w:t>
      </w:r>
      <w:r w:rsidRPr="00EA18AB">
        <w:t>ning (prop. 1998/99:1 utg.omr. 16 s. 105). I anslutning till att högskolorna i Karlstad, Växjö och Örebro omvandlades till universitet och till att vissa andra högskolor tilldelats vetenskapsområde har dessa lärosäten också tillförts betydande resursförstärkningar under egna anslag till forskning och forska</w:t>
      </w:r>
      <w:r w:rsidRPr="00EA18AB">
        <w:t>r</w:t>
      </w:r>
      <w:r w:rsidRPr="00EA18AB">
        <w:t xml:space="preserve">utbildning. </w:t>
      </w:r>
    </w:p>
    <w:p w:rsidR="00FB5FA5" w:rsidRPr="00EA18AB" w:rsidRDefault="00FB5FA5">
      <w:pPr>
        <w:pStyle w:val="Normaltindrag"/>
      </w:pPr>
      <w:r w:rsidRPr="00EA18AB">
        <w:t>Utskottet utgår från att regering</w:t>
      </w:r>
      <w:r w:rsidRPr="00EA18AB">
        <w:t>en även i framtiden kommer att beakta s</w:t>
      </w:r>
      <w:r w:rsidRPr="00EA18AB">
        <w:t>å</w:t>
      </w:r>
      <w:r w:rsidRPr="00EA18AB">
        <w:t>väl behoven i respektive region som efterfrågan från studenterna och läros</w:t>
      </w:r>
      <w:r w:rsidRPr="00EA18AB">
        <w:t>ä</w:t>
      </w:r>
      <w:r w:rsidRPr="00EA18AB">
        <w:t>tenas möjligheter att erbjuda utbildning av god kvalitet, när förslag om u</w:t>
      </w:r>
      <w:r w:rsidRPr="00EA18AB">
        <w:t>t</w:t>
      </w:r>
      <w:r w:rsidRPr="00EA18AB">
        <w:t>byggnad eller omfördelning av resurser till universitet och högskolor bereds.</w:t>
      </w:r>
    </w:p>
    <w:p w:rsidR="00FB5FA5" w:rsidRPr="00EA18AB" w:rsidRDefault="00FB5FA5">
      <w:pPr>
        <w:pStyle w:val="Normaltindrag"/>
      </w:pPr>
      <w:r w:rsidRPr="00EA18AB">
        <w:t>Beslut om att inrätta professurer fattas sedan många år av respektive lär</w:t>
      </w:r>
      <w:r w:rsidRPr="00EA18AB">
        <w:t>o</w:t>
      </w:r>
      <w:r w:rsidRPr="00EA18AB">
        <w:t>säte. Även inrättande av forskarskolor beslutas normalt vid lärosätena. U</w:t>
      </w:r>
      <w:r w:rsidRPr="00EA18AB">
        <w:t>t</w:t>
      </w:r>
      <w:r w:rsidRPr="00EA18AB">
        <w:t>skottet noterar att forskarskolor i fiskekologi och fiskeribiologi av Havsmilj</w:t>
      </w:r>
      <w:r w:rsidRPr="00EA18AB">
        <w:t>ö</w:t>
      </w:r>
      <w:r w:rsidRPr="00EA18AB">
        <w:t>kommissionen har föreslagits bli inrättade vid Göteborgs, Stockholms och Umeå universitet i anslutning till de marina centrum som finns där (</w:t>
      </w:r>
      <w:r w:rsidRPr="00EA18AB">
        <w:rPr>
          <w:i/>
        </w:rPr>
        <w:t>En nati</w:t>
      </w:r>
      <w:r w:rsidRPr="00EA18AB">
        <w:rPr>
          <w:i/>
        </w:rPr>
        <w:t>o</w:t>
      </w:r>
      <w:r w:rsidRPr="00EA18AB">
        <w:rPr>
          <w:i/>
        </w:rPr>
        <w:t xml:space="preserve">nell marin strategi, </w:t>
      </w:r>
      <w:r w:rsidRPr="00EA18AB">
        <w:t>SOU 2003:72).</w:t>
      </w:r>
    </w:p>
    <w:p w:rsidR="00FB5FA5" w:rsidRPr="00EA18AB" w:rsidRDefault="00FB5FA5">
      <w:pPr>
        <w:pStyle w:val="Normaltindrag"/>
      </w:pPr>
      <w:r w:rsidRPr="00EA18AB">
        <w:t>Utbildningsministern förklarade i ett skriftligt frågesvar i juni 2003 att b</w:t>
      </w:r>
      <w:r w:rsidRPr="00EA18AB">
        <w:t>e</w:t>
      </w:r>
      <w:r w:rsidRPr="00EA18AB">
        <w:t>slutet att inte ge Chalmers det tidigare aviserade driftbidraget till det nya laboratoriet för mikroteknologi var motiverat av besparingsskäl. Utgång</w:t>
      </w:r>
      <w:r w:rsidRPr="00EA18AB">
        <w:t>s</w:t>
      </w:r>
      <w:r w:rsidRPr="00EA18AB">
        <w:t xml:space="preserve">punkten var att besparingen skulle läggas där den gjorde minst skada för den högre utbildningen (fråga 2002/03:1020). </w:t>
      </w:r>
    </w:p>
    <w:p w:rsidR="00FB5FA5" w:rsidRPr="00EA18AB" w:rsidRDefault="00FB5FA5">
      <w:pPr>
        <w:pStyle w:val="Normaltindrag"/>
      </w:pPr>
      <w:r w:rsidRPr="00EA18AB">
        <w:t>Förslag om att återinföra sjöbefälsutbildning vid Mitthögskolan har b</w:t>
      </w:r>
      <w:r w:rsidRPr="00EA18AB">
        <w:t>e</w:t>
      </w:r>
      <w:r w:rsidRPr="00EA18AB">
        <w:t>handlats av riksdagen vid de två senaste riksmötena. Som utskottet framhöll förra året (bet. 2002/03:UbU1 s. 70) kräver sjöbefälsutbildning mycket dyrb</w:t>
      </w:r>
      <w:r w:rsidRPr="00EA18AB">
        <w:t>a</w:t>
      </w:r>
      <w:r w:rsidRPr="00EA18AB">
        <w:t>ra investerin</w:t>
      </w:r>
      <w:r w:rsidRPr="00EA18AB">
        <w:t>g</w:t>
      </w:r>
      <w:r w:rsidRPr="00EA18AB">
        <w:t xml:space="preserve">ar. </w:t>
      </w:r>
    </w:p>
    <w:p w:rsidR="00FB5FA5" w:rsidRPr="00EA18AB" w:rsidRDefault="00FB5FA5">
      <w:pPr>
        <w:pStyle w:val="Rubrik3"/>
        <w:rPr>
          <w:noProof w:val="0"/>
        </w:rPr>
      </w:pPr>
      <w:bookmarkStart w:id="30" w:name="_Toc57711401"/>
      <w:r w:rsidRPr="00EA18AB">
        <w:rPr>
          <w:noProof w:val="0"/>
        </w:rPr>
        <w:t>Fristående högskolor</w:t>
      </w:r>
      <w:bookmarkEnd w:id="30"/>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Rubrik"/>
        <w:rPr>
          <w:b w:val="0"/>
          <w:noProof w:val="0"/>
        </w:rPr>
      </w:pPr>
      <w:r w:rsidRPr="00EA18AB">
        <w:rPr>
          <w:b w:val="0"/>
          <w:noProof w:val="0"/>
        </w:rPr>
        <w:t xml:space="preserve">Riksdagen bör inte uttala sig för omvandling av fler statliga lärosäten till stiftelseform och inte heller för inrättande av ytterligare fristående högskolor i annan form. </w:t>
      </w:r>
    </w:p>
    <w:p w:rsidR="00FB5FA5" w:rsidRPr="00EA18AB" w:rsidRDefault="00FB5FA5">
      <w:pPr>
        <w:pStyle w:val="Utskottsfrslagikorthet-Text"/>
        <w:rPr>
          <w:i/>
        </w:rPr>
      </w:pPr>
      <w:r w:rsidRPr="00EA18AB">
        <w:t xml:space="preserve">Jämför </w:t>
      </w:r>
      <w:r w:rsidRPr="00EA18AB">
        <w:rPr>
          <w:i/>
        </w:rPr>
        <w:t>reservation 18 (m).</w:t>
      </w:r>
    </w:p>
    <w:p w:rsidR="00FB5FA5" w:rsidRPr="00EA18AB" w:rsidRDefault="00FB5FA5">
      <w:pPr>
        <w:pStyle w:val="Utskottsfrslagikorthet-Text"/>
        <w:rPr>
          <w:i/>
        </w:rPr>
      </w:pPr>
      <w:r w:rsidRPr="00EA18AB">
        <w:t>Utskottet föreslår också att riksdagen avslår ett motionsyrkande om forskningsresurser till de fristående teologiska högsk</w:t>
      </w:r>
      <w:r w:rsidRPr="00EA18AB">
        <w:t>o</w:t>
      </w:r>
      <w:r w:rsidRPr="00EA18AB">
        <w:t>lorna.</w:t>
      </w:r>
    </w:p>
    <w:p w:rsidR="00FB5FA5" w:rsidRPr="00EA18AB" w:rsidRDefault="00FB5FA5">
      <w:pPr>
        <w:pStyle w:val="R4"/>
      </w:pPr>
      <w:r w:rsidRPr="00EA18AB">
        <w:t>Motionerna och utskottets ställningstaganden</w:t>
      </w:r>
    </w:p>
    <w:p w:rsidR="00FB5FA5" w:rsidRPr="00EA18AB" w:rsidRDefault="00FB5FA5">
      <w:r w:rsidRPr="00EA18AB">
        <w:t xml:space="preserve">Moderata samlingspartiet föreslår i motion 2003/04:Ub290 yrkande 10 att </w:t>
      </w:r>
      <w:r w:rsidRPr="00EA18AB">
        <w:rPr>
          <w:b/>
          <w:i/>
        </w:rPr>
        <w:t>fler fristående högskolor</w:t>
      </w:r>
      <w:r w:rsidRPr="00EA18AB">
        <w:t xml:space="preserve"> skall komma till stånd genom att regeringen erbjuder möjlighet att ombilda ett större och ett mindre lärosäte till stiftelseform. M</w:t>
      </w:r>
      <w:r w:rsidRPr="00EA18AB">
        <w:t>o</w:t>
      </w:r>
      <w:r w:rsidRPr="00EA18AB">
        <w:t>deraterna vill beräkna 2 miljarder kronor för stiftelsekapital till denna o</w:t>
      </w:r>
      <w:r w:rsidRPr="00EA18AB">
        <w:t>m</w:t>
      </w:r>
      <w:r w:rsidRPr="00EA18AB">
        <w:t>vandling. Även andra former som kan gynna den akademiska friheten och excellensen bör prövas, heter det i samma motion, yrkande 11.</w:t>
      </w:r>
    </w:p>
    <w:p w:rsidR="00FB5FA5" w:rsidRPr="00EA18AB" w:rsidRDefault="00FB5FA5">
      <w:pPr>
        <w:pStyle w:val="Normaltindrag"/>
      </w:pPr>
      <w:r w:rsidRPr="00EA18AB">
        <w:t>U t s k o t t e t  förslår att riksdagen avslår yrkandena.</w:t>
      </w:r>
    </w:p>
    <w:p w:rsidR="00FB5FA5" w:rsidRPr="00EA18AB" w:rsidRDefault="00FB5FA5">
      <w:pPr>
        <w:pStyle w:val="Normaltindrag"/>
      </w:pPr>
      <w:r w:rsidRPr="00EA18AB">
        <w:t>Förslag om fler fristående högskolor har behandlats av riksdagen varje år under den förra mandatperioden och senast förra året (bet. 2002/03:UbU1 s. 81). Utskottet anser liksom tidigare att det inte finns anledning att avsätta statsmedel för att skapa fristående högskolor, eftersom de ramvillkor som nu gäller för statliga universitet och högskolor ger dessa stort utrymme för själ</w:t>
      </w:r>
      <w:r w:rsidRPr="00EA18AB">
        <w:t>v</w:t>
      </w:r>
      <w:r w:rsidRPr="00EA18AB">
        <w:t>bestämmande, något som har fått till följd en stor mångfald i fråga om utbil</w:t>
      </w:r>
      <w:r w:rsidRPr="00EA18AB">
        <w:t>d</w:t>
      </w:r>
      <w:r w:rsidRPr="00EA18AB">
        <w:t>ningsutbud och undervisningsformer.</w:t>
      </w:r>
    </w:p>
    <w:p w:rsidR="00FB5FA5" w:rsidRPr="00EA18AB" w:rsidRDefault="00FB5FA5">
      <w:r w:rsidRPr="00EA18AB">
        <w:t xml:space="preserve">I motion 2003/04:Ub340 (c, m, fp, kd) framförs förslag om att de </w:t>
      </w:r>
      <w:r w:rsidRPr="00EA18AB">
        <w:rPr>
          <w:b/>
          <w:i/>
        </w:rPr>
        <w:t>fristående teologiska högskolorna</w:t>
      </w:r>
      <w:r w:rsidRPr="00EA18AB">
        <w:rPr>
          <w:b/>
        </w:rPr>
        <w:t xml:space="preserve"> </w:t>
      </w:r>
      <w:r w:rsidRPr="00EA18AB">
        <w:t>skall få förstärkt stöd av staten genom att även til</w:t>
      </w:r>
      <w:r w:rsidRPr="00EA18AB">
        <w:t>l</w:t>
      </w:r>
      <w:r w:rsidRPr="00EA18AB">
        <w:t xml:space="preserve">delas </w:t>
      </w:r>
      <w:r w:rsidRPr="00EA18AB">
        <w:rPr>
          <w:b/>
          <w:i/>
        </w:rPr>
        <w:t>forskningsresurser</w:t>
      </w:r>
      <w:r w:rsidRPr="00EA18AB">
        <w:t>. Motionärerna anser att forskningen spelar en avg</w:t>
      </w:r>
      <w:r w:rsidRPr="00EA18AB">
        <w:t>ö</w:t>
      </w:r>
      <w:r w:rsidRPr="00EA18AB">
        <w:t>rande roll för att högskolorna rätt skall kunna fullgöra uppgifterna att bedriva utbildning och samverka med det omgivande samhället. För närvarande kan en forskningspotential upprätthållas vid de fristående teologiska högskolorna genom betydande medelstillskott från deras huvudmän, men de medel som kan disponeras för forskning är enligt motionärer</w:t>
      </w:r>
      <w:r w:rsidRPr="00EA18AB">
        <w:t xml:space="preserve">na klart otillräckliga för att man på sikt skall kunna bedriva en vetenskapligt kvalificerad verksamhet. </w:t>
      </w:r>
    </w:p>
    <w:p w:rsidR="00FB5FA5" w:rsidRPr="00EA18AB" w:rsidRDefault="00FB5FA5">
      <w:pPr>
        <w:pStyle w:val="Normaltindrag"/>
      </w:pPr>
      <w:r w:rsidRPr="00EA18AB">
        <w:t>U t s k o t t e t  föreslår att riksdagen avslår yrkandet.</w:t>
      </w:r>
    </w:p>
    <w:p w:rsidR="00FB5FA5" w:rsidRPr="00EA18AB" w:rsidRDefault="00FB5FA5">
      <w:pPr>
        <w:pStyle w:val="Normaltindrag"/>
      </w:pPr>
      <w:r w:rsidRPr="00EA18AB">
        <w:t>Riksdagen har inte tidigare haft att ta ställning till något förslag om fors</w:t>
      </w:r>
      <w:r w:rsidRPr="00EA18AB">
        <w:t>k</w:t>
      </w:r>
      <w:r w:rsidRPr="00EA18AB">
        <w:t>ningsmedel till de fristående teologiska högskolorna. Utskottet anser att detta är en principfråga som lämpligen bör behandlas i anslutning till en fors</w:t>
      </w:r>
      <w:r w:rsidRPr="00EA18AB">
        <w:t>k</w:t>
      </w:r>
      <w:r w:rsidRPr="00EA18AB">
        <w:t>ningspolitisk proposition. Regeringen har aviserat att en sådan proposition kommer att lämnas till riksdagen under innevarande mandatperiod.</w:t>
      </w:r>
    </w:p>
    <w:p w:rsidR="00FB5FA5" w:rsidRPr="00EA18AB" w:rsidRDefault="00FB5FA5">
      <w:pPr>
        <w:pStyle w:val="Rubrik3"/>
        <w:rPr>
          <w:noProof w:val="0"/>
        </w:rPr>
      </w:pPr>
      <w:bookmarkStart w:id="31" w:name="_Toc57711402"/>
      <w:r w:rsidRPr="00EA18AB">
        <w:rPr>
          <w:noProof w:val="0"/>
        </w:rPr>
        <w:t>Framtida ökning av anslagen till forskning och forskarutbildning</w:t>
      </w:r>
      <w:bookmarkEnd w:id="31"/>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Med hänvisning till den kommande forskningspolitiska propositi</w:t>
      </w:r>
      <w:r w:rsidRPr="00EA18AB">
        <w:t>o</w:t>
      </w:r>
      <w:r w:rsidRPr="00EA18AB">
        <w:t xml:space="preserve">nen föreslår utskottet att riksdagen inte skall göra något uttalande om att de s.k. fakultetsanslagen bör öka väsentligt och inte heller om att antalet doktorandtjänster bör utökas. </w:t>
      </w:r>
    </w:p>
    <w:p w:rsidR="00FB5FA5" w:rsidRPr="00EA18AB" w:rsidRDefault="00FB5FA5">
      <w:pPr>
        <w:pStyle w:val="Utskottsfrslagikorthet-Text"/>
        <w:rPr>
          <w:i/>
        </w:rPr>
      </w:pPr>
      <w:r w:rsidRPr="00EA18AB">
        <w:t xml:space="preserve">Jämför </w:t>
      </w:r>
      <w:r w:rsidRPr="00EA18AB">
        <w:rPr>
          <w:i/>
        </w:rPr>
        <w:t xml:space="preserve">reservationerna 19 (m, fp) </w:t>
      </w:r>
      <w:r w:rsidRPr="00EA18AB">
        <w:t xml:space="preserve">och </w:t>
      </w:r>
      <w:r w:rsidRPr="00EA18AB">
        <w:rPr>
          <w:i/>
        </w:rPr>
        <w:t>20 (c).</w:t>
      </w:r>
    </w:p>
    <w:p w:rsidR="00FB5FA5" w:rsidRPr="00EA18AB" w:rsidRDefault="00FB5FA5">
      <w:pPr>
        <w:pStyle w:val="R4"/>
      </w:pPr>
      <w:r w:rsidRPr="00EA18AB">
        <w:t>Motionerna och utskottets ställningstaganden</w:t>
      </w:r>
    </w:p>
    <w:p w:rsidR="00FB5FA5" w:rsidRPr="00EA18AB" w:rsidRDefault="00FB5FA5">
      <w:r w:rsidRPr="00EA18AB">
        <w:t>Moderata samlingspartiet föreslår i motion 2003/04:Ub290 yrkande 17 att lärosätenas anslag till forskning och forskarutbildning, de s.k. fakultetsansl</w:t>
      </w:r>
      <w:r w:rsidRPr="00EA18AB">
        <w:t>a</w:t>
      </w:r>
      <w:r w:rsidRPr="00EA18AB">
        <w:t xml:space="preserve">gen,  skall öka. Denna åtgärd ses som en förstärkning av den fria forskningen. </w:t>
      </w:r>
    </w:p>
    <w:p w:rsidR="00FB5FA5" w:rsidRPr="00EA18AB" w:rsidRDefault="00FB5FA5">
      <w:pPr>
        <w:pStyle w:val="Normaltindrag"/>
      </w:pPr>
      <w:r w:rsidRPr="00EA18AB">
        <w:t>Centerpartiet vill enligt motion 2003/04:Ub390 yrkande 30 att antalet doktorandtjänster skall öka. Satsningar på doktorandtjänster är enligt moti</w:t>
      </w:r>
      <w:r w:rsidRPr="00EA18AB">
        <w:t>o</w:t>
      </w:r>
      <w:r w:rsidRPr="00EA18AB">
        <w:t xml:space="preserve">närerna viktiga för att långsiktigt skapa bättre villkor för forskningen och ge doktoranderna ökad social trygghet.  </w:t>
      </w:r>
    </w:p>
    <w:p w:rsidR="00FB5FA5" w:rsidRPr="00EA18AB" w:rsidRDefault="00FB5FA5">
      <w:pPr>
        <w:pStyle w:val="Normaltindrag"/>
      </w:pPr>
      <w:r w:rsidRPr="00EA18AB">
        <w:t>U t s k o t t e t  föreslår att riksdagen avslår yrkandena om tillkännagiva</w:t>
      </w:r>
      <w:r w:rsidRPr="00EA18AB">
        <w:t>n</w:t>
      </w:r>
      <w:r w:rsidRPr="00EA18AB">
        <w:t>den.</w:t>
      </w:r>
    </w:p>
    <w:p w:rsidR="00FB5FA5" w:rsidRPr="00EA18AB" w:rsidRDefault="00FB5FA5">
      <w:pPr>
        <w:pStyle w:val="Normaltindrag"/>
      </w:pPr>
      <w:r w:rsidRPr="00EA18AB">
        <w:t>Ställningstaganden till avvägningen mellan forskningsresurser direkt till lärosätena och till centrala forskningsfinansierande organ bör göras i anslu</w:t>
      </w:r>
      <w:r w:rsidRPr="00EA18AB">
        <w:t>t</w:t>
      </w:r>
      <w:r w:rsidRPr="00EA18AB">
        <w:t>ning till regeringens kommande forskningspolitiska proposition. Även frågor om formerna för studiefinansiering i forskarutbildningen och resurser för sådan bör behandlas i samband med den kommande propositionen.</w:t>
      </w:r>
    </w:p>
    <w:p w:rsidR="00FB5FA5" w:rsidRPr="00EA18AB" w:rsidRDefault="00FB5FA5">
      <w:pPr>
        <w:pStyle w:val="Rubrik3"/>
        <w:rPr>
          <w:noProof w:val="0"/>
        </w:rPr>
      </w:pPr>
      <w:bookmarkStart w:id="32" w:name="_Toc57711403"/>
      <w:r w:rsidRPr="00EA18AB">
        <w:rPr>
          <w:noProof w:val="0"/>
        </w:rPr>
        <w:t>Kravet på full kostnadstäckning</w:t>
      </w:r>
      <w:bookmarkEnd w:id="32"/>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anser att kravet på full kostnadstäckning även i fortsät</w:t>
      </w:r>
      <w:r w:rsidRPr="00EA18AB">
        <w:t>t</w:t>
      </w:r>
      <w:r w:rsidRPr="00EA18AB">
        <w:t>ningen skall tillämpas på alla externa finansiärer av forskning. Ca</w:t>
      </w:r>
      <w:r w:rsidRPr="00EA18AB">
        <w:t>n</w:t>
      </w:r>
      <w:r w:rsidRPr="00EA18AB">
        <w:t>cerfonden bör inte undantas från kravet att täcka även lokalkostn</w:t>
      </w:r>
      <w:r w:rsidRPr="00EA18AB">
        <w:t>a</w:t>
      </w:r>
      <w:r w:rsidRPr="00EA18AB">
        <w:t>der.</w:t>
      </w:r>
    </w:p>
    <w:p w:rsidR="00FB5FA5" w:rsidRPr="00EA18AB" w:rsidRDefault="00FB5FA5">
      <w:pPr>
        <w:pStyle w:val="Utskottsfrslagikorthet-Text"/>
        <w:rPr>
          <w:i/>
        </w:rPr>
      </w:pPr>
      <w:r w:rsidRPr="00EA18AB">
        <w:t>Jämför</w:t>
      </w:r>
      <w:r w:rsidRPr="00EA18AB">
        <w:rPr>
          <w:i/>
        </w:rPr>
        <w:t xml:space="preserve"> reservation 21 (m, kd).</w:t>
      </w:r>
    </w:p>
    <w:p w:rsidR="00FB5FA5" w:rsidRPr="00EA18AB" w:rsidRDefault="00FB5FA5">
      <w:pPr>
        <w:pStyle w:val="R4"/>
      </w:pPr>
      <w:r w:rsidRPr="00EA18AB">
        <w:t>Gällande bestämmelser</w:t>
      </w:r>
    </w:p>
    <w:p w:rsidR="00FB5FA5" w:rsidRPr="00EA18AB" w:rsidRDefault="00FB5FA5">
      <w:r w:rsidRPr="00EA18AB">
        <w:t>Regeringen har i regleringsbrevet för 2003 till universitet och högskolor föreskrivit att samtliga kostnader för den verksamhet som finansieras med bidrag från externa finansiärer, inklusive verksamhetens andel av geme</w:t>
      </w:r>
      <w:r w:rsidRPr="00EA18AB">
        <w:t>n</w:t>
      </w:r>
      <w:r w:rsidRPr="00EA18AB">
        <w:t xml:space="preserve">samma kostnader, skall täckas med dessa bidrag (s.k. full kostnadstäckning). En lägsta nivå för påslag för indirekta kostnader skall för lärosätet vara minst 18 % av forskningsprojektens direkta kostnader exklusive lokalkostnader. Undantagna från kravet på full kostnadstäckning är endast EU-finansiärer och andra överstatliga organ där Sverige godkänt avtal med sådana undantag. </w:t>
      </w:r>
    </w:p>
    <w:p w:rsidR="00FB5FA5" w:rsidRPr="00EA18AB" w:rsidRDefault="00FB5FA5">
      <w:pPr>
        <w:pStyle w:val="R4"/>
      </w:pPr>
      <w:r w:rsidRPr="00EA18AB">
        <w:t>Motionerna och utskottets ställningstaganden</w:t>
      </w:r>
    </w:p>
    <w:p w:rsidR="00FB5FA5" w:rsidRPr="00EA18AB" w:rsidRDefault="00FB5FA5">
      <w:r w:rsidRPr="00EA18AB">
        <w:t>I motion 2003/04:Sk285 (m) yrkande 2 föreslås att kravet på att externa f</w:t>
      </w:r>
      <w:r w:rsidRPr="00EA18AB">
        <w:t>i</w:t>
      </w:r>
      <w:r w:rsidRPr="00EA18AB">
        <w:t>nansiärer skall betala även s.k. overheadkostnader skall tas bort. Syftet är att alla medel skall komma forskningen till nytta utan statlig inblandning.</w:t>
      </w:r>
    </w:p>
    <w:p w:rsidR="00FB5FA5" w:rsidRPr="00EA18AB" w:rsidRDefault="00FB5FA5">
      <w:pPr>
        <w:pStyle w:val="Normaltindrag"/>
      </w:pPr>
      <w:r w:rsidRPr="00EA18AB">
        <w:t>Motion 2003/04:Ub318 (m) tar upp Cancerfonden, som enligt motionäre</w:t>
      </w:r>
      <w:r w:rsidRPr="00EA18AB">
        <w:t>r</w:t>
      </w:r>
      <w:r w:rsidRPr="00EA18AB">
        <w:t>na bör få fortsätta att vara undantagen från kravet på att täcka höjda loka</w:t>
      </w:r>
      <w:r w:rsidRPr="00EA18AB">
        <w:t>l</w:t>
      </w:r>
      <w:r w:rsidRPr="00EA18AB">
        <w:t>kostnader. De indirekta kostnader som Cancerfonden måste betala skall förbli 12 %, anser motionärerna.</w:t>
      </w:r>
    </w:p>
    <w:p w:rsidR="00FB5FA5" w:rsidRPr="00EA18AB" w:rsidRDefault="00FB5FA5">
      <w:pPr>
        <w:pStyle w:val="Normaltindrag"/>
      </w:pPr>
      <w:r w:rsidRPr="00EA18AB">
        <w:t>U t s k o t t e t  föreslår att riksdagen avslår båda yrkandena.</w:t>
      </w:r>
    </w:p>
    <w:p w:rsidR="00FB5FA5" w:rsidRPr="00EA18AB" w:rsidRDefault="00FB5FA5">
      <w:pPr>
        <w:pStyle w:val="Normaltindrag"/>
      </w:pPr>
      <w:r w:rsidRPr="00EA18AB">
        <w:t>Kravet på full kostnadstäckning är nödvändigt för att inte extern finansi</w:t>
      </w:r>
      <w:r w:rsidRPr="00EA18AB">
        <w:t>e</w:t>
      </w:r>
      <w:r w:rsidRPr="00EA18AB">
        <w:t>ring skall urholka lärosätenas utrymme för att göra egna prioriteringar av de forskningsmedel som anslås till dem direkt av statsmakterna. Att avskaffa kravet på full kostnadstäckning skulle därför stå i direkt strid med strävand</w:t>
      </w:r>
      <w:r w:rsidRPr="00EA18AB">
        <w:t>e</w:t>
      </w:r>
      <w:r w:rsidRPr="00EA18AB">
        <w:t>na att stärka lärosätenas självständighet. Även den begränsning av kravet på full kostnadstäckning som i den ena motionen föreslås för Cancerfonden innebär en sådan urholkning, som utskottet inte kan förorda.</w:t>
      </w:r>
    </w:p>
    <w:p w:rsidR="00FB5FA5" w:rsidRPr="00EA18AB" w:rsidRDefault="00FB5FA5">
      <w:pPr>
        <w:pStyle w:val="Rubrik3"/>
        <w:rPr>
          <w:noProof w:val="0"/>
        </w:rPr>
      </w:pPr>
      <w:bookmarkStart w:id="33" w:name="_Toc57711404"/>
      <w:r w:rsidRPr="00EA18AB">
        <w:rPr>
          <w:noProof w:val="0"/>
        </w:rPr>
        <w:t>Högskoleavgifter för studenter från länder utanför EES</w:t>
      </w:r>
      <w:bookmarkEnd w:id="33"/>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Riksdagen bör inte uttala sig för att lärosätena skall få ta ut avgift av enskilda personer från länder utanför EES som deltar i utbil</w:t>
      </w:r>
      <w:r w:rsidRPr="00EA18AB">
        <w:t>d</w:t>
      </w:r>
      <w:r w:rsidRPr="00EA18AB">
        <w:t>ning i Sverige.</w:t>
      </w:r>
    </w:p>
    <w:p w:rsidR="00FB5FA5" w:rsidRPr="00EA18AB" w:rsidRDefault="00FB5FA5">
      <w:pPr>
        <w:pStyle w:val="Utskottsfrslagikorthet-Text"/>
        <w:rPr>
          <w:i/>
        </w:rPr>
      </w:pPr>
      <w:r w:rsidRPr="00EA18AB">
        <w:t xml:space="preserve">Jämför </w:t>
      </w:r>
      <w:r w:rsidRPr="00EA18AB">
        <w:rPr>
          <w:i/>
        </w:rPr>
        <w:t>reservation 22 (kd).</w:t>
      </w:r>
    </w:p>
    <w:p w:rsidR="00FB5FA5" w:rsidRPr="00EA18AB" w:rsidRDefault="00FB5FA5">
      <w:pPr>
        <w:pStyle w:val="R4"/>
      </w:pPr>
      <w:r w:rsidRPr="00EA18AB">
        <w:t>Gällande bestämmelser</w:t>
      </w:r>
    </w:p>
    <w:p w:rsidR="00FB5FA5" w:rsidRPr="00EA18AB" w:rsidRDefault="00FB5FA5">
      <w:r w:rsidRPr="00EA18AB">
        <w:t>I 1 kap. 10 § högskoleförordningen (1993:100) har regeringen föreskrivit att utbildningen vid högskolorna skall vara avgiftsfri för studenterna.</w:t>
      </w:r>
    </w:p>
    <w:p w:rsidR="00FB5FA5" w:rsidRPr="00EA18AB" w:rsidRDefault="00FB5FA5">
      <w:pPr>
        <w:pStyle w:val="Normaltindrag"/>
      </w:pPr>
      <w:r w:rsidRPr="00EA18AB">
        <w:t>Ett universitet eller en högskola som har staten som huvudman och som omfattas av högskolelagen (1992:1434) får bedriva uppdragsutbildning enligt bestämmelserna i en särskild förordning (2002:760). Med uppdragsutbildning avses utbildning som anordnas mot avgift från annan än enskild för personer som uppdragsgivaren utser. Vid uppdragsutbildning tillämpas avgiftsföror</w:t>
      </w:r>
      <w:r w:rsidRPr="00EA18AB">
        <w:t>d</w:t>
      </w:r>
      <w:r w:rsidRPr="00EA18AB">
        <w:t>ningen (1992:191). Högskolorna får själva bestämma avgiftens storlek. A</w:t>
      </w:r>
      <w:r w:rsidRPr="00EA18AB">
        <w:t>v</w:t>
      </w:r>
      <w:r w:rsidRPr="00EA18AB">
        <w:t>giften skall beräknas så att full kostnadstäckning uppnås.</w:t>
      </w:r>
    </w:p>
    <w:p w:rsidR="00FB5FA5" w:rsidRPr="00EA18AB" w:rsidRDefault="00FB5FA5">
      <w:pPr>
        <w:pStyle w:val="R4"/>
      </w:pPr>
      <w:r w:rsidRPr="00EA18AB">
        <w:t>Motionen och utskottets ställningstagande</w:t>
      </w:r>
    </w:p>
    <w:p w:rsidR="00FB5FA5" w:rsidRPr="00EA18AB" w:rsidRDefault="00FB5FA5">
      <w:r w:rsidRPr="00EA18AB">
        <w:t>Kristdemokraterna föreslår i motion 2003/04:Ub499 yrkande 20 att högskol</w:t>
      </w:r>
      <w:r w:rsidRPr="00EA18AB">
        <w:t>e</w:t>
      </w:r>
      <w:r w:rsidRPr="00EA18AB">
        <w:t xml:space="preserve">förordningen skall ändras så att man tillåter lärosätena att ta ut avgifter för utbildning av studenter från länder utanför EES. En sådan ändring skulle öka omsättningen, och det skulle vara berikande för högskolan att öka kontakterna med omvärlden, skriver motionärerna.  </w:t>
      </w:r>
    </w:p>
    <w:p w:rsidR="00FB5FA5" w:rsidRPr="00EA18AB" w:rsidRDefault="00FB5FA5">
      <w:pPr>
        <w:pStyle w:val="Normaltindrag"/>
      </w:pPr>
      <w:r w:rsidRPr="00EA18AB">
        <w:t>U t s k o t t e t  föreslår att riksdagen avslår yrkandet.</w:t>
      </w:r>
    </w:p>
    <w:p w:rsidR="00FB5FA5" w:rsidRPr="00EA18AB" w:rsidRDefault="00FB5FA5">
      <w:pPr>
        <w:pStyle w:val="Normaltindrag"/>
      </w:pPr>
      <w:r w:rsidRPr="00EA18AB">
        <w:t xml:space="preserve">Ett motsvarande yrkande behandlades vid förra riksmötet och avslogs då (bet. 2002/03:UbU5 s. 19). Lärosätena har goda möjligheter till kontakter med omvärlden genom de utbytesprogram som redan finns, såsom Erasmus, Linnaeus Palme och det nya programmet Erasmus mundus. </w:t>
      </w:r>
    </w:p>
    <w:p w:rsidR="00FB5FA5" w:rsidRPr="00EA18AB" w:rsidRDefault="00FB5FA5">
      <w:pPr>
        <w:pStyle w:val="Rubrik3"/>
        <w:rPr>
          <w:noProof w:val="0"/>
        </w:rPr>
      </w:pPr>
      <w:bookmarkStart w:id="34" w:name="_Toc57711405"/>
      <w:r w:rsidRPr="00EA18AB">
        <w:rPr>
          <w:noProof w:val="0"/>
        </w:rPr>
        <w:t>Distansutbildning</w:t>
      </w:r>
      <w:bookmarkEnd w:id="34"/>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Riksdagen bör inte göra något uttalande om kommunala lärcen</w:t>
      </w:r>
      <w:r w:rsidRPr="00EA18AB">
        <w:t>t</w:t>
      </w:r>
      <w:r w:rsidRPr="00EA18AB">
        <w:t>rum. Utskottet hänvisar till pågående projekt med stöd av Nationellt centrum för flexibelt lärande och Delegationen för regional sa</w:t>
      </w:r>
      <w:r w:rsidRPr="00EA18AB">
        <w:t>m</w:t>
      </w:r>
      <w:r w:rsidRPr="00EA18AB">
        <w:t>verkan om högre utbildning.</w:t>
      </w:r>
    </w:p>
    <w:p w:rsidR="00FB5FA5" w:rsidRPr="00EA18AB" w:rsidRDefault="00FB5FA5">
      <w:pPr>
        <w:pStyle w:val="Utskottsfrslagikorthet-Text"/>
        <w:rPr>
          <w:i/>
        </w:rPr>
      </w:pPr>
      <w:r w:rsidRPr="00EA18AB">
        <w:t xml:space="preserve">Jämför </w:t>
      </w:r>
      <w:r w:rsidRPr="00EA18AB">
        <w:rPr>
          <w:i/>
        </w:rPr>
        <w:t>reservation 23 (kd).</w:t>
      </w:r>
    </w:p>
    <w:p w:rsidR="00FB5FA5" w:rsidRPr="00EA18AB" w:rsidRDefault="00FB5FA5">
      <w:pPr>
        <w:pStyle w:val="R4"/>
      </w:pPr>
      <w:r w:rsidRPr="00EA18AB">
        <w:t>Motionen och utskottets ställningstagande</w:t>
      </w:r>
    </w:p>
    <w:p w:rsidR="00FB5FA5" w:rsidRPr="00EA18AB" w:rsidRDefault="00FB5FA5">
      <w:r w:rsidRPr="00EA18AB">
        <w:t>Kristdemokraterna skriver i motion 2003/04:Ub499 yrkande 8 att en viktig insats för högskoleutbildning på distans görs vid de kommunala lärcentren. Högskoleutbildning är en av flera utbildningsformer och utbildningsnivåer som erbjuds vid lärcentren. Denna verksamhet borde utökas för att göra högre utbildning tillgänglig för fler. För det har lärosätena ansvar, anser motionäre</w:t>
      </w:r>
      <w:r w:rsidRPr="00EA18AB">
        <w:t>r</w:t>
      </w:r>
      <w:r w:rsidRPr="00EA18AB">
        <w:t xml:space="preserve">na. </w:t>
      </w:r>
    </w:p>
    <w:p w:rsidR="00FB5FA5" w:rsidRPr="00EA18AB" w:rsidRDefault="00FB5FA5">
      <w:pPr>
        <w:pStyle w:val="Normaltindrag"/>
      </w:pPr>
      <w:r w:rsidRPr="00EA18AB">
        <w:t>U t s k o t t e t  föreslår att riksdagen avslår yrkandet om tillkännagivande.</w:t>
      </w:r>
    </w:p>
    <w:p w:rsidR="00FB5FA5" w:rsidRPr="00EA18AB" w:rsidRDefault="00FB5FA5">
      <w:pPr>
        <w:pStyle w:val="Normaltindrag"/>
      </w:pPr>
      <w:r w:rsidRPr="00EA18AB">
        <w:t>Lärosätena har sedan ett drygt år tillbaka en lagfäst uppgift att aktivt främja och bredda rekryteringen till högskolan (1 kap. 5 § tredje stycket hö</w:t>
      </w:r>
      <w:r w:rsidRPr="00EA18AB">
        <w:t>g</w:t>
      </w:r>
      <w:r w:rsidRPr="00EA18AB">
        <w:t xml:space="preserve">skolelagen, 1992:1434). </w:t>
      </w:r>
    </w:p>
    <w:p w:rsidR="00FB5FA5" w:rsidRPr="00EA18AB" w:rsidRDefault="00FB5FA5">
      <w:pPr>
        <w:pStyle w:val="Normaltindrag"/>
      </w:pPr>
      <w:r w:rsidRPr="00EA18AB">
        <w:t>Under perioden 2002–2004 avsätts på statsbudgeten medel för att stimul</w:t>
      </w:r>
      <w:r w:rsidRPr="00EA18AB">
        <w:t>e</w:t>
      </w:r>
      <w:r w:rsidRPr="00EA18AB">
        <w:t>ra regional samverkan mellan universitet eller högskolor och kommuner, landsting, länsstyrelser eller motsvarande organ i syfte att skapa hållbar til</w:t>
      </w:r>
      <w:r w:rsidRPr="00EA18AB">
        <w:t>l</w:t>
      </w:r>
      <w:r w:rsidRPr="00EA18AB">
        <w:t>växt i regionerna och samtidigt främja rekryteringen till högskolan. Medel till Delegationen för regional samverkan om högre utbildning finns under ansl</w:t>
      </w:r>
      <w:r w:rsidRPr="00EA18AB">
        <w:t>a</w:t>
      </w:r>
      <w:r w:rsidRPr="00EA18AB">
        <w:t xml:space="preserve">get 25:73 </w:t>
      </w:r>
      <w:r w:rsidRPr="00EA18AB">
        <w:rPr>
          <w:i/>
        </w:rPr>
        <w:t>Särskilda utgifter inom universitet och högskolor m.m.</w:t>
      </w:r>
      <w:r w:rsidRPr="00EA18AB">
        <w:t xml:space="preserve">  Ett 70-tal projekt för att stödja infrastrukturen för vuxenutbildning pågår med stöd av delegationen. I flertalet av dessa projekt är lärcentr</w:t>
      </w:r>
      <w:r w:rsidRPr="00EA18AB">
        <w:t>um engagerade. Regerin</w:t>
      </w:r>
      <w:r w:rsidRPr="00EA18AB">
        <w:t>g</w:t>
      </w:r>
      <w:r w:rsidRPr="00EA18AB">
        <w:t>en (Näringsdepartementet) har gett Nationellt centrum för flexibelt lärande i uppdrag att stödja etablerandet av lärcentrum inom kommuner och har ansl</w:t>
      </w:r>
      <w:r w:rsidRPr="00EA18AB">
        <w:t>a</w:t>
      </w:r>
      <w:r w:rsidRPr="00EA18AB">
        <w:t>git 20 miljoner kronor för arbetet. Hösten 2003 har 19 kommuner fått medel ur denna resurs.</w:t>
      </w:r>
    </w:p>
    <w:p w:rsidR="00FB5FA5" w:rsidRPr="00EA18AB" w:rsidRDefault="00FB5FA5">
      <w:pPr>
        <w:pStyle w:val="Rubrik2"/>
        <w:spacing w:before="125"/>
      </w:pPr>
      <w:r w:rsidRPr="00EA18AB">
        <w:br w:type="page"/>
      </w:r>
      <w:bookmarkStart w:id="35" w:name="_Toc57711406"/>
      <w:r w:rsidRPr="00EA18AB">
        <w:t>4 Vissa centrala myndigheter m.m.</w:t>
      </w:r>
      <w:bookmarkEnd w:id="35"/>
    </w:p>
    <w:p w:rsidR="00FB5FA5" w:rsidRPr="00EA18AB" w:rsidRDefault="00FB5FA5">
      <w:pPr>
        <w:pStyle w:val="Rubrik3"/>
        <w:spacing w:before="125"/>
        <w:rPr>
          <w:noProof w:val="0"/>
        </w:rPr>
      </w:pPr>
      <w:bookmarkStart w:id="36" w:name="_Toc57711407"/>
      <w:r w:rsidRPr="00EA18AB">
        <w:rPr>
          <w:noProof w:val="0"/>
        </w:rPr>
        <w:t>Inledning</w:t>
      </w:r>
      <w:bookmarkEnd w:id="36"/>
    </w:p>
    <w:p w:rsidR="00FB5FA5" w:rsidRPr="00EA18AB" w:rsidRDefault="00FB5FA5">
      <w:r w:rsidRPr="00EA18AB">
        <w:t>I detta avsnitt behandlar utskottet anslagen 25:76–25:81 som avser myndi</w:t>
      </w:r>
      <w:r w:rsidRPr="00EA18AB">
        <w:t>g</w:t>
      </w:r>
      <w:r w:rsidRPr="00EA18AB">
        <w:t>heterna Högskoleverket, Verket för högskoleservice, Centrala studiestöd</w:t>
      </w:r>
      <w:r w:rsidRPr="00EA18AB">
        <w:t>s</w:t>
      </w:r>
      <w:r w:rsidRPr="00EA18AB">
        <w:t>nämnden, Överklagandenämnden för studiestöd, Internationella progra</w:t>
      </w:r>
      <w:r w:rsidRPr="00EA18AB">
        <w:t>m</w:t>
      </w:r>
      <w:r w:rsidRPr="00EA18AB">
        <w:t>kontoret för utbildningsområdet respektive Myndigheten för Sveriges nätun</w:t>
      </w:r>
      <w:r w:rsidRPr="00EA18AB">
        <w:t>i</w:t>
      </w:r>
      <w:r w:rsidRPr="00EA18AB">
        <w:t>versitet. Dessutom behandlas här anslagen 25:82 Kostnader för Sveriges medlemskap i Unesco m.m. och 25:83 Utvecklingsarbete inom Utbildning</w:t>
      </w:r>
      <w:r w:rsidRPr="00EA18AB">
        <w:t>s</w:t>
      </w:r>
      <w:r w:rsidRPr="00EA18AB">
        <w:t>departementets område m.m.</w:t>
      </w:r>
    </w:p>
    <w:p w:rsidR="00FB5FA5" w:rsidRPr="00EA18AB" w:rsidRDefault="00FB5FA5">
      <w:pPr>
        <w:pStyle w:val="Normaltindrag"/>
      </w:pPr>
      <w:r w:rsidRPr="00EA18AB">
        <w:t>Från och med år 2004 skall i princip all årlig revision av statlig verksamhet vara avgiftsbelagd, i enlighet med riksdagens beslut</w:t>
      </w:r>
      <w:r w:rsidRPr="00EA18AB">
        <w:t xml:space="preserve"> om avgifter vid Riksrev</w:t>
      </w:r>
      <w:r w:rsidRPr="00EA18AB">
        <w:t>i</w:t>
      </w:r>
      <w:r w:rsidRPr="00EA18AB">
        <w:t>sionen (prop. 2002/03:63, bet. FiU27, rskr. 189). Enligt regeringens förslag i budgetpropositionen kompenseras anslagsfinansierade myndigheter för den kostnad som avgiften innebär genom en nivåhöjning av anslagen för nästa budgetår.</w:t>
      </w:r>
    </w:p>
    <w:p w:rsidR="00FB5FA5" w:rsidRPr="00EA18AB" w:rsidRDefault="00FB5FA5">
      <w:pPr>
        <w:pStyle w:val="Rubrik3"/>
        <w:rPr>
          <w:noProof w:val="0"/>
        </w:rPr>
      </w:pPr>
      <w:bookmarkStart w:id="37" w:name="_Toc57711408"/>
      <w:r w:rsidRPr="00EA18AB">
        <w:rPr>
          <w:noProof w:val="0"/>
        </w:rPr>
        <w:t>Resultat</w:t>
      </w:r>
      <w:bookmarkEnd w:id="37"/>
    </w:p>
    <w:p w:rsidR="00FB5FA5" w:rsidRPr="00EA18AB" w:rsidRDefault="00FB5FA5">
      <w:r w:rsidRPr="00EA18AB">
        <w:t>Regeringen lämnar i budgetpropositionen bl.a. följande uppgifter om ver</w:t>
      </w:r>
      <w:r w:rsidRPr="00EA18AB">
        <w:t>k</w:t>
      </w:r>
      <w:r w:rsidRPr="00EA18AB">
        <w:t xml:space="preserve">samheten vid myndigheterna under år 2002. </w:t>
      </w:r>
    </w:p>
    <w:p w:rsidR="00FB5FA5" w:rsidRPr="00EA18AB" w:rsidRDefault="00FB5FA5">
      <w:pPr>
        <w:pStyle w:val="Normaltindrag"/>
      </w:pPr>
      <w:r w:rsidRPr="00EA18AB">
        <w:rPr>
          <w:i/>
        </w:rPr>
        <w:t xml:space="preserve">Högskoleverkets </w:t>
      </w:r>
      <w:r w:rsidRPr="00EA18AB">
        <w:t>vidgade ansvar för granskning av kvaliteten i den högre utbildningen innebär att samtliga utbildningar skall utvärderas under en se</w:t>
      </w:r>
      <w:r w:rsidRPr="00EA18AB">
        <w:t>x</w:t>
      </w:r>
      <w:r w:rsidRPr="00EA18AB">
        <w:t>årsperiod fr.o.m. 2001. Under 2002 har tio sådana ämnes- och programutvä</w:t>
      </w:r>
      <w:r w:rsidRPr="00EA18AB">
        <w:t>r</w:t>
      </w:r>
      <w:r w:rsidRPr="00EA18AB">
        <w:t>deringar genomförts. Arbetet fortsätter också med att utveckla metoder för kvalitetsgranskning, bl.a. genom en av verket tillsatt grupp med internati</w:t>
      </w:r>
      <w:r w:rsidRPr="00EA18AB">
        <w:t>o</w:t>
      </w:r>
      <w:r w:rsidRPr="00EA18AB">
        <w:t>nella rådgivare. En viktig del av kvalitetsgranskningen avser prövningar av examenstillstånd. Sådana prövningar har under 2002 huvudsakligen avsett yrkesexam</w:t>
      </w:r>
      <w:r w:rsidRPr="00EA18AB">
        <w:t>ina inom vårdområdet och generell magisterexamensrätt. Antalet tillsynsärenden har ökat 2002 jämfört med tidigare år. Ärendena har till största delen gällt enskilda studenters rättssäkerhet, och lärosätena har godt</w:t>
      </w:r>
      <w:r w:rsidRPr="00EA18AB">
        <w:t>a</w:t>
      </w:r>
      <w:r w:rsidRPr="00EA18AB">
        <w:t>git verkets bedömningar och ändrat den lokala regeltillämpningen. Regerin</w:t>
      </w:r>
      <w:r w:rsidRPr="00EA18AB">
        <w:t>g</w:t>
      </w:r>
      <w:r w:rsidRPr="00EA18AB">
        <w:t>ens bedömning är att resultatinformationen i Högskoleverkets årsredovisning ger en god bild av utvecklingen inom de områden som verket har ansvar för. Enligt regeringens mening har de mål som ställts upp för verksamheten up</w:t>
      </w:r>
      <w:r w:rsidRPr="00EA18AB">
        <w:t>p</w:t>
      </w:r>
      <w:r w:rsidRPr="00EA18AB">
        <w:t>nåtts.</w:t>
      </w:r>
    </w:p>
    <w:p w:rsidR="00FB5FA5" w:rsidRPr="00EA18AB" w:rsidRDefault="00FB5FA5">
      <w:pPr>
        <w:pStyle w:val="Normaltindrag"/>
      </w:pPr>
      <w:r w:rsidRPr="00EA18AB">
        <w:t xml:space="preserve">I fråga om </w:t>
      </w:r>
      <w:r w:rsidRPr="00EA18AB">
        <w:rPr>
          <w:i/>
        </w:rPr>
        <w:t>Verket för högskoleservice</w:t>
      </w:r>
      <w:r w:rsidRPr="00EA18AB">
        <w:t>, VHS, konstaterar regeringen att det ekonomiska målet för antagningsverksamheten – att intäkterna skall täcka 85 % av kostnaderna – inte har uppnåtts år 2002. Kostnaderna har täckts till ca 82 % med avgiftsintäkter. Det ekonomiska målet för upphandlingsver</w:t>
      </w:r>
      <w:r w:rsidRPr="00EA18AB">
        <w:t>k</w:t>
      </w:r>
      <w:r w:rsidRPr="00EA18AB">
        <w:t>samheten – att intäkterna skall täcka 100 % av kostnaderna – har däremot uppnåtts med marginal. Upphandlingsuppdragen minskade i antal under 2002. Trots detta ökade omsättningen till följd av uppdragens större omfattning. Ett an</w:t>
      </w:r>
      <w:r w:rsidRPr="00EA18AB">
        <w:t>tal nya kunder har också tillkommit. Färre universitet och högskolor anlit</w:t>
      </w:r>
      <w:r w:rsidRPr="00EA18AB">
        <w:t>a</w:t>
      </w:r>
      <w:r w:rsidRPr="00EA18AB">
        <w:t>de VHS upphandlingstjänster under 2002 jämfört med 2001.</w:t>
      </w:r>
    </w:p>
    <w:p w:rsidR="00FB5FA5" w:rsidRPr="00EA18AB" w:rsidRDefault="00FB5FA5">
      <w:pPr>
        <w:pStyle w:val="Normaltindrag"/>
      </w:pPr>
      <w:r w:rsidRPr="00EA18AB">
        <w:t xml:space="preserve">Regeringen bedömer att </w:t>
      </w:r>
      <w:r w:rsidRPr="00EA18AB">
        <w:rPr>
          <w:i/>
        </w:rPr>
        <w:t>Centrala studiestödsnämndens</w:t>
      </w:r>
      <w:r w:rsidRPr="00EA18AB">
        <w:t xml:space="preserve"> (CSN) verksamhet när det gäller service till de studerande har varit betydligt mer tillfredsställa</w:t>
      </w:r>
      <w:r w:rsidRPr="00EA18AB">
        <w:t>n</w:t>
      </w:r>
      <w:r w:rsidRPr="00EA18AB">
        <w:t>de under år 2002 än under de närmast föregående åren. Myndighetens förm</w:t>
      </w:r>
      <w:r w:rsidRPr="00EA18AB">
        <w:t>å</w:t>
      </w:r>
      <w:r w:rsidRPr="00EA18AB">
        <w:t>ga att effektivt hantera regelverk och handläggningsrutiner har förbättrats, bl.a. genom ett utvecklat IT-stöd. Telefontillgängligheten har ökat och han</w:t>
      </w:r>
      <w:r w:rsidRPr="00EA18AB">
        <w:t>d</w:t>
      </w:r>
      <w:r w:rsidRPr="00EA18AB">
        <w:t>läggningstiderna har förkortats. Det nya kundcentret i Kiruna, som byggdes upp under 2001, har bidragit till den ökade tillgängligheten. CSN uppvisar för nästa</w:t>
      </w:r>
      <w:r w:rsidRPr="00EA18AB">
        <w:t>n alla typer av studiestöd en ökande andel ärenden som avklarats inom tre veckor. Jämfört med 2001 har också antalet besvarade samtal ökat ma</w:t>
      </w:r>
      <w:r w:rsidRPr="00EA18AB">
        <w:t>r</w:t>
      </w:r>
      <w:r w:rsidRPr="00EA18AB">
        <w:t>kant. Uppgifterna om antalet besök på myndighetens webbsida och anvä</w:t>
      </w:r>
      <w:r w:rsidRPr="00EA18AB">
        <w:t>n</w:t>
      </w:r>
      <w:r w:rsidRPr="00EA18AB">
        <w:t>dandet av webbsvar visar samtidigt på en allt större efterfrågan på inform</w:t>
      </w:r>
      <w:r w:rsidRPr="00EA18AB">
        <w:t>a</w:t>
      </w:r>
      <w:r w:rsidRPr="00EA18AB">
        <w:t>tion beträffande studiestödet. Samtliga mål som ställdes upp i regleringsbr</w:t>
      </w:r>
      <w:r w:rsidRPr="00EA18AB">
        <w:t>e</w:t>
      </w:r>
      <w:r w:rsidRPr="00EA18AB">
        <w:t>vet för 2002 vad gäller tilldelnings- och återbetalningsverksamhet samt i</w:t>
      </w:r>
      <w:r w:rsidRPr="00EA18AB">
        <w:t>n</w:t>
      </w:r>
      <w:r w:rsidRPr="00EA18AB">
        <w:t>formation och service har enligt regeringen uppnåtts.</w:t>
      </w:r>
    </w:p>
    <w:p w:rsidR="00FB5FA5" w:rsidRPr="00EA18AB" w:rsidRDefault="00FB5FA5">
      <w:pPr>
        <w:pStyle w:val="Normaltindrag"/>
      </w:pPr>
      <w:r w:rsidRPr="00EA18AB">
        <w:rPr>
          <w:i/>
        </w:rPr>
        <w:t>Överklagandenämnden fö</w:t>
      </w:r>
      <w:r w:rsidRPr="00EA18AB">
        <w:rPr>
          <w:i/>
        </w:rPr>
        <w:t>r studiestöd</w:t>
      </w:r>
      <w:r w:rsidRPr="00EA18AB">
        <w:t xml:space="preserve"> (ÖKS) inrättades den 1 maj 2001. Regeringen gör bedömningen att ÖKS under sitt första hela verksamhetsår förhållandevis väl har klarat balansen mellan service, ärendehantering och rättssäkerhet. Cirka 4 600 ärenden inkom till nämnden under år 2002. Av dessa avsåg merparten överklaganden i studiemedelssystemet och en mindre del studiehjälpen. En genomsnittlig handläggningstid på maximalt fyra vec</w:t>
      </w:r>
      <w:r w:rsidRPr="00EA18AB">
        <w:t>k</w:t>
      </w:r>
      <w:r w:rsidRPr="00EA18AB">
        <w:t>or och en längsta normal handläggningstid på sex veckor har eftersträvats, vilket dock inte fullt ut</w:t>
      </w:r>
      <w:r w:rsidRPr="00EA18AB">
        <w:t xml:space="preserve"> kunnat uppnås under året. Åtgärder för att minska ärend</w:t>
      </w:r>
      <w:r w:rsidRPr="00EA18AB">
        <w:t>e</w:t>
      </w:r>
      <w:r w:rsidRPr="00EA18AB">
        <w:t>balansen har vidtagits av myndigheten under hösten 2002.</w:t>
      </w:r>
    </w:p>
    <w:p w:rsidR="00FB5FA5" w:rsidRPr="00EA18AB" w:rsidRDefault="00FB5FA5">
      <w:pPr>
        <w:pStyle w:val="Normaltindrag"/>
      </w:pPr>
      <w:r w:rsidRPr="00EA18AB">
        <w:rPr>
          <w:i/>
        </w:rPr>
        <w:t>Internationella programkontoret för utbildningsområdet</w:t>
      </w:r>
      <w:r w:rsidRPr="00EA18AB">
        <w:t xml:space="preserve"> ansvarar för g</w:t>
      </w:r>
      <w:r w:rsidRPr="00EA18AB">
        <w:t>e</w:t>
      </w:r>
      <w:r w:rsidRPr="00EA18AB">
        <w:t>nomförandet av ett stort antal internationella program. Regeringen anser att utvecklingen varit tillfredsställande inom de program som myndigheten har ansvar för. Målet att öka svenskt deltagande i programmen bedöms huvu</w:t>
      </w:r>
      <w:r w:rsidRPr="00EA18AB">
        <w:t>d</w:t>
      </w:r>
      <w:r w:rsidRPr="00EA18AB">
        <w:t>sakligen vara uppfyllt.</w:t>
      </w:r>
    </w:p>
    <w:p w:rsidR="00FB5FA5" w:rsidRPr="00EA18AB" w:rsidRDefault="00FB5FA5">
      <w:pPr>
        <w:pStyle w:val="Normaltindrag"/>
      </w:pPr>
      <w:r w:rsidRPr="00EA18AB">
        <w:t xml:space="preserve">Den 1 mars 2002 startade verksamheten vid </w:t>
      </w:r>
      <w:r w:rsidRPr="00EA18AB">
        <w:rPr>
          <w:i/>
        </w:rPr>
        <w:t>Myndigheten för Sveriges nä</w:t>
      </w:r>
      <w:r w:rsidRPr="00EA18AB">
        <w:rPr>
          <w:i/>
        </w:rPr>
        <w:t>t</w:t>
      </w:r>
      <w:r w:rsidRPr="00EA18AB">
        <w:rPr>
          <w:i/>
        </w:rPr>
        <w:t>universitet</w:t>
      </w:r>
      <w:r w:rsidRPr="00EA18AB">
        <w:t xml:space="preserve">. Under den första tiden har arbetet koncentrerats på att utveckla samarbetsformer och stöd till de 31 lärosäten som under året ingick i Sveriges nätuniversitet. En provisorisk webbplats med grundläggande information och söktjänster har etablerats i samverkan med Högskoleverkets webbplats </w:t>
      </w:r>
      <w:r w:rsidRPr="00EA18AB">
        <w:rPr>
          <w:i/>
        </w:rPr>
        <w:t>stud</w:t>
      </w:r>
      <w:r w:rsidRPr="00EA18AB">
        <w:rPr>
          <w:i/>
        </w:rPr>
        <w:t>e</w:t>
      </w:r>
      <w:r w:rsidRPr="00EA18AB">
        <w:rPr>
          <w:i/>
        </w:rPr>
        <w:t>ra.nu</w:t>
      </w:r>
      <w:r w:rsidRPr="00EA18AB">
        <w:t>. För att stödja samordningen kring studieadministrativa frågor inom Sveriges nätuniversitet har referensgrupper inrättats med företrädare för lär</w:t>
      </w:r>
      <w:r w:rsidRPr="00EA18AB">
        <w:t>o</w:t>
      </w:r>
      <w:r w:rsidRPr="00EA18AB">
        <w:t>sätena. Vidare har ett arb</w:t>
      </w:r>
      <w:r w:rsidRPr="00EA18AB">
        <w:t>ete kring kvalitet i IT-stödd distansutbildning inletts av en arbetsgrupp med experter från olika lärosäten. Det är enligt regeringen ännu för tidigt att bedöma i vilken omfattning tillkomsten av Sveriges nätun</w:t>
      </w:r>
      <w:r w:rsidRPr="00EA18AB">
        <w:t>i</w:t>
      </w:r>
      <w:r w:rsidRPr="00EA18AB">
        <w:t>versitet bidragit till ökad tillgänglighet och breddad rekrytering till högre utbildning. Regeringen kan dock konstatera att utbudet av IT-stödd distansu</w:t>
      </w:r>
      <w:r w:rsidRPr="00EA18AB">
        <w:t>t</w:t>
      </w:r>
      <w:r w:rsidRPr="00EA18AB">
        <w:t>bildning har ökat betydligt under det första verksamhetsåret och därmed gjort det möjligt för fler personer att läsa på distans.</w:t>
      </w:r>
    </w:p>
    <w:p w:rsidR="00FB5FA5" w:rsidRPr="00EA18AB" w:rsidRDefault="00FB5FA5">
      <w:pPr>
        <w:pStyle w:val="Rubrik3"/>
        <w:rPr>
          <w:noProof w:val="0"/>
        </w:rPr>
      </w:pPr>
      <w:bookmarkStart w:id="38" w:name="_Toc57711409"/>
      <w:r w:rsidRPr="00EA18AB">
        <w:rPr>
          <w:noProof w:val="0"/>
        </w:rPr>
        <w:t>Anslag m.m.</w:t>
      </w:r>
      <w:bookmarkEnd w:id="38"/>
    </w:p>
    <w:p w:rsidR="00FB5FA5" w:rsidRPr="00EA18AB" w:rsidRDefault="00FB5FA5">
      <w:pPr>
        <w:pStyle w:val="R3"/>
        <w:spacing w:before="235"/>
      </w:pPr>
      <w:r w:rsidRPr="00EA18AB">
        <w:t>25:76 Högskoleverket</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185 151 000 kr, för budgetåret 2004 under anslaget 25:76 </w:t>
      </w:r>
      <w:r w:rsidRPr="00EA18AB">
        <w:rPr>
          <w:i/>
        </w:rPr>
        <w:t>Högsk</w:t>
      </w:r>
      <w:r w:rsidRPr="00EA18AB">
        <w:rPr>
          <w:i/>
        </w:rPr>
        <w:t>o</w:t>
      </w:r>
      <w:r w:rsidRPr="00EA18AB">
        <w:rPr>
          <w:i/>
        </w:rPr>
        <w:t>leverket</w:t>
      </w:r>
      <w:r w:rsidRPr="00EA18AB">
        <w:t>. Motionsyrkanden med förslag om andra anslagsbelopp och a</w:t>
      </w:r>
      <w:r w:rsidRPr="00EA18AB">
        <w:t>n</w:t>
      </w:r>
      <w:r w:rsidRPr="00EA18AB">
        <w:t>slagsvillkor bör därmed avslås.</w:t>
      </w:r>
    </w:p>
    <w:p w:rsidR="00FB5FA5" w:rsidRPr="00EA18AB" w:rsidRDefault="00FB5FA5">
      <w:pPr>
        <w:pStyle w:val="Utskottsfrslagikorthet-Text"/>
      </w:pPr>
      <w:r w:rsidRPr="00EA18AB">
        <w:t xml:space="preserve">Jämför </w:t>
      </w:r>
      <w:r w:rsidRPr="00EA18AB">
        <w:rPr>
          <w:i/>
        </w:rPr>
        <w:t>särskilda yttranden 3 (fp)</w:t>
      </w:r>
      <w:r w:rsidRPr="00EA18AB">
        <w:t xml:space="preserve"> och </w:t>
      </w:r>
      <w:r w:rsidRPr="00EA18AB">
        <w:rPr>
          <w:i/>
        </w:rPr>
        <w:t>4 (kd)</w:t>
      </w:r>
      <w:r w:rsidRPr="00EA18AB">
        <w:t>.</w:t>
      </w:r>
    </w:p>
    <w:p w:rsidR="00FB5FA5" w:rsidRPr="00EA18AB" w:rsidRDefault="00FB5FA5">
      <w:pPr>
        <w:pStyle w:val="Utskottsfrslagikorthet-Text"/>
      </w:pPr>
      <w:r w:rsidRPr="00EA18AB">
        <w:t>Riksdagen bör även avslå motionsyrkanden som rör inrättande av ett oberoende kvalitetsinstitut för den högre utbildningen m.m.</w:t>
      </w:r>
    </w:p>
    <w:p w:rsidR="00FB5FA5" w:rsidRPr="00EA18AB" w:rsidRDefault="00FB5FA5">
      <w:pPr>
        <w:pStyle w:val="Utskottsfrslagikorthet-Text"/>
      </w:pPr>
      <w:r w:rsidRPr="00EA18AB">
        <w:t xml:space="preserve">Jämför </w:t>
      </w:r>
      <w:r w:rsidRPr="00EA18AB">
        <w:rPr>
          <w:i/>
        </w:rPr>
        <w:t>reservation 24 (fp)</w:t>
      </w:r>
      <w:r w:rsidRPr="00EA18AB">
        <w:t>.</w:t>
      </w:r>
    </w:p>
    <w:p w:rsidR="00FB5FA5" w:rsidRPr="00EA18AB" w:rsidRDefault="00FB5FA5">
      <w:pPr>
        <w:spacing w:before="187"/>
      </w:pPr>
      <w:r w:rsidRPr="00EA18AB">
        <w:t>Högskoleverkets uppgift är att genom uppföljning och utvärdering bidra till att förbättra och förnya den högre utbildningen och forskningen vid univers</w:t>
      </w:r>
      <w:r w:rsidRPr="00EA18AB">
        <w:t>i</w:t>
      </w:r>
      <w:r w:rsidRPr="00EA18AB">
        <w:t>tet och högskolor. Högskoleverket svarar för tillsynen över högskolans ver</w:t>
      </w:r>
      <w:r w:rsidRPr="00EA18AB">
        <w:t>k</w:t>
      </w:r>
      <w:r w:rsidRPr="00EA18AB">
        <w:t>samhet i syfte att öka rättssäkerheten i högskolan. Verket har också som up</w:t>
      </w:r>
      <w:r w:rsidRPr="00EA18AB">
        <w:t>p</w:t>
      </w:r>
      <w:r w:rsidRPr="00EA18AB">
        <w:t>gift att på uppdrag av regeringen genomföra utredningar och utvärderingar som grund för regeringens ställningstagande i olika frågor. Verket har dessu</w:t>
      </w:r>
      <w:r w:rsidRPr="00EA18AB">
        <w:t>t</w:t>
      </w:r>
      <w:r w:rsidRPr="00EA18AB">
        <w:t>om ansvar för statistik om verksamheten vid universitet och högskolor. Hö</w:t>
      </w:r>
      <w:r w:rsidRPr="00EA18AB">
        <w:t>g</w:t>
      </w:r>
      <w:r w:rsidRPr="00EA18AB">
        <w:t>skoleverket har rätt att ta ut avgift för att tillhandahålla högskoleprovet. A</w:t>
      </w:r>
      <w:r w:rsidRPr="00EA18AB">
        <w:t>v</w:t>
      </w:r>
      <w:r w:rsidRPr="00EA18AB">
        <w:t>giftens storlek regleras i hö</w:t>
      </w:r>
      <w:r w:rsidRPr="00EA18AB">
        <w:t>g</w:t>
      </w:r>
      <w:r w:rsidRPr="00EA18AB">
        <w:t>skoleförordningen (1993:10</w:t>
      </w:r>
      <w:r w:rsidRPr="00EA18AB">
        <w:t xml:space="preserve">0). </w:t>
      </w:r>
    </w:p>
    <w:p w:rsidR="00FB5FA5" w:rsidRPr="00EA18AB" w:rsidRDefault="00FB5FA5">
      <w:pPr>
        <w:pStyle w:val="Normaltindrag"/>
      </w:pPr>
      <w:r w:rsidRPr="00EA18AB">
        <w:t>Regeringen föreslår att riksdagen anvisar 185 151 000 kr till Högskoleve</w:t>
      </w:r>
      <w:r w:rsidRPr="00EA18AB">
        <w:t>r</w:t>
      </w:r>
      <w:r w:rsidRPr="00EA18AB">
        <w:t>ket för budgetåret 2004.</w:t>
      </w:r>
    </w:p>
    <w:p w:rsidR="00FB5FA5" w:rsidRPr="00EA18AB" w:rsidRDefault="00FB5FA5">
      <w:pPr>
        <w:pStyle w:val="Normaltindrag"/>
      </w:pPr>
      <w:r w:rsidRPr="00EA18AB">
        <w:t>Av anslagsbeloppet avses 30 152 000 kr få disponeras av Rådet för högre utbildning vid Högskoleverket. Anslagsposten Rådet för högre utbildning har minskats med 7 miljoner kronor i enlighet med redovisningen i budgetprop</w:t>
      </w:r>
      <w:r w:rsidRPr="00EA18AB">
        <w:t>o</w:t>
      </w:r>
      <w:r w:rsidRPr="00EA18AB">
        <w:t>sitionen (s. 138) över regeringens förslag till utgiftsminskningar inom utgift</w:t>
      </w:r>
      <w:r w:rsidRPr="00EA18AB">
        <w:t>s</w:t>
      </w:r>
      <w:r w:rsidRPr="00EA18AB">
        <w:t>område 16.</w:t>
      </w:r>
    </w:p>
    <w:p w:rsidR="00FB5FA5" w:rsidRPr="00EA18AB" w:rsidRDefault="00FB5FA5">
      <w:pPr>
        <w:pStyle w:val="Normaltindrag"/>
      </w:pPr>
      <w:r w:rsidRPr="00EA18AB">
        <w:t>Folkpartiet minskar anslaget till Högskoleverket med 30 miljoner kronor i budgetmotionerna 2003/04:Fi240 yrkande 22 och 2003/04:Ub515 yrkande 4. Enligt den sistnämnda motionen avser neddragningen av anslaget Rådet för högre utbildning.</w:t>
      </w:r>
    </w:p>
    <w:p w:rsidR="00FB5FA5" w:rsidRPr="00EA18AB" w:rsidRDefault="00FB5FA5">
      <w:pPr>
        <w:pStyle w:val="Normaltindrag"/>
      </w:pPr>
      <w:r w:rsidRPr="00EA18AB">
        <w:t>Också Kristdemokraterna föreslår en minskning av anslaget till Högskol</w:t>
      </w:r>
      <w:r w:rsidRPr="00EA18AB">
        <w:t>e</w:t>
      </w:r>
      <w:r w:rsidRPr="00EA18AB">
        <w:t>verket som ett led i besparingar på myndigheter. Deras budgetförslag i motion 2003/04:Ub514 yrkande 3 tar upp ett anslag som är 4 988 000 kr lägre än vad regeringen för</w:t>
      </w:r>
      <w:r w:rsidRPr="00EA18AB">
        <w:t>e</w:t>
      </w:r>
      <w:r w:rsidRPr="00EA18AB">
        <w:t>slagit.</w:t>
      </w:r>
    </w:p>
    <w:p w:rsidR="00FB5FA5" w:rsidRPr="00EA18AB" w:rsidRDefault="00FB5FA5">
      <w:pPr>
        <w:pStyle w:val="Normaltindrag"/>
      </w:pPr>
      <w:r w:rsidRPr="00EA18AB">
        <w:t>U t s k o t t e t  tillstyrker regeringens förslag till medelsberäkning under anslaget. Motionsyrkanden om andra anslagsbelopp, bl.a. ett slopande av anslagsposten till Rådet för högre utbildning, avstyrks därmed. Riksdagen bör således anvisa det av regeringen föreslagna anslag</w:t>
      </w:r>
      <w:r w:rsidRPr="00EA18AB">
        <w:t>s</w:t>
      </w:r>
      <w:r w:rsidRPr="00EA18AB">
        <w:t>beloppet, 185 151 000 kr.</w:t>
      </w:r>
    </w:p>
    <w:p w:rsidR="00FB5FA5" w:rsidRPr="00EA18AB" w:rsidRDefault="00FB5FA5">
      <w:pPr>
        <w:pStyle w:val="Normaltindrag"/>
      </w:pPr>
      <w:r w:rsidRPr="00EA18AB">
        <w:t>När det särskilt gäller Rådet för högre utbildning vill utskottet erinra om nyligen beslutade förändringar av rådets uppgifter. I enlighet med vad rege</w:t>
      </w:r>
      <w:r w:rsidRPr="00EA18AB">
        <w:t>r</w:t>
      </w:r>
      <w:r w:rsidRPr="00EA18AB">
        <w:t xml:space="preserve">ingen förutskickade i propositionen </w:t>
      </w:r>
      <w:r w:rsidRPr="00EA18AB">
        <w:rPr>
          <w:i/>
        </w:rPr>
        <w:t>Den öppna högskolan</w:t>
      </w:r>
      <w:r w:rsidRPr="00EA18AB">
        <w:t xml:space="preserve"> (prop. 2001/02:15, bet. UbU4, rskr. 98) har det tidigare Rådet för högskoleutbildning vid Hö</w:t>
      </w:r>
      <w:r w:rsidRPr="00EA18AB">
        <w:t>g</w:t>
      </w:r>
      <w:r w:rsidRPr="00EA18AB">
        <w:t>skoleverket under det nya namnet Rådet för högre utbildning fått en själ</w:t>
      </w:r>
      <w:r w:rsidRPr="00EA18AB">
        <w:t>v</w:t>
      </w:r>
      <w:r w:rsidRPr="00EA18AB">
        <w:t>ständigare roll inom verket och ett utvidgat uppdrag att på olika sätt stödja pedagogiskt utvecklingsarbete vid universitet och högskolor. I en ny instru</w:t>
      </w:r>
      <w:r w:rsidRPr="00EA18AB">
        <w:t>k</w:t>
      </w:r>
      <w:r w:rsidRPr="00EA18AB">
        <w:t>tion för Högskoleverket (förordning 2003:7), som trädde i kraft den 15 febr</w:t>
      </w:r>
      <w:r w:rsidRPr="00EA18AB">
        <w:t>u</w:t>
      </w:r>
      <w:r w:rsidRPr="00EA18AB">
        <w:t>ari 2003, har rådets uppgifter bestämts.</w:t>
      </w:r>
    </w:p>
    <w:p w:rsidR="00FB5FA5" w:rsidRPr="00EA18AB" w:rsidRDefault="00FB5FA5">
      <w:r w:rsidRPr="00EA18AB">
        <w:t>Folkpartiet hävdar</w:t>
      </w:r>
      <w:r w:rsidRPr="00EA18AB">
        <w:t xml:space="preserve"> i motion 2003/04:Ub414 att Högskoleverkets ställning som myndighet under regeringen i längden kan försvaga verkets möjligheter att bedriva en självständig granskning av kvaliteten vid landets universitet och högskolor. Utvärderingen av lärosätenas förmåga att bedriva en högkvalitativ utbildning måste utövas av andra institutioner, vilkas arbete inte riskerar att politiseras. Kvalitetsgranskningen bör därför brytas ut ur Högskoleverket och läggas på </w:t>
      </w:r>
      <w:r w:rsidRPr="00EA18AB">
        <w:rPr>
          <w:b/>
          <w:i/>
        </w:rPr>
        <w:t>ett oberoende kvalitetsinstitut för den högre utbildningen</w:t>
      </w:r>
      <w:r w:rsidRPr="00EA18AB">
        <w:t xml:space="preserve"> (yrkande 9). Det nya kvalitetsinstitutet bör bestå av representanter för ämnesområden, discipliner och vetenskapliga tidskrifter. Högskoleverkets roll bör enligt m</w:t>
      </w:r>
      <w:r w:rsidRPr="00EA18AB">
        <w:t>o</w:t>
      </w:r>
      <w:r w:rsidRPr="00EA18AB">
        <w:t>tionen renodlas till enbart myndighetsutövning (yrkande 8). Det innebär bl.a. att verket har som sitt ansvar att kontrollera att bestämmelser följs. Verket skall t.ex., liksom nu, kunna dra in examensrättigheter från lärosäten för u</w:t>
      </w:r>
      <w:r w:rsidRPr="00EA18AB">
        <w:t>t</w:t>
      </w:r>
      <w:r w:rsidRPr="00EA18AB">
        <w:t>bildningar som inte upprätthåller kvalitetskr</w:t>
      </w:r>
      <w:r w:rsidRPr="00EA18AB">
        <w:t>a</w:t>
      </w:r>
      <w:r w:rsidRPr="00EA18AB">
        <w:t xml:space="preserve">ven. </w:t>
      </w:r>
    </w:p>
    <w:p w:rsidR="00FB5FA5" w:rsidRPr="00EA18AB" w:rsidRDefault="00FB5FA5">
      <w:pPr>
        <w:pStyle w:val="Normaltindrag"/>
      </w:pPr>
      <w:r w:rsidRPr="00EA18AB">
        <w:t>U t s k o t t e t  föreslår avslag på motionsyrkandena.</w:t>
      </w:r>
    </w:p>
    <w:p w:rsidR="00FB5FA5" w:rsidRPr="00EA18AB" w:rsidRDefault="00FB5FA5">
      <w:pPr>
        <w:pStyle w:val="Normaltindrag"/>
      </w:pPr>
      <w:r w:rsidRPr="00EA18AB">
        <w:t>Liknande motionsyrkanden om renodling av Högskoleverkets roll och ett fristående kvalitetsinstitut för högskolan har vid flera tillfällen avslagits av riksdagen, senast hösten 2002 (bet. 2002/03:UbU1). Utskottet framhöll då, med anledning av framförda farhågor om politisering, att Högskoleverkets utvärderingar utförs av högt kvalificerade experter inom respektive område. I stor utsträckning hämtas dessa experter från andra länder än Sverige. Utsko</w:t>
      </w:r>
      <w:r w:rsidRPr="00EA18AB">
        <w:t>t</w:t>
      </w:r>
      <w:r w:rsidRPr="00EA18AB">
        <w:t>tet anför samma skäl för avslag på nu föreliggande yrkanden.</w:t>
      </w:r>
    </w:p>
    <w:p w:rsidR="00FB5FA5" w:rsidRPr="00EA18AB" w:rsidRDefault="00FB5FA5">
      <w:pPr>
        <w:pStyle w:val="R3"/>
      </w:pPr>
      <w:r w:rsidRPr="00EA18AB">
        <w:t>25:77 Verket för högskoleservice</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rPr>
          <w:i/>
        </w:rPr>
      </w:pPr>
      <w:r w:rsidRPr="00EA18AB">
        <w:t xml:space="preserve">Riksdagen bör anvisa det av regeringen föreslagna anslagsbeloppet, 14 053 000 kr, för budgetåret 2004 under anslaget 25:77 </w:t>
      </w:r>
      <w:r w:rsidRPr="00EA18AB">
        <w:rPr>
          <w:i/>
        </w:rPr>
        <w:t>Verket för hö</w:t>
      </w:r>
      <w:r w:rsidRPr="00EA18AB">
        <w:rPr>
          <w:i/>
        </w:rPr>
        <w:t>g</w:t>
      </w:r>
      <w:r w:rsidRPr="00EA18AB">
        <w:rPr>
          <w:i/>
        </w:rPr>
        <w:t>skoleservice</w:t>
      </w:r>
      <w:r w:rsidRPr="00EA18AB">
        <w:t>.</w:t>
      </w:r>
    </w:p>
    <w:p w:rsidR="00FB5FA5" w:rsidRPr="00EA18AB" w:rsidRDefault="00FB5FA5">
      <w:pPr>
        <w:pStyle w:val="Utskottsfrslagikorthet-Text"/>
      </w:pPr>
      <w:r w:rsidRPr="00EA18AB">
        <w:t>Motionsyrkanden om en översyn av datasystemet för samordnad antagning till högre u</w:t>
      </w:r>
      <w:r w:rsidRPr="00EA18AB">
        <w:t>t</w:t>
      </w:r>
      <w:r w:rsidRPr="00EA18AB">
        <w:t>bildning m.m. bör avslås av riksdagen.</w:t>
      </w:r>
    </w:p>
    <w:p w:rsidR="00FB5FA5" w:rsidRPr="00EA18AB" w:rsidRDefault="00FB5FA5">
      <w:pPr>
        <w:spacing w:before="187"/>
      </w:pPr>
      <w:r w:rsidRPr="00EA18AB">
        <w:t>Verket för högskoleservice (VHS) ansvarar för den samordnade antagningen till grundläggande högskoleutbildning. Utöver detta biträder VHS universitet, högskolor och andra myndigheter vid upphandling.</w:t>
      </w:r>
    </w:p>
    <w:p w:rsidR="00FB5FA5" w:rsidRPr="00EA18AB" w:rsidRDefault="00FB5FA5">
      <w:pPr>
        <w:pStyle w:val="Normaltindrag"/>
      </w:pPr>
      <w:r w:rsidRPr="00EA18AB">
        <w:t>Från anslaget bestrids kostnader för underhåll och utveckling av datorbas</w:t>
      </w:r>
      <w:r w:rsidRPr="00EA18AB">
        <w:t>e</w:t>
      </w:r>
      <w:r w:rsidRPr="00EA18AB">
        <w:t>rade system för antagningsprocessen samt kostnader för övrig antagning</w:t>
      </w:r>
      <w:r w:rsidRPr="00EA18AB">
        <w:t>s</w:t>
      </w:r>
      <w:r w:rsidRPr="00EA18AB">
        <w:t>verksamhet, såsom betygsdatabas och bedömning av utländska gymnasieb</w:t>
      </w:r>
      <w:r w:rsidRPr="00EA18AB">
        <w:t>e</w:t>
      </w:r>
      <w:r w:rsidRPr="00EA18AB">
        <w:t>tyg.</w:t>
      </w:r>
    </w:p>
    <w:p w:rsidR="00FB5FA5" w:rsidRPr="00EA18AB" w:rsidRDefault="00FB5FA5">
      <w:pPr>
        <w:pStyle w:val="Normaltindrag"/>
      </w:pPr>
      <w:r w:rsidRPr="00EA18AB">
        <w:t>Regeringen föreslår att till VHS anvisas 14 053 000 kr för budgetåret 2004.</w:t>
      </w:r>
    </w:p>
    <w:p w:rsidR="00FB5FA5" w:rsidRPr="00EA18AB" w:rsidRDefault="00FB5FA5">
      <w:pPr>
        <w:pStyle w:val="Normaltindrag"/>
      </w:pPr>
      <w:r w:rsidRPr="00EA18AB">
        <w:t>U t s k o t t e t  anser att riksdagen bör anvisa medel i enlighet med rege</w:t>
      </w:r>
      <w:r w:rsidRPr="00EA18AB">
        <w:t>r</w:t>
      </w:r>
      <w:r w:rsidRPr="00EA18AB">
        <w:t>ingens förslag.</w:t>
      </w:r>
    </w:p>
    <w:p w:rsidR="00FB5FA5" w:rsidRPr="00EA18AB" w:rsidRDefault="00FB5FA5">
      <w:r w:rsidRPr="00EA18AB">
        <w:t xml:space="preserve">I motion 2003/04:Ub269 (c) begärs en </w:t>
      </w:r>
      <w:r w:rsidRPr="00EA18AB">
        <w:rPr>
          <w:b/>
          <w:i/>
        </w:rPr>
        <w:t>översyn av datasystemet för samor</w:t>
      </w:r>
      <w:r w:rsidRPr="00EA18AB">
        <w:rPr>
          <w:b/>
          <w:i/>
        </w:rPr>
        <w:t>d</w:t>
      </w:r>
      <w:r w:rsidRPr="00EA18AB">
        <w:rPr>
          <w:b/>
          <w:i/>
        </w:rPr>
        <w:t>nad antagning till högre utbildning</w:t>
      </w:r>
      <w:r w:rsidRPr="00EA18AB">
        <w:t xml:space="preserve"> hos VHS (yrkande 1). En ordentlig genomgång är enligt motionärerna nödvändig för att i framtiden kunna undv</w:t>
      </w:r>
      <w:r w:rsidRPr="00EA18AB">
        <w:t>i</w:t>
      </w:r>
      <w:r w:rsidRPr="00EA18AB">
        <w:t>ka att studenter utestängs från utbildningar de antagits till, fastän de via Inte</w:t>
      </w:r>
      <w:r w:rsidRPr="00EA18AB">
        <w:t>r</w:t>
      </w:r>
      <w:r w:rsidRPr="00EA18AB">
        <w:t>net gett ett jakande svar på antagningsbeskedet. Motionärerna påpekar att detta har inträffat. Regeringen bör i sammanhanget uppmärksamma problem med nonchalant bemötande hos myndigheter (yrkande 2). Motionärerna anser också att ansökningar till högsko</w:t>
      </w:r>
      <w:r w:rsidRPr="00EA18AB">
        <w:t>leutbildning som ställer ytterligare krav på meriter än studentbetyg, t.ex. krav på praktik eller arbetsprov, bör återföras från VHS till berörda utbildningsanordn</w:t>
      </w:r>
      <w:r w:rsidRPr="00EA18AB">
        <w:t>a</w:t>
      </w:r>
      <w:r w:rsidRPr="00EA18AB">
        <w:t>re (yrkande 3).</w:t>
      </w:r>
    </w:p>
    <w:p w:rsidR="00FB5FA5" w:rsidRPr="00EA18AB" w:rsidRDefault="00FB5FA5">
      <w:pPr>
        <w:pStyle w:val="Normaltindrag"/>
      </w:pPr>
      <w:r w:rsidRPr="00EA18AB">
        <w:t xml:space="preserve">U t s k o t t e t  föreslår avslag på motionsyrkandena. </w:t>
      </w:r>
    </w:p>
    <w:p w:rsidR="00FB5FA5" w:rsidRPr="00EA18AB" w:rsidRDefault="00FB5FA5">
      <w:pPr>
        <w:pStyle w:val="Normaltindrag"/>
      </w:pPr>
      <w:r w:rsidRPr="00EA18AB">
        <w:t>Enligt uppgifter från VHS i augusti 2003 har man inom verket utrett de uppgifter om felaktig registrering som förekommit i medier och som motion</w:t>
      </w:r>
      <w:r w:rsidRPr="00EA18AB">
        <w:t>ä</w:t>
      </w:r>
      <w:r w:rsidRPr="00EA18AB">
        <w:t>rerna hänvisar till. Några tekniska fel i systemet har inte kunnat konstateras. Eftersom det förekommit fall, ca 30 av ca 300 000 sökande, där personer trott att de svarat på ett visst sätt utan att systemet registrerat detta, har VHS u</w:t>
      </w:r>
      <w:r w:rsidRPr="00EA18AB">
        <w:t>n</w:t>
      </w:r>
      <w:r w:rsidRPr="00EA18AB">
        <w:t>dersökt hur man skall kunna förbättra svarsproceduren så att denna typ av händelser kan undvikas i framtiden. VHS utreder för närvarande vilka eve</w:t>
      </w:r>
      <w:r w:rsidRPr="00EA18AB">
        <w:t>n</w:t>
      </w:r>
      <w:r w:rsidRPr="00EA18AB">
        <w:t>tuella förbättringar i detta avseende som kan genomföras.</w:t>
      </w:r>
    </w:p>
    <w:p w:rsidR="00FB5FA5" w:rsidRPr="00EA18AB" w:rsidRDefault="00FB5FA5">
      <w:pPr>
        <w:pStyle w:val="Normaltindrag"/>
      </w:pPr>
      <w:r w:rsidRPr="00EA18AB">
        <w:t>Det bör också nämnas att VHS sedan juni 2000 har i uppdrag av regerin</w:t>
      </w:r>
      <w:r w:rsidRPr="00EA18AB">
        <w:t>g</w:t>
      </w:r>
      <w:r w:rsidRPr="00EA18AB">
        <w:t>en att i samarbete med universitet och högskolor utveckla ett nytt flexibelt antagningssystem för såväl samordnad som lokal antagning till högskoleu</w:t>
      </w:r>
      <w:r w:rsidRPr="00EA18AB">
        <w:t>t</w:t>
      </w:r>
      <w:r w:rsidRPr="00EA18AB">
        <w:t>bildning (det s.k. NyA-projektet). I samband med detta arbete ser VHS över hela tjänsteutbudet som universitet och högskolor nyttjar vid antagning.</w:t>
      </w:r>
    </w:p>
    <w:p w:rsidR="00FB5FA5" w:rsidRPr="00EA18AB" w:rsidRDefault="00FB5FA5">
      <w:pPr>
        <w:pStyle w:val="R3"/>
      </w:pPr>
      <w:r w:rsidRPr="00EA18AB">
        <w:br w:type="page"/>
        <w:t>25:78 Centrala studiestödsnämnden m.m.</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372 315 000 kr, för budgetåret 2004 under anslaget 25:78 </w:t>
      </w:r>
      <w:r w:rsidRPr="00EA18AB">
        <w:rPr>
          <w:i/>
        </w:rPr>
        <w:t>Centrala studiestödsnämnden m.m.</w:t>
      </w:r>
      <w:r w:rsidRPr="00EA18AB">
        <w:t xml:space="preserve"> Ett motionsyrkande med förslag om a</w:t>
      </w:r>
      <w:r w:rsidRPr="00EA18AB">
        <w:t>n</w:t>
      </w:r>
      <w:r w:rsidRPr="00EA18AB">
        <w:t>nat anslagsbelopp och ändrad finansieringsform bör därmed avslås.</w:t>
      </w:r>
    </w:p>
    <w:p w:rsidR="00FB5FA5" w:rsidRPr="00EA18AB" w:rsidRDefault="00FB5FA5">
      <w:pPr>
        <w:pStyle w:val="Utskottsfrslagikorthet-Text"/>
      </w:pPr>
      <w:r w:rsidRPr="00EA18AB">
        <w:t xml:space="preserve">Jämför </w:t>
      </w:r>
      <w:r w:rsidRPr="00EA18AB">
        <w:rPr>
          <w:i/>
        </w:rPr>
        <w:t>särskilt yttrande 2 (m)</w:t>
      </w:r>
      <w:r w:rsidRPr="00EA18AB">
        <w:t>.</w:t>
      </w:r>
    </w:p>
    <w:p w:rsidR="00FB5FA5" w:rsidRPr="00EA18AB" w:rsidRDefault="00FB5FA5">
      <w:pPr>
        <w:pStyle w:val="Utskottsfrslagikorthet-Text"/>
      </w:pPr>
      <w:r w:rsidRPr="00EA18AB">
        <w:t>Riksdagen bör även avslå Riksdagens revisorers förslag (2002/03:</w:t>
      </w:r>
      <w:r w:rsidRPr="00EA18AB">
        <w:br/>
        <w:t>RR15) punkt 3 angående omprövning av systemet att CSN finansi</w:t>
      </w:r>
      <w:r w:rsidRPr="00EA18AB">
        <w:t>e</w:t>
      </w:r>
      <w:r w:rsidRPr="00EA18AB">
        <w:t>ras genom avgiftsintäkter jämte motionsyrkanden i samma ärende. Vidare bör riksdagen avslå motionsyrkanden som rör överbelas</w:t>
      </w:r>
      <w:r w:rsidRPr="00EA18AB">
        <w:t>t</w:t>
      </w:r>
      <w:r w:rsidRPr="00EA18AB">
        <w:t>ning hos CSN, frågan om att konkurrensutsätta myndigheten, inf</w:t>
      </w:r>
      <w:r w:rsidRPr="00EA18AB">
        <w:t>ö</w:t>
      </w:r>
      <w:r w:rsidRPr="00EA18AB">
        <w:t>rande av en s.k. omvänd straffavgift för CSN samt konsekvenserna av nedläggningen av vissa lokalkontor.</w:t>
      </w:r>
    </w:p>
    <w:p w:rsidR="00FB5FA5" w:rsidRPr="00EA18AB" w:rsidRDefault="00FB5FA5">
      <w:pPr>
        <w:pStyle w:val="Utskottsfrslagikorthet-Text"/>
      </w:pPr>
      <w:r w:rsidRPr="00EA18AB">
        <w:t xml:space="preserve">Jämför </w:t>
      </w:r>
      <w:r w:rsidRPr="00EA18AB">
        <w:rPr>
          <w:i/>
        </w:rPr>
        <w:t>reservationerna 25 (m, fp, kd), 26 (kd), 27 (m, fp)</w:t>
      </w:r>
      <w:r w:rsidRPr="00EA18AB">
        <w:t xml:space="preserve"> och </w:t>
      </w:r>
      <w:r w:rsidRPr="00EA18AB">
        <w:rPr>
          <w:i/>
        </w:rPr>
        <w:t>28 (fp)</w:t>
      </w:r>
      <w:r w:rsidRPr="00EA18AB">
        <w:t>.</w:t>
      </w:r>
    </w:p>
    <w:p w:rsidR="00FB5FA5" w:rsidRPr="00EA18AB" w:rsidRDefault="00FB5FA5">
      <w:pPr>
        <w:spacing w:before="187"/>
      </w:pPr>
      <w:r w:rsidRPr="00EA18AB">
        <w:t>Anslaget finansierar utgifter för tilldelning och återbetalning av studiestöd samt tilldelning och återbetalning av lån till hemutrustning för flyktingar. Centrala studiestödsnämnden (CSN) administrerar denna verksamhet. Ansl</w:t>
      </w:r>
      <w:r w:rsidRPr="00EA18AB">
        <w:t>a</w:t>
      </w:r>
      <w:r w:rsidRPr="00EA18AB">
        <w:t>get finansierar delvis också CSN:s studiesociala verksamhet. Från anslaget utgår vidare medel för administration av bidrag vid korttidsstudier till dels Statens institut för särskilt utbildningsstöd (Sisus), dels Landsorganisationen i Sverige (LO) och Tjänstemännens Centralorganis</w:t>
      </w:r>
      <w:r w:rsidRPr="00EA18AB">
        <w:t>a</w:t>
      </w:r>
      <w:r w:rsidRPr="00EA18AB">
        <w:t>tion (TCO).</w:t>
      </w:r>
    </w:p>
    <w:p w:rsidR="00FB5FA5" w:rsidRPr="00EA18AB" w:rsidRDefault="00FB5FA5">
      <w:pPr>
        <w:pStyle w:val="Normaltindrag"/>
      </w:pPr>
      <w:r w:rsidRPr="00EA18AB">
        <w:t xml:space="preserve">Regeringen föreslår att till CSN m.m. för budgetåret 2004 anvisas 372 315 000 kr. Anslaget har tillförts 1,2 miljoner kronor som en följd av att regeringen under utgiftsområde 15 </w:t>
      </w:r>
      <w:r w:rsidRPr="00EA18AB">
        <w:rPr>
          <w:i/>
        </w:rPr>
        <w:t>Studiestöd</w:t>
      </w:r>
      <w:r w:rsidRPr="00EA18AB">
        <w:t xml:space="preserve"> föreslår ökade resurser till bidrag vid korttidsstudier.</w:t>
      </w:r>
    </w:p>
    <w:p w:rsidR="00FB5FA5" w:rsidRPr="00EA18AB" w:rsidRDefault="00FB5FA5">
      <w:pPr>
        <w:pStyle w:val="Normaltindrag"/>
      </w:pPr>
      <w:r w:rsidRPr="00EA18AB">
        <w:t>Under de tre senaste åren har CSN:s resurser förstärkts för att täcka kos</w:t>
      </w:r>
      <w:r w:rsidRPr="00EA18AB">
        <w:t>t</w:t>
      </w:r>
      <w:r w:rsidRPr="00EA18AB">
        <w:t>nader som uppstod i samband med inrättandet av ett kundcenter i Kiruna. Från och med 2004 skall myndigheten enligt regeringen finansiera kundcen</w:t>
      </w:r>
      <w:r w:rsidRPr="00EA18AB">
        <w:t>t</w:t>
      </w:r>
      <w:r w:rsidRPr="00EA18AB">
        <w:t>ret inom ramen för ordinarie a</w:t>
      </w:r>
      <w:r w:rsidRPr="00EA18AB">
        <w:t>n</w:t>
      </w:r>
      <w:r w:rsidRPr="00EA18AB">
        <w:t>slagsnivå.</w:t>
      </w:r>
    </w:p>
    <w:p w:rsidR="00FB5FA5" w:rsidRPr="00EA18AB" w:rsidRDefault="00FB5FA5">
      <w:pPr>
        <w:pStyle w:val="Normaltindrag"/>
      </w:pPr>
      <w:r w:rsidRPr="00EA18AB">
        <w:t>Regeringen anser att det finns förutsättningar för CSN att klara uppställda mål med oförändrade resurser under 2004. Minskade ärendevolymer, sa</w:t>
      </w:r>
      <w:r w:rsidRPr="00EA18AB">
        <w:t>m</w:t>
      </w:r>
      <w:r w:rsidRPr="00EA18AB">
        <w:t>ordnat och förenklat studiestödssystem, satsningen på kundcentret i Kiruna samt utvecklat IT-stöd skapar förutsättningar för myndigheten att rationalisera och omstrukturera verksamheten. Regeringen gör därför bedömningen att servicen till de studerande kan bibehållas på en hög nivå under 2004.</w:t>
      </w:r>
    </w:p>
    <w:p w:rsidR="00FB5FA5" w:rsidRPr="00EA18AB" w:rsidRDefault="00FB5FA5">
      <w:pPr>
        <w:pStyle w:val="Normaltindrag"/>
      </w:pPr>
      <w:r w:rsidRPr="00EA18AB">
        <w:t>I budgetpropositionen redovisas en prognos för inbetalda avgifter år 2004 till CSN om 300 miljoner kronor. Avgifterna får i sin helhet disponeras av myndigheten och skall bidra till att finansiera verksamheten hos CS</w:t>
      </w:r>
      <w:r w:rsidRPr="00EA18AB">
        <w:t>N.</w:t>
      </w:r>
    </w:p>
    <w:p w:rsidR="00FB5FA5" w:rsidRPr="00EA18AB" w:rsidRDefault="00FB5FA5">
      <w:pPr>
        <w:pStyle w:val="Normaltindrag"/>
      </w:pPr>
      <w:r w:rsidRPr="00EA18AB">
        <w:t>Sammanlagt kommer CSN således att för 2004 disponera (372 315 000 + 300 000 000 =) 672 315 000 kr.</w:t>
      </w:r>
    </w:p>
    <w:p w:rsidR="00FB5FA5" w:rsidRPr="00EA18AB" w:rsidRDefault="00FB5FA5">
      <w:pPr>
        <w:pStyle w:val="Normaltindrag"/>
      </w:pPr>
      <w:r w:rsidRPr="00EA18AB">
        <w:t>Moderata samlingspartiet föreslår i motion 2003/04:Ub475 yrkande 2 att riksdagen till CSN anvisar 150 miljoner kronor utöver vad regeringen för</w:t>
      </w:r>
      <w:r w:rsidRPr="00EA18AB">
        <w:t>e</w:t>
      </w:r>
      <w:r w:rsidRPr="00EA18AB">
        <w:t>slagit eller 522 315 000 kr. Moderaterna anser att myndigheten inte skall få disponera avgifter på det sätt som regeringen medger. Tekniken innebär att man kringgår budgetramen, menar de. I praktiken ger Moderaternas förslag en lägre driftram för myndigheten som partiet dessutom vill konkurrensutsä</w:t>
      </w:r>
      <w:r w:rsidRPr="00EA18AB">
        <w:t>t</w:t>
      </w:r>
      <w:r w:rsidRPr="00EA18AB">
        <w:t>ta.</w:t>
      </w:r>
    </w:p>
    <w:p w:rsidR="00FB5FA5" w:rsidRPr="00EA18AB" w:rsidRDefault="00FB5FA5">
      <w:pPr>
        <w:pStyle w:val="Normaltindrag"/>
      </w:pPr>
      <w:r w:rsidRPr="00EA18AB">
        <w:t>U t s k o t t e t  behandlade under föregående riksmöte ett motsvarande fö</w:t>
      </w:r>
      <w:r w:rsidRPr="00EA18AB">
        <w:t>r</w:t>
      </w:r>
      <w:r w:rsidRPr="00EA18AB">
        <w:t>slag från Moderata samlingspartiet (bet. 2002/03:UbU1). Liksom då erinrar utskottet om att riksdagen våren 2000 godkände att intäkter från avgifter för uppläggning av lån vid CSN får disponeras av myndigheten (prop. 1999/2000:100, yttr. UbU7y, bet. FiU27, rskr. 262). Återbetalningsverksa</w:t>
      </w:r>
      <w:r w:rsidRPr="00EA18AB">
        <w:t>m</w:t>
      </w:r>
      <w:r w:rsidRPr="00EA18AB">
        <w:t>heten har sedan länge finansierats med avgifter som myndigheten får dispon</w:t>
      </w:r>
      <w:r w:rsidRPr="00EA18AB">
        <w:t>e</w:t>
      </w:r>
      <w:r w:rsidRPr="00EA18AB">
        <w:t>ra (prop. 1988/89:100 bil. 10, SfU15, rskr. 173). CSN:s verksamhet var t.o.m. år 2000 indelad i tre resultatområden, varav återbetalning av studiel</w:t>
      </w:r>
      <w:r w:rsidRPr="00EA18AB">
        <w:t>ån var ett. På grund av att denna indelning medförde problem för den ekonomiska sty</w:t>
      </w:r>
      <w:r w:rsidRPr="00EA18AB">
        <w:t>r</w:t>
      </w:r>
      <w:r w:rsidRPr="00EA18AB">
        <w:t>ningen av verksamheten slogs resultatområdena samman till ett enda sådant omr</w:t>
      </w:r>
      <w:r w:rsidRPr="00EA18AB">
        <w:t>å</w:t>
      </w:r>
      <w:r w:rsidRPr="00EA18AB">
        <w:t>de. Samtliga avgifter redovisas därför mot anslaget.</w:t>
      </w:r>
    </w:p>
    <w:p w:rsidR="00FB5FA5" w:rsidRPr="00EA18AB" w:rsidRDefault="00FB5FA5">
      <w:pPr>
        <w:pStyle w:val="Normaltindrag"/>
      </w:pPr>
      <w:r w:rsidRPr="00EA18AB">
        <w:t>Utskottet noterar att regeringen i budgetpropositionen anger att det i nul</w:t>
      </w:r>
      <w:r w:rsidRPr="00EA18AB">
        <w:t>ä</w:t>
      </w:r>
      <w:r w:rsidRPr="00EA18AB">
        <w:t>get inte finns något finansiellt utrymme för att ompröva finansieringsmode</w:t>
      </w:r>
      <w:r w:rsidRPr="00EA18AB">
        <w:t>l</w:t>
      </w:r>
      <w:r w:rsidRPr="00EA18AB">
        <w:t>len för CSN. Regeringen avser att återkomma i frågan när det finansiella läget tillåter.</w:t>
      </w:r>
    </w:p>
    <w:p w:rsidR="00FB5FA5" w:rsidRPr="00EA18AB" w:rsidRDefault="00FB5FA5">
      <w:pPr>
        <w:pStyle w:val="Normaltindrag"/>
      </w:pPr>
      <w:r w:rsidRPr="00EA18AB">
        <w:t>Mot bakgrund av det redovisade föreslår utskottet att riksdagen med avslag på motionsyrkandet i denna del anvisar 372 315 000 kr till CSN för budge</w:t>
      </w:r>
      <w:r w:rsidRPr="00EA18AB">
        <w:t>t</w:t>
      </w:r>
      <w:r w:rsidRPr="00EA18AB">
        <w:t>året 2004 i enlighet med regeringens förslag.</w:t>
      </w:r>
    </w:p>
    <w:p w:rsidR="00FB5FA5" w:rsidRPr="00EA18AB" w:rsidRDefault="00FB5FA5">
      <w:r w:rsidRPr="00EA18AB">
        <w:t>Riksdagens revisorer har granskat Centrala studiestödsnämndens handläg</w:t>
      </w:r>
      <w:r w:rsidRPr="00EA18AB">
        <w:t>g</w:t>
      </w:r>
      <w:r w:rsidRPr="00EA18AB">
        <w:t xml:space="preserve">ningstider och tillgänglighet (rapporten 2002/03:7 </w:t>
      </w:r>
      <w:r w:rsidRPr="00EA18AB">
        <w:rPr>
          <w:i/>
        </w:rPr>
        <w:t>Pengar till studier i tid</w:t>
      </w:r>
      <w:r w:rsidRPr="00EA18AB">
        <w:t>). Granskningen har resulterat i en skrivelse till riksdagen (förslag 2002/03:</w:t>
      </w:r>
      <w:r w:rsidRPr="00EA18AB">
        <w:br/>
        <w:t xml:space="preserve">RR15). Utskottet behandlar här revisorernas förslag i den del detta rör </w:t>
      </w:r>
      <w:r w:rsidRPr="00EA18AB">
        <w:rPr>
          <w:b/>
          <w:i/>
        </w:rPr>
        <w:t>o</w:t>
      </w:r>
      <w:r w:rsidRPr="00EA18AB">
        <w:rPr>
          <w:b/>
          <w:i/>
        </w:rPr>
        <w:t>m</w:t>
      </w:r>
      <w:r w:rsidRPr="00EA18AB">
        <w:rPr>
          <w:b/>
          <w:i/>
        </w:rPr>
        <w:t>prövning av systemet att CSN finansieras genom avgiftsintäkter</w:t>
      </w:r>
      <w:r w:rsidRPr="00EA18AB">
        <w:t xml:space="preserve"> (punkt 3). Övriga förslag i skrivelsen tar utskottet upp till behandling i sitt betänkande 2003/04:UbU2 </w:t>
      </w:r>
      <w:r w:rsidRPr="00EA18AB">
        <w:rPr>
          <w:i/>
        </w:rPr>
        <w:t>Utgiftsområde 15 Studi</w:t>
      </w:r>
      <w:r w:rsidRPr="00EA18AB">
        <w:rPr>
          <w:i/>
        </w:rPr>
        <w:t>e</w:t>
      </w:r>
      <w:r w:rsidRPr="00EA18AB">
        <w:rPr>
          <w:i/>
        </w:rPr>
        <w:t>stöd</w:t>
      </w:r>
      <w:r w:rsidRPr="00EA18AB">
        <w:t>.</w:t>
      </w:r>
    </w:p>
    <w:p w:rsidR="00FB5FA5" w:rsidRPr="00EA18AB" w:rsidRDefault="00FB5FA5">
      <w:pPr>
        <w:pStyle w:val="Normaltindrag"/>
      </w:pPr>
      <w:r w:rsidRPr="00EA18AB">
        <w:t>Revisorerna konstaterar att nästan hälften av CSN:s verksamhet finansieras av administ</w:t>
      </w:r>
      <w:r w:rsidRPr="00EA18AB">
        <w:t xml:space="preserve">rativa avgifter som betalas av studerande och låntagare. Deras kritik gäller framför allt påminnelseavgifternas betydelse för finansieringen av CSN:s verksamhet. </w:t>
      </w:r>
    </w:p>
    <w:p w:rsidR="00FB5FA5" w:rsidRPr="00EA18AB" w:rsidRDefault="00FB5FA5">
      <w:pPr>
        <w:pStyle w:val="Normaltindrag"/>
      </w:pPr>
      <w:r w:rsidRPr="00EA18AB">
        <w:t>Påminnelseavgifterna från återbetalningsskyldiga utgör en tredjedel av CSN:s avgiftsintäkter och en sjundedel av CSN:s samlade intäkter. Enligt revisorerna är nackdelarna med detta flera. CSN har svårare att planera sin verksamhet när en så stor del av dess intäkter beror på intäkter som kan vari</w:t>
      </w:r>
      <w:r w:rsidRPr="00EA18AB">
        <w:t>e</w:t>
      </w:r>
      <w:r w:rsidRPr="00EA18AB">
        <w:t>ra från år till år. CSN får heller inte incitament att hjälpa återbetalarna att betala sina räkningar i tid. Att nästan hälften av CSN:s verksamhet finansieras med avgifter innebär också att medborgarna och beslutsfattarna inte lika tydligt kan se hur mycket CSN:s verksamhet kostar.</w:t>
      </w:r>
    </w:p>
    <w:p w:rsidR="00FB5FA5" w:rsidRPr="00EA18AB" w:rsidRDefault="00FB5FA5">
      <w:pPr>
        <w:pStyle w:val="Normaltindrag"/>
      </w:pPr>
      <w:r w:rsidRPr="00EA18AB">
        <w:t>Revisorerna anser att det finns skäl att ompröva detta system. De föreslår att regeringen snarast återkommer till riksdagen med förslag i fr</w:t>
      </w:r>
      <w:r w:rsidRPr="00EA18AB">
        <w:t>å</w:t>
      </w:r>
      <w:r w:rsidRPr="00EA18AB">
        <w:t>gan.</w:t>
      </w:r>
    </w:p>
    <w:p w:rsidR="00FB5FA5" w:rsidRPr="00EA18AB" w:rsidRDefault="00FB5FA5">
      <w:pPr>
        <w:pStyle w:val="Normaltindrag"/>
      </w:pPr>
      <w:r w:rsidRPr="00EA18AB">
        <w:t>Riksdagens revisorers förslag stöds av Moderata samlingspartiet, Folkpa</w:t>
      </w:r>
      <w:r w:rsidRPr="00EA18AB">
        <w:t>r</w:t>
      </w:r>
      <w:r w:rsidRPr="00EA18AB">
        <w:t>tiet och Kristdemokraterna.</w:t>
      </w:r>
    </w:p>
    <w:p w:rsidR="00FB5FA5" w:rsidRPr="00EA18AB" w:rsidRDefault="00FB5FA5">
      <w:pPr>
        <w:pStyle w:val="Normaltindrag"/>
      </w:pPr>
      <w:r w:rsidRPr="00EA18AB">
        <w:t>Moderaterna betonar i motion 2003/04:Ub212 (delvis) att det är orimligt att budgetera en offentlig myndighets verksamhet med utgångspunkt i straf</w:t>
      </w:r>
      <w:r w:rsidRPr="00EA18AB">
        <w:t>f</w:t>
      </w:r>
      <w:r w:rsidRPr="00EA18AB">
        <w:t>avgifter. De delar revisorernas bedömning att intäkterna från påminnelsea</w:t>
      </w:r>
      <w:r w:rsidRPr="00EA18AB">
        <w:t>v</w:t>
      </w:r>
      <w:r w:rsidRPr="00EA18AB">
        <w:t>gifter sn</w:t>
      </w:r>
      <w:r w:rsidRPr="00EA18AB">
        <w:t>a</w:t>
      </w:r>
      <w:r w:rsidRPr="00EA18AB">
        <w:t>rast bör ersättas med anslag.</w:t>
      </w:r>
    </w:p>
    <w:p w:rsidR="00FB5FA5" w:rsidRPr="00EA18AB" w:rsidRDefault="00FB5FA5">
      <w:pPr>
        <w:pStyle w:val="Normaltindrag"/>
      </w:pPr>
      <w:r w:rsidRPr="00EA18AB">
        <w:t>I motion 2003/04:Ub2 yrkande 1 välkomnar Folkpartiet revisorernas fö</w:t>
      </w:r>
      <w:r w:rsidRPr="00EA18AB">
        <w:t>r</w:t>
      </w:r>
      <w:r w:rsidRPr="00EA18AB">
        <w:t>slag om att avgiftsintäkter inte skall utgöra en så stor del av CSN:s samlade intäkter. Kombinationen av stigande avgifter och försämrad service hos my</w:t>
      </w:r>
      <w:r w:rsidRPr="00EA18AB">
        <w:t>n</w:t>
      </w:r>
      <w:r w:rsidRPr="00EA18AB">
        <w:t>digheten är stötande, anser motionärerna.</w:t>
      </w:r>
    </w:p>
    <w:p w:rsidR="00FB5FA5" w:rsidRPr="00EA18AB" w:rsidRDefault="00FB5FA5">
      <w:pPr>
        <w:pStyle w:val="Normaltindrag"/>
      </w:pPr>
      <w:r w:rsidRPr="00EA18AB">
        <w:t>Kristdemokraterna framför i motion 2003/04:Ub1 yrkande 4 att det är a</w:t>
      </w:r>
      <w:r w:rsidRPr="00EA18AB">
        <w:t>b</w:t>
      </w:r>
      <w:r w:rsidRPr="00EA18AB">
        <w:t>surt att en myndighet för sin ekonomi är beroende av administrativa avgifter. Ett sådant förhållande ger heller inte myndigheten något incitament att se till att återbetalningarna kommer in i tid. Också Kristdemokraterna vill i likhet med Riksdagens revisorer ersätta avgiftsintäkter med anslag och föreslår en översyn av anslagsnivån för CSN.</w:t>
      </w:r>
    </w:p>
    <w:p w:rsidR="00FB5FA5" w:rsidRPr="00EA18AB" w:rsidRDefault="00FB5FA5">
      <w:pPr>
        <w:pStyle w:val="Normaltindrag"/>
      </w:pPr>
      <w:r w:rsidRPr="00EA18AB">
        <w:t>U t s k o t t e t  föreslår avslag på revisorernas förslag och motionsyrka</w:t>
      </w:r>
      <w:r w:rsidRPr="00EA18AB">
        <w:t>n</w:t>
      </w:r>
      <w:r w:rsidRPr="00EA18AB">
        <w:t>dena med hänvisning till följande.</w:t>
      </w:r>
    </w:p>
    <w:p w:rsidR="00FB5FA5" w:rsidRPr="00EA18AB" w:rsidRDefault="00FB5FA5">
      <w:pPr>
        <w:pStyle w:val="Normaltindrag"/>
      </w:pPr>
      <w:r w:rsidRPr="00EA18AB">
        <w:t>I budgetpropositionen tar regeringen upp revisorernas kritik mot att CSN är beroende av administrativa avgiftsinkomster (s. 152). Regeringen konstat</w:t>
      </w:r>
      <w:r w:rsidRPr="00EA18AB">
        <w:t>e</w:t>
      </w:r>
      <w:r w:rsidRPr="00EA18AB">
        <w:t>rar att systemet med blandfinansierad verksamhet är vanligt inom statsfö</w:t>
      </w:r>
      <w:r w:rsidRPr="00EA18AB">
        <w:t>r</w:t>
      </w:r>
      <w:r w:rsidRPr="00EA18AB">
        <w:t>valtningen. Regeringen är dock medveten om att ett alltför stort beroende av avgiftsinkomster inte är optimalt. Som utskottet relaterat i det föregående anger regeringen att det i nuläget inte finns något finansiellt utrymme för att ompröva den rådande finansieringsmodellen. Utskottet delar denna bedö</w:t>
      </w:r>
      <w:r w:rsidRPr="00EA18AB">
        <w:t>m</w:t>
      </w:r>
      <w:r w:rsidRPr="00EA18AB">
        <w:t>ning. Regeringen avser emellertid att återkomma i frågan när det finansiella läget tillåter.</w:t>
      </w:r>
    </w:p>
    <w:p w:rsidR="00FB5FA5" w:rsidRPr="00EA18AB" w:rsidRDefault="00FB5FA5">
      <w:r w:rsidRPr="00EA18AB">
        <w:t>Enligt Kristdemokraterna i motion 2003/04:</w:t>
      </w:r>
      <w:r w:rsidRPr="00EA18AB">
        <w:t xml:space="preserve">Ub1 yrkande 1 är det för CSN:s trovärdighet nödvändigt att en strategi tas fram hos både CSN och regeringen för att </w:t>
      </w:r>
      <w:r w:rsidRPr="00EA18AB">
        <w:rPr>
          <w:b/>
          <w:i/>
        </w:rPr>
        <w:t>komma till rätta med överbelastning hos CSN</w:t>
      </w:r>
      <w:r w:rsidRPr="00EA18AB">
        <w:t>. Myndigheten måste skyndsamt kunna åtgärda uppkomna problem. Om myndigheten inte förmår detta, måste regeringen skjuta till erforderliga resu</w:t>
      </w:r>
      <w:r w:rsidRPr="00EA18AB">
        <w:t>r</w:t>
      </w:r>
      <w:r w:rsidRPr="00EA18AB">
        <w:t>ser.</w:t>
      </w:r>
    </w:p>
    <w:p w:rsidR="00FB5FA5" w:rsidRPr="00EA18AB" w:rsidRDefault="00FB5FA5">
      <w:pPr>
        <w:pStyle w:val="Normaltindrag"/>
      </w:pPr>
      <w:r w:rsidRPr="00EA18AB">
        <w:t xml:space="preserve">U t s k o t t e t  anser att riksdagen bör avslå motionsyrkandet. </w:t>
      </w:r>
    </w:p>
    <w:p w:rsidR="00FB5FA5" w:rsidRPr="00EA18AB" w:rsidRDefault="00FB5FA5">
      <w:pPr>
        <w:pStyle w:val="Normaltindrag"/>
      </w:pPr>
      <w:r w:rsidRPr="00EA18AB">
        <w:t>Som framgår av redogörelsen i budgetpropositionen för studiestödsadm</w:t>
      </w:r>
      <w:r w:rsidRPr="00EA18AB">
        <w:t>i</w:t>
      </w:r>
      <w:r w:rsidRPr="00EA18AB">
        <w:t>nistrationen (s. 152) avser regeringen att fortsätta arbetet med att förenkla regelverket för studiestöd i syfte att åstadkomma en effektiv studiestödsha</w:t>
      </w:r>
      <w:r w:rsidRPr="00EA18AB">
        <w:t>n</w:t>
      </w:r>
      <w:r w:rsidRPr="00EA18AB">
        <w:t>tering och göra systemet mer överblickbart för den enskilde. Regeringen påpekar att bestämmelserna i studiestödslagen och studiestödsförordningen är förhållandevis allmänt hållna och att CSN har en vid föreskriftsrätt. Myndi</w:t>
      </w:r>
      <w:r w:rsidRPr="00EA18AB">
        <w:t>g</w:t>
      </w:r>
      <w:r w:rsidRPr="00EA18AB">
        <w:t>heten har därmed stora möjligheter att påverka administrationen genom fö</w:t>
      </w:r>
      <w:r w:rsidRPr="00EA18AB">
        <w:t>r</w:t>
      </w:r>
      <w:r w:rsidRPr="00EA18AB">
        <w:t>ändringar i interna regler och handläggningsrutiner. Utskot</w:t>
      </w:r>
      <w:r w:rsidRPr="00EA18AB">
        <w:t xml:space="preserve">tet förutsätter att regeringen noga följer utvecklingen inom studiestödsområdet och CSN:s möjligheter att klara sitt uppdrag. </w:t>
      </w:r>
    </w:p>
    <w:p w:rsidR="00FB5FA5" w:rsidRPr="00EA18AB" w:rsidRDefault="00FB5FA5">
      <w:r w:rsidRPr="00EA18AB">
        <w:t xml:space="preserve">Moderata samlingspartiet föreslår i motion 2003/04:Ub212 (delvis) att CSN skall </w:t>
      </w:r>
      <w:r w:rsidRPr="00EA18AB">
        <w:rPr>
          <w:b/>
          <w:i/>
        </w:rPr>
        <w:t>konkurrensutsättas</w:t>
      </w:r>
      <w:r w:rsidRPr="00EA18AB">
        <w:t>. Moderaterna menar att många av de problem som finns hos CSN ytterst har sin grund i CSN:s dubbla roll som beslutande my</w:t>
      </w:r>
      <w:r w:rsidRPr="00EA18AB">
        <w:t>n</w:t>
      </w:r>
      <w:r w:rsidRPr="00EA18AB">
        <w:t>dighet och som utbetalare. Enligt deras uppfattning behöver inte myndighet</w:t>
      </w:r>
      <w:r w:rsidRPr="00EA18AB">
        <w:t>s</w:t>
      </w:r>
      <w:r w:rsidRPr="00EA18AB">
        <w:t>ansvaret och utbetalningarna av studiemedlen vara oupplösligt förenade. Det finns flera alternativa möjligheter till konkurrens som i dag inte tas till vara. Moderaterna anser att de studenter som vill bör kunna få sina studielån via sin bank.</w:t>
      </w:r>
    </w:p>
    <w:p w:rsidR="00FB5FA5" w:rsidRPr="00EA18AB" w:rsidRDefault="00FB5FA5">
      <w:pPr>
        <w:pStyle w:val="Normaltindrag"/>
      </w:pPr>
      <w:r w:rsidRPr="00EA18AB">
        <w:t>Liknande synpunkter framförs av Folkpartiet i motione</w:t>
      </w:r>
      <w:r w:rsidRPr="00EA18AB">
        <w:t>rna 2003/04:Ub2 yrkande 4 och 2003/04:Ub396 yrkande 2. CSN:s monopol på att hantera studielån måste brytas. Studielånsmarknaden bör öppnas för verklig konku</w:t>
      </w:r>
      <w:r w:rsidRPr="00EA18AB">
        <w:t>r</w:t>
      </w:r>
      <w:r w:rsidRPr="00EA18AB">
        <w:t>rens från banker och andra finansiella institut. I ett system med en friare st</w:t>
      </w:r>
      <w:r w:rsidRPr="00EA18AB">
        <w:t>u</w:t>
      </w:r>
      <w:r w:rsidRPr="00EA18AB">
        <w:t>dielånsmarknad kommer det dock fortfarande att finnas behov av en statlig myndighet som fattar beslut om vilka personer som har rätt att omfattas av den offentliga studiefinansieringen eller, i praktiken, det statliga borgensåt</w:t>
      </w:r>
      <w:r w:rsidRPr="00EA18AB">
        <w:t>a</w:t>
      </w:r>
      <w:r w:rsidRPr="00EA18AB">
        <w:t>gandet. Poängen med ett reformerat system är kon</w:t>
      </w:r>
      <w:r w:rsidRPr="00EA18AB">
        <w:t>kurrensen och möjlighete</w:t>
      </w:r>
      <w:r w:rsidRPr="00EA18AB">
        <w:t>r</w:t>
      </w:r>
      <w:r w:rsidRPr="00EA18AB">
        <w:t>na till förbättrad effektivitet och service när det gäller själva långivningen, påpekar motion</w:t>
      </w:r>
      <w:r w:rsidRPr="00EA18AB">
        <w:t>ä</w:t>
      </w:r>
      <w:r w:rsidRPr="00EA18AB">
        <w:t>rerna.</w:t>
      </w:r>
    </w:p>
    <w:p w:rsidR="00FB5FA5" w:rsidRPr="00EA18AB" w:rsidRDefault="00FB5FA5">
      <w:pPr>
        <w:pStyle w:val="Normaltindrag"/>
      </w:pPr>
      <w:r w:rsidRPr="00EA18AB">
        <w:t>Också i motion 2003/04:Ub443 (m) yrkande 1 förs fram förslag om att statens roll skall begränsas till att bevilja studielån och garantera återbetalning av lånet. Enligt motionärerna bör CSN läggas ned. I stället kan banker och andra finansiella företag administrera studiestödet.</w:t>
      </w:r>
    </w:p>
    <w:p w:rsidR="00FB5FA5" w:rsidRPr="00EA18AB" w:rsidRDefault="00FB5FA5">
      <w:pPr>
        <w:pStyle w:val="Normaltindrag"/>
      </w:pPr>
      <w:r w:rsidRPr="00EA18AB">
        <w:t>I motion 2003/04:Ub423 (c) begärs en utredning om att avveckla CSN och införa en annan organisation för administration av studiestöd (yrkandena 1 och 2). Motionären anser att studiebidragen kan hanteras av respektive u</w:t>
      </w:r>
      <w:r w:rsidRPr="00EA18AB">
        <w:t>t</w:t>
      </w:r>
      <w:r w:rsidRPr="00EA18AB">
        <w:t>bildningsanordnare och studielånen av banker med en statlig g</w:t>
      </w:r>
      <w:r w:rsidRPr="00EA18AB">
        <w:t>a</w:t>
      </w:r>
      <w:r w:rsidRPr="00EA18AB">
        <w:t>ranti.</w:t>
      </w:r>
    </w:p>
    <w:p w:rsidR="00FB5FA5" w:rsidRPr="00EA18AB" w:rsidRDefault="00FB5FA5">
      <w:pPr>
        <w:pStyle w:val="Normaltindrag"/>
      </w:pPr>
      <w:r w:rsidRPr="00EA18AB">
        <w:t>U t s k o t t e t  föreslår avslag på motionsyrkandena.</w:t>
      </w:r>
    </w:p>
    <w:p w:rsidR="00FB5FA5" w:rsidRPr="00EA18AB" w:rsidRDefault="00FB5FA5">
      <w:pPr>
        <w:pStyle w:val="Normaltindrag"/>
      </w:pPr>
      <w:r w:rsidRPr="00EA18AB">
        <w:t>Frågan om att konkurrensutsätta CSN har behandlats i riksdagen vid ett flertal tillfällen under senare år. Den har aktualiserats främst av påvisade långa handläggningstider hos CSN och myndighetens dåliga tillgänglighet för studenterna. Senast vid föregående riksmöte har motionsyrkanden i ärendet avslagits av riksdagen på förslag av utskottet (bet. 2002/03:UbU1). Utskottet vidhåller sin uppfattning att nuvarande ordning, nämligen att CSN sköter både utbetalning och återbetalning, har fördelar både för stat</w:t>
      </w:r>
      <w:r w:rsidRPr="00EA18AB">
        <w:t>en och studente</w:t>
      </w:r>
      <w:r w:rsidRPr="00EA18AB">
        <w:t>r</w:t>
      </w:r>
      <w:r w:rsidRPr="00EA18AB">
        <w:t>na.</w:t>
      </w:r>
    </w:p>
    <w:p w:rsidR="00FB5FA5" w:rsidRPr="00EA18AB" w:rsidRDefault="00FB5FA5">
      <w:pPr>
        <w:pStyle w:val="Normaltindrag"/>
      </w:pPr>
      <w:r w:rsidRPr="00EA18AB">
        <w:t>Utskottet har inledningsvis i detta avsnitt under rubriken Resultat återgett regeringens redovisning av CSN:s servicestatistik. Som där framgår har CSN förbättrat sin förmåga att effektivt hantera regelverk och handläggningsrut</w:t>
      </w:r>
      <w:r w:rsidRPr="00EA18AB">
        <w:t>i</w:t>
      </w:r>
      <w:r w:rsidRPr="00EA18AB">
        <w:t>ner, bl.a. genom ett utvecklat IT-stöd. Telefontillgängligheten har ökat och handläggningstiderna har förkortats.</w:t>
      </w:r>
    </w:p>
    <w:p w:rsidR="00FB5FA5" w:rsidRPr="00EA18AB" w:rsidRDefault="00FB5FA5">
      <w:r w:rsidRPr="00EA18AB">
        <w:t xml:space="preserve">Folkpartiet föreslår i motionerna 2003/04:Ub2 yrkande 5 och 2003/04:Ub396 yrkande 3 att CSN skall bli skyldig att betala </w:t>
      </w:r>
      <w:r w:rsidRPr="00EA18AB">
        <w:rPr>
          <w:b/>
          <w:i/>
        </w:rPr>
        <w:t>en s.k. omvänd straffavgift</w:t>
      </w:r>
      <w:r w:rsidRPr="00EA18AB">
        <w:t xml:space="preserve"> till studenter som inte får sina studiemedel i tid, t.ex. på grund av långa han</w:t>
      </w:r>
      <w:r w:rsidRPr="00EA18AB">
        <w:t>d</w:t>
      </w:r>
      <w:r w:rsidRPr="00EA18AB">
        <w:t>läggningstider. En sådan straffavgift skall också utbetalas om studenten inte får information eller svar på ansökan inom en viss tid. Motionärerna anser att detta vore en logisk åtgärd, eftersom studenterna får betala påminnelseavgi</w:t>
      </w:r>
      <w:r w:rsidRPr="00EA18AB">
        <w:t>f</w:t>
      </w:r>
      <w:r w:rsidRPr="00EA18AB">
        <w:t>ter om de blir försenade med sina åte</w:t>
      </w:r>
      <w:r w:rsidRPr="00EA18AB">
        <w:t>r</w:t>
      </w:r>
      <w:r w:rsidRPr="00EA18AB">
        <w:t>betalningar.</w:t>
      </w:r>
    </w:p>
    <w:p w:rsidR="00FB5FA5" w:rsidRPr="00EA18AB" w:rsidRDefault="00FB5FA5">
      <w:pPr>
        <w:pStyle w:val="Normaltindrag"/>
      </w:pPr>
      <w:r w:rsidRPr="00EA18AB">
        <w:t xml:space="preserve">U t s k o t t e t  behandlade och avstyrkte ett motsvarande yrkande i förra årets budgetbetänkande (bet. 2002/03:UbU1). </w:t>
      </w:r>
      <w:r w:rsidRPr="00EA18AB">
        <w:t>Utskottet anförde att det är angeläget att CSN handlägger studiestödsärenden korrekt och effektivt för samtliga studerande. En ytterligare minskning av CSN:s resurser torde dock knappast främja vare sig servicegraden eller effektiviteten, framhöll utsko</w:t>
      </w:r>
      <w:r w:rsidRPr="00EA18AB">
        <w:t>t</w:t>
      </w:r>
      <w:r w:rsidRPr="00EA18AB">
        <w:t>tet.</w:t>
      </w:r>
    </w:p>
    <w:p w:rsidR="00FB5FA5" w:rsidRPr="00EA18AB" w:rsidRDefault="00FB5FA5">
      <w:pPr>
        <w:pStyle w:val="Normaltindrag"/>
      </w:pPr>
      <w:r w:rsidRPr="00EA18AB">
        <w:t>Utskottet har samma uppfattning nu och föreslår avslag på motionsyrka</w:t>
      </w:r>
      <w:r w:rsidRPr="00EA18AB">
        <w:t>n</w:t>
      </w:r>
      <w:r w:rsidRPr="00EA18AB">
        <w:t>dena.</w:t>
      </w:r>
    </w:p>
    <w:p w:rsidR="00FB5FA5" w:rsidRPr="00EA18AB" w:rsidRDefault="00FB5FA5">
      <w:r w:rsidRPr="00EA18AB">
        <w:t>I motion 2003/04:Ub298 (kd) ställs krav på att det skall undersökas vilka konsekvenser</w:t>
      </w:r>
      <w:r w:rsidRPr="00EA18AB">
        <w:rPr>
          <w:b/>
          <w:i/>
        </w:rPr>
        <w:t xml:space="preserve"> nedläggningen av vissa av CSN:s lokalkontor</w:t>
      </w:r>
      <w:r w:rsidRPr="00EA18AB">
        <w:t xml:space="preserve"> får för stude</w:t>
      </w:r>
      <w:r w:rsidRPr="00EA18AB">
        <w:t>n</w:t>
      </w:r>
      <w:r w:rsidRPr="00EA18AB">
        <w:t>terna. Motionären ser det som mycket sannolikt att handläggningstiderna hos CSN kommer att fö</w:t>
      </w:r>
      <w:r w:rsidRPr="00EA18AB">
        <w:t>r</w:t>
      </w:r>
      <w:r w:rsidRPr="00EA18AB">
        <w:t>längas.</w:t>
      </w:r>
    </w:p>
    <w:p w:rsidR="00FB5FA5" w:rsidRPr="00EA18AB" w:rsidRDefault="00FB5FA5">
      <w:pPr>
        <w:pStyle w:val="Normaltindrag"/>
      </w:pPr>
      <w:r w:rsidRPr="00EA18AB">
        <w:t>U t s k o t t e t  föreslår att riksdagen avslår motionsyrkandet.</w:t>
      </w:r>
    </w:p>
    <w:p w:rsidR="00FB5FA5" w:rsidRPr="00EA18AB" w:rsidRDefault="00FB5FA5">
      <w:pPr>
        <w:pStyle w:val="Normaltindrag"/>
      </w:pPr>
      <w:r w:rsidRPr="00EA18AB">
        <w:t>CSN beslutade den 14 oktober 2003 att avveckla lokalkontor på elva orter. Den framtida kontorsorganisationen vid CSN kommer att bestå av lokalko</w:t>
      </w:r>
      <w:r w:rsidRPr="00EA18AB">
        <w:t>n</w:t>
      </w:r>
      <w:r w:rsidRPr="00EA18AB">
        <w:t>tor på tretton orter samt ett kundcenter. Omorganisationen har handlagts och avgjorts av myndigheten i enlighet med bestämmelserna i verk</w:t>
      </w:r>
      <w:r w:rsidRPr="00EA18AB">
        <w:t>s</w:t>
      </w:r>
      <w:r w:rsidRPr="00EA18AB">
        <w:t>förordningen.</w:t>
      </w:r>
    </w:p>
    <w:p w:rsidR="00FB5FA5" w:rsidRPr="00EA18AB" w:rsidRDefault="00FB5FA5">
      <w:pPr>
        <w:pStyle w:val="Normaltindrag"/>
      </w:pPr>
      <w:r w:rsidRPr="00EA18AB">
        <w:t>Utbildningsministern har i svar den 28 oktober 2003 på interpellation om nedläggningar av CSN-kontor angett att han avser att följa utvecklingen inom CSN. Ministern förutsätter att rationaliseringsarbetet inom myndigheten sker på ett sådant sätt att de stora förbättringar av servicen till de studerande som uppnåtts under de senaste två åren inte äventyras.</w:t>
      </w:r>
    </w:p>
    <w:p w:rsidR="00FB5FA5" w:rsidRPr="00EA18AB" w:rsidRDefault="00FB5FA5">
      <w:pPr>
        <w:pStyle w:val="R3"/>
      </w:pPr>
      <w:r w:rsidRPr="00EA18AB">
        <w:t>25:79 Överklagandenämnden för studiestöd</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10 671 000 kr, för budgetåret 2004 under anslaget 25:79 </w:t>
      </w:r>
      <w:r w:rsidRPr="00EA18AB">
        <w:rPr>
          <w:i/>
        </w:rPr>
        <w:t>Överkl</w:t>
      </w:r>
      <w:r w:rsidRPr="00EA18AB">
        <w:rPr>
          <w:i/>
        </w:rPr>
        <w:t>a</w:t>
      </w:r>
      <w:r w:rsidRPr="00EA18AB">
        <w:rPr>
          <w:i/>
        </w:rPr>
        <w:t>gandenämnden för studiestöd</w:t>
      </w:r>
      <w:r w:rsidRPr="00EA18AB">
        <w:t>.</w:t>
      </w:r>
    </w:p>
    <w:p w:rsidR="00FB5FA5" w:rsidRPr="00EA18AB" w:rsidRDefault="00FB5FA5">
      <w:pPr>
        <w:spacing w:before="187"/>
      </w:pPr>
      <w:r w:rsidRPr="00EA18AB">
        <w:t>Överklagandenämnden för studiestöd (ÖKS) inrättades den 1 maj 2001 (fö</w:t>
      </w:r>
      <w:r w:rsidRPr="00EA18AB">
        <w:t>r</w:t>
      </w:r>
      <w:r w:rsidRPr="00EA18AB">
        <w:t>ordning 2001:79). Nämnden har till uppgift att pröva överklaganden enligt studiestödslagen (1999:1395) av Centrala studiestödsnämndens beslut. Nämnden har även till uppgift att pröva överklaganden av beslut om bidrag enligt förordningen (2001:362) om bidrag vid korttidsstudier. Anslaget fina</w:t>
      </w:r>
      <w:r w:rsidRPr="00EA18AB">
        <w:t>n</w:t>
      </w:r>
      <w:r w:rsidRPr="00EA18AB">
        <w:t>sierar utgifter för kansliets verksamhet samt arvoden och andra ersättningar till nämndens ledamöter.</w:t>
      </w:r>
    </w:p>
    <w:p w:rsidR="00FB5FA5" w:rsidRPr="00EA18AB" w:rsidRDefault="00FB5FA5">
      <w:pPr>
        <w:pStyle w:val="Normaltindrag"/>
      </w:pPr>
      <w:r w:rsidRPr="00EA18AB">
        <w:t>Regeringen anser att det finns förutsättningar för ÖKS att klara uppställda mål under det kommande budgetåret med me</w:t>
      </w:r>
      <w:r w:rsidRPr="00EA18AB">
        <w:t>del motsvarande 2003 års til</w:t>
      </w:r>
      <w:r w:rsidRPr="00EA18AB">
        <w:t>l</w:t>
      </w:r>
      <w:r w:rsidRPr="00EA18AB">
        <w:t xml:space="preserve">delning. Även en något ökad ärendemängd skall kunna hanteras inom denna resursram. </w:t>
      </w:r>
    </w:p>
    <w:p w:rsidR="00FB5FA5" w:rsidRPr="00EA18AB" w:rsidRDefault="00FB5FA5">
      <w:pPr>
        <w:pStyle w:val="Normaltindrag"/>
      </w:pPr>
      <w:r w:rsidRPr="00EA18AB">
        <w:t>Mot denna bakgrund föreslår regeringen att riksdagen för budgetåret 2004 anvisar 10 671 000 kr till ÖKS.</w:t>
      </w:r>
    </w:p>
    <w:p w:rsidR="00FB5FA5" w:rsidRPr="00EA18AB" w:rsidRDefault="00FB5FA5">
      <w:pPr>
        <w:pStyle w:val="Normaltindrag"/>
      </w:pPr>
      <w:r w:rsidRPr="00EA18AB">
        <w:t>U t s k o t t e t  anser att riksdagen bör anvisa medel i enlighet med rege</w:t>
      </w:r>
      <w:r w:rsidRPr="00EA18AB">
        <w:t>r</w:t>
      </w:r>
      <w:r w:rsidRPr="00EA18AB">
        <w:t>ingens förslag.</w:t>
      </w:r>
    </w:p>
    <w:p w:rsidR="00FB5FA5" w:rsidRPr="00EA18AB" w:rsidRDefault="00FB5FA5">
      <w:pPr>
        <w:pStyle w:val="R3"/>
      </w:pPr>
      <w:r w:rsidRPr="00EA18AB">
        <w:t>25:80 Internationella programkontoret för utbildningsområdet</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41 915 000 kr, för budgetåret 2004 under anslaget 25:80 </w:t>
      </w:r>
      <w:r w:rsidRPr="00EA18AB">
        <w:rPr>
          <w:i/>
        </w:rPr>
        <w:t>Intern</w:t>
      </w:r>
      <w:r w:rsidRPr="00EA18AB">
        <w:rPr>
          <w:i/>
        </w:rPr>
        <w:t>a</w:t>
      </w:r>
      <w:r w:rsidRPr="00EA18AB">
        <w:rPr>
          <w:i/>
        </w:rPr>
        <w:t>tionella programkontoret för utbildningsområdet</w:t>
      </w:r>
      <w:r w:rsidRPr="00EA18AB">
        <w:t>.</w:t>
      </w:r>
    </w:p>
    <w:p w:rsidR="00FB5FA5" w:rsidRPr="00EA18AB" w:rsidRDefault="00FB5FA5">
      <w:pPr>
        <w:spacing w:before="187"/>
      </w:pPr>
      <w:r w:rsidRPr="00EA18AB">
        <w:t>Internationella programkontoret för utbildningsområdet ansvarar för:</w:t>
      </w:r>
    </w:p>
    <w:p w:rsidR="00FB5FA5" w:rsidRPr="00EA18AB" w:rsidRDefault="00FB5FA5">
      <w:pPr>
        <w:numPr>
          <w:ilvl w:val="0"/>
          <w:numId w:val="6"/>
        </w:numPr>
        <w:spacing w:before="0"/>
      </w:pPr>
      <w:r w:rsidRPr="00EA18AB">
        <w:t>Sokrates, EU:s program för utbildning,</w:t>
      </w:r>
    </w:p>
    <w:p w:rsidR="00FB5FA5" w:rsidRPr="00EA18AB" w:rsidRDefault="00FB5FA5">
      <w:pPr>
        <w:numPr>
          <w:ilvl w:val="0"/>
          <w:numId w:val="6"/>
        </w:numPr>
        <w:spacing w:before="0"/>
      </w:pPr>
      <w:r w:rsidRPr="00EA18AB">
        <w:t>Leonardo da Vinci, EU:s program för yrkesutbildning,</w:t>
      </w:r>
    </w:p>
    <w:p w:rsidR="00FB5FA5" w:rsidRPr="00EA18AB" w:rsidRDefault="00FB5FA5">
      <w:pPr>
        <w:numPr>
          <w:ilvl w:val="0"/>
          <w:numId w:val="6"/>
        </w:numPr>
        <w:spacing w:before="0"/>
      </w:pPr>
      <w:r w:rsidRPr="00EA18AB">
        <w:t>Tempus, EU:s program för samarbete inom högre utbildning med Ober</w:t>
      </w:r>
      <w:r w:rsidRPr="00EA18AB">
        <w:t>o</w:t>
      </w:r>
      <w:r w:rsidRPr="00EA18AB">
        <w:t>ende staters samvälde (OSS), västra Balkan och Mongoliet; programmet innefattar också Tempus-MEDA för samarbete med ett flertal länder i M</w:t>
      </w:r>
      <w:r w:rsidRPr="00EA18AB">
        <w:t>e</w:t>
      </w:r>
      <w:r w:rsidRPr="00EA18AB">
        <w:t>delhavsområdet,</w:t>
      </w:r>
    </w:p>
    <w:p w:rsidR="00FB5FA5" w:rsidRPr="00EA18AB" w:rsidRDefault="00FB5FA5">
      <w:pPr>
        <w:numPr>
          <w:ilvl w:val="0"/>
          <w:numId w:val="6"/>
        </w:numPr>
        <w:spacing w:before="0"/>
      </w:pPr>
      <w:r w:rsidRPr="00EA18AB">
        <w:t>Linnaeus-Palme, utbytesprogram för samarbete mellan utvecklingsländer och svenska universitet och högskolor,</w:t>
      </w:r>
    </w:p>
    <w:p w:rsidR="00FB5FA5" w:rsidRPr="00EA18AB" w:rsidRDefault="00FB5FA5">
      <w:pPr>
        <w:numPr>
          <w:ilvl w:val="0"/>
          <w:numId w:val="6"/>
        </w:numPr>
        <w:spacing w:before="0"/>
      </w:pPr>
      <w:r w:rsidRPr="00EA18AB">
        <w:t>Minor Field Studies (MFS), stipendieprogram för svenska studenter för att bedriva fältstudier i utvecklingsländer,</w:t>
      </w:r>
    </w:p>
    <w:p w:rsidR="00FB5FA5" w:rsidRPr="00EA18AB" w:rsidRDefault="00FB5FA5">
      <w:pPr>
        <w:numPr>
          <w:ilvl w:val="0"/>
          <w:numId w:val="6"/>
        </w:numPr>
        <w:spacing w:before="0"/>
      </w:pPr>
      <w:r w:rsidRPr="00EA18AB">
        <w:t>Internship, resestipendieprogram för universitet och högskolor för sama</w:t>
      </w:r>
      <w:r w:rsidRPr="00EA18AB">
        <w:t>r</w:t>
      </w:r>
      <w:r w:rsidRPr="00EA18AB">
        <w:t>bete med utvecklingsländer,</w:t>
      </w:r>
    </w:p>
    <w:p w:rsidR="00FB5FA5" w:rsidRPr="00EA18AB" w:rsidRDefault="00FB5FA5">
      <w:pPr>
        <w:numPr>
          <w:ilvl w:val="0"/>
          <w:numId w:val="6"/>
        </w:numPr>
        <w:spacing w:before="0"/>
      </w:pPr>
      <w:r w:rsidRPr="00EA18AB">
        <w:t>Interpraktik, stipendier för praktik i utlandet för arbetslösa ungdomar,</w:t>
      </w:r>
    </w:p>
    <w:p w:rsidR="00FB5FA5" w:rsidRPr="00EA18AB" w:rsidRDefault="00FB5FA5">
      <w:pPr>
        <w:numPr>
          <w:ilvl w:val="0"/>
          <w:numId w:val="6"/>
        </w:numPr>
        <w:spacing w:before="0"/>
      </w:pPr>
      <w:r w:rsidRPr="00EA18AB">
        <w:t>IAESTE, internationell praktikplatsförmedling för blivande civilingenjörer och naturvetare,</w:t>
      </w:r>
    </w:p>
    <w:p w:rsidR="00FB5FA5" w:rsidRPr="00EA18AB" w:rsidRDefault="00FB5FA5">
      <w:pPr>
        <w:numPr>
          <w:ilvl w:val="0"/>
          <w:numId w:val="6"/>
        </w:numPr>
        <w:spacing w:before="0"/>
      </w:pPr>
      <w:r w:rsidRPr="00EA18AB">
        <w:t>EU:s utbytesprogram inom högre utbildning med Latinamerika (Alfa), Nordamerika (EU/USA och EU/Kanada), Australien (EU/Australien) och Japan (EU/Japan),</w:t>
      </w:r>
    </w:p>
    <w:p w:rsidR="00FB5FA5" w:rsidRPr="00EA18AB" w:rsidRDefault="00FB5FA5">
      <w:pPr>
        <w:numPr>
          <w:ilvl w:val="0"/>
          <w:numId w:val="6"/>
        </w:numPr>
        <w:spacing w:before="0"/>
      </w:pPr>
      <w:r w:rsidRPr="00EA18AB">
        <w:t>ASEM-DUO, samarbetsprogram med Asien, där programkontoret är ko</w:t>
      </w:r>
      <w:r w:rsidRPr="00EA18AB">
        <w:t>n</w:t>
      </w:r>
      <w:r w:rsidRPr="00EA18AB">
        <w:t>tak</w:t>
      </w:r>
      <w:r w:rsidRPr="00EA18AB">
        <w:t>t</w:t>
      </w:r>
      <w:r w:rsidRPr="00EA18AB">
        <w:t>punkt,</w:t>
      </w:r>
    </w:p>
    <w:p w:rsidR="00FB5FA5" w:rsidRPr="00EA18AB" w:rsidRDefault="00FB5FA5">
      <w:pPr>
        <w:numPr>
          <w:ilvl w:val="0"/>
          <w:numId w:val="6"/>
        </w:numPr>
        <w:spacing w:before="0"/>
      </w:pPr>
      <w:r w:rsidRPr="00EA18AB">
        <w:t>Ett år i Frankrike, Spanien respektive Tyskland/Österrike, utbytesprogram för gymnasiestud</w:t>
      </w:r>
      <w:r w:rsidRPr="00EA18AB">
        <w:t>e</w:t>
      </w:r>
      <w:r w:rsidRPr="00EA18AB">
        <w:t>rande,</w:t>
      </w:r>
    </w:p>
    <w:p w:rsidR="00FB5FA5" w:rsidRPr="00EA18AB" w:rsidRDefault="00FB5FA5">
      <w:pPr>
        <w:numPr>
          <w:ilvl w:val="0"/>
          <w:numId w:val="6"/>
        </w:numPr>
        <w:spacing w:before="0"/>
      </w:pPr>
      <w:r w:rsidRPr="00EA18AB">
        <w:t>Euroguidance Sweden, tidigare Resurscentrum för vägledning,</w:t>
      </w:r>
    </w:p>
    <w:p w:rsidR="00FB5FA5" w:rsidRPr="00EA18AB" w:rsidRDefault="00FB5FA5">
      <w:pPr>
        <w:numPr>
          <w:ilvl w:val="0"/>
          <w:numId w:val="6"/>
        </w:numPr>
        <w:spacing w:before="0"/>
      </w:pPr>
      <w:r w:rsidRPr="00EA18AB">
        <w:t>Europass, dokument för erkännande av yrkesutbildning i EU/EES,</w:t>
      </w:r>
    </w:p>
    <w:p w:rsidR="00FB5FA5" w:rsidRPr="00EA18AB" w:rsidRDefault="00FB5FA5">
      <w:pPr>
        <w:numPr>
          <w:ilvl w:val="0"/>
          <w:numId w:val="6"/>
        </w:numPr>
        <w:spacing w:before="0"/>
      </w:pPr>
      <w:r w:rsidRPr="00EA18AB">
        <w:t>Cedefop, studiebesök inom yrkesutbildning i EU,</w:t>
      </w:r>
    </w:p>
    <w:p w:rsidR="00FB5FA5" w:rsidRPr="00EA18AB" w:rsidRDefault="00FB5FA5">
      <w:pPr>
        <w:numPr>
          <w:ilvl w:val="0"/>
          <w:numId w:val="6"/>
        </w:numPr>
        <w:spacing w:before="0"/>
      </w:pPr>
      <w:r w:rsidRPr="00EA18AB">
        <w:t>Nordplus-Junior, Nordiska ministerrådets utbytesprogram för grund- och gymnasieskola, samt</w:t>
      </w:r>
    </w:p>
    <w:p w:rsidR="00FB5FA5" w:rsidRPr="00EA18AB" w:rsidRDefault="00FB5FA5">
      <w:pPr>
        <w:numPr>
          <w:ilvl w:val="0"/>
          <w:numId w:val="6"/>
        </w:numPr>
        <w:spacing w:before="0"/>
      </w:pPr>
      <w:r w:rsidRPr="00EA18AB">
        <w:t>internationella stipendier och bidrag för internationalisering av den svenska skolan.</w:t>
      </w:r>
    </w:p>
    <w:p w:rsidR="00FB5FA5" w:rsidRPr="00EA18AB" w:rsidRDefault="00FB5FA5">
      <w:r w:rsidRPr="00EA18AB">
        <w:t>Regeringen förslår att 41 915 000 kr anvisas till programkontoret för budge</w:t>
      </w:r>
      <w:r w:rsidRPr="00EA18AB">
        <w:t>t</w:t>
      </w:r>
      <w:r w:rsidRPr="00EA18AB">
        <w:t>året 2004.</w:t>
      </w:r>
    </w:p>
    <w:p w:rsidR="00FB5FA5" w:rsidRPr="00EA18AB" w:rsidRDefault="00FB5FA5">
      <w:pPr>
        <w:pStyle w:val="Normaltindrag"/>
      </w:pPr>
      <w:r w:rsidRPr="00EA18AB">
        <w:t>U t s k o t t e t  anser att riksdagen bör anvisa föreslaget a</w:t>
      </w:r>
      <w:r w:rsidRPr="00EA18AB">
        <w:t>n</w:t>
      </w:r>
      <w:r w:rsidRPr="00EA18AB">
        <w:t>slagsbelopp.</w:t>
      </w:r>
    </w:p>
    <w:p w:rsidR="00FB5FA5" w:rsidRPr="00EA18AB" w:rsidRDefault="00FB5FA5">
      <w:pPr>
        <w:pStyle w:val="R3"/>
      </w:pPr>
      <w:r w:rsidRPr="00EA18AB">
        <w:t>25:81 Myndigheten för Sveriges nätuniversitet</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31 751 000 kr, för budgetåret 2004 under anslaget 25:81 </w:t>
      </w:r>
      <w:r w:rsidRPr="00EA18AB">
        <w:rPr>
          <w:i/>
        </w:rPr>
        <w:t>Myndi</w:t>
      </w:r>
      <w:r w:rsidRPr="00EA18AB">
        <w:rPr>
          <w:i/>
        </w:rPr>
        <w:t>g</w:t>
      </w:r>
      <w:r w:rsidRPr="00EA18AB">
        <w:rPr>
          <w:i/>
        </w:rPr>
        <w:t>heten för Sveriges nätuniversitet</w:t>
      </w:r>
      <w:r w:rsidRPr="00EA18AB">
        <w:t xml:space="preserve">. Motionsyrkanden om nedläggning av myndigheten och därmed slopat anslag bör avslås. </w:t>
      </w:r>
    </w:p>
    <w:p w:rsidR="00FB5FA5" w:rsidRPr="00EA18AB" w:rsidRDefault="00FB5FA5">
      <w:pPr>
        <w:pStyle w:val="Utskottsfrslagikorthet-Text"/>
      </w:pPr>
      <w:r w:rsidRPr="00EA18AB">
        <w:t xml:space="preserve">Jämför </w:t>
      </w:r>
      <w:r w:rsidRPr="00EA18AB">
        <w:rPr>
          <w:i/>
        </w:rPr>
        <w:t>sä</w:t>
      </w:r>
      <w:r w:rsidRPr="00EA18AB">
        <w:rPr>
          <w:i/>
        </w:rPr>
        <w:t>r</w:t>
      </w:r>
      <w:r w:rsidRPr="00EA18AB">
        <w:rPr>
          <w:i/>
        </w:rPr>
        <w:t>skilt yttrande 4 (kd)</w:t>
      </w:r>
      <w:r w:rsidRPr="00EA18AB">
        <w:t>.</w:t>
      </w:r>
    </w:p>
    <w:p w:rsidR="00FB5FA5" w:rsidRPr="00EA18AB" w:rsidRDefault="00FB5FA5">
      <w:pPr>
        <w:spacing w:before="187"/>
      </w:pPr>
      <w:r w:rsidRPr="00EA18AB">
        <w:t>Myndigheten för Sveriges nätuniversitet startade sin verksamhet den 1 mars 2002 (förordning 2002:26). Myndigheten skall i samverkan med universitet och högskolor främja utvecklingen av IT-stödd distansutbildning inom Sver</w:t>
      </w:r>
      <w:r w:rsidRPr="00EA18AB">
        <w:t>i</w:t>
      </w:r>
      <w:r w:rsidRPr="00EA18AB">
        <w:t>ges nätuniversitet. Anslaget finansierar myndighetens verksamhet, en pr</w:t>
      </w:r>
      <w:r w:rsidRPr="00EA18AB">
        <w:t>e</w:t>
      </w:r>
      <w:r w:rsidRPr="00EA18AB">
        <w:t>sentation i en IT-stödd portal av lärosätenas utbud inom nätuniversitetet samt kostnader för att identifiera och stödja områden som saknar IT-stödd distan</w:t>
      </w:r>
      <w:r w:rsidRPr="00EA18AB">
        <w:t>s</w:t>
      </w:r>
      <w:r w:rsidRPr="00EA18AB">
        <w:t>utbildning.</w:t>
      </w:r>
    </w:p>
    <w:p w:rsidR="00FB5FA5" w:rsidRPr="00EA18AB" w:rsidRDefault="00FB5FA5">
      <w:pPr>
        <w:pStyle w:val="Normaltindrag"/>
      </w:pPr>
      <w:r w:rsidRPr="00EA18AB">
        <w:t>Regeringen föreslår att riksdagen till Myndigheten för Sveriges nätunive</w:t>
      </w:r>
      <w:r w:rsidRPr="00EA18AB">
        <w:t>r</w:t>
      </w:r>
      <w:r w:rsidRPr="00EA18AB">
        <w:t>sitet för budgetåret 2004 anvisar 31 751 000 kr. Vid medelsberäkningen har anslaget minskats med 4 miljoner kronor i enlighet med redovisningen i bu</w:t>
      </w:r>
      <w:r w:rsidRPr="00EA18AB">
        <w:t>d</w:t>
      </w:r>
      <w:r w:rsidRPr="00EA18AB">
        <w:t>getpropositionen (s. 138) över regeringens förslag till utgiftsminskningar inom utgift</w:t>
      </w:r>
      <w:r w:rsidRPr="00EA18AB">
        <w:t>s</w:t>
      </w:r>
      <w:r w:rsidRPr="00EA18AB">
        <w:t>område 16.</w:t>
      </w:r>
    </w:p>
    <w:p w:rsidR="00FB5FA5" w:rsidRPr="00EA18AB" w:rsidRDefault="00FB5FA5">
      <w:pPr>
        <w:pStyle w:val="Normaltindrag"/>
      </w:pPr>
      <w:r w:rsidRPr="00EA18AB">
        <w:t>Kristdemokraterna betonar i motion 2003/04:Ub514 att distansutbildning är en viktig del i det framtida kunskapssamhället. De anser dock att lärosätena själva skall administrera satsningen på nätuniversitetet och att Högskoleverket skall stå för tillsynen av verksa</w:t>
      </w:r>
      <w:r w:rsidRPr="00EA18AB">
        <w:t>mheten (yrkande 1). I linje härmed slopar Kristdemokraterna hela anslaget till Myndigheten för Sveriges nätuniversitet i sitt budgetalternativ (yrka</w:t>
      </w:r>
      <w:r w:rsidRPr="00EA18AB">
        <w:t>n</w:t>
      </w:r>
      <w:r w:rsidRPr="00EA18AB">
        <w:t>de 3).</w:t>
      </w:r>
    </w:p>
    <w:p w:rsidR="00FB5FA5" w:rsidRPr="00EA18AB" w:rsidRDefault="00FB5FA5">
      <w:pPr>
        <w:pStyle w:val="Normaltindrag"/>
      </w:pPr>
      <w:r w:rsidRPr="00EA18AB">
        <w:t>U t s k o t t e t  föreslår att riksdagen med avslag på motionsyrkandena a</w:t>
      </w:r>
      <w:r w:rsidRPr="00EA18AB">
        <w:t>n</w:t>
      </w:r>
      <w:r w:rsidRPr="00EA18AB">
        <w:t>visar det av regeringen föreslagna anslagsbeloppet till Myndigheten för Sv</w:t>
      </w:r>
      <w:r w:rsidRPr="00EA18AB">
        <w:t>e</w:t>
      </w:r>
      <w:r w:rsidRPr="00EA18AB">
        <w:t xml:space="preserve">riges nätuniversitet för nästa budgetår. Enligt utskottets uppfattning finns det behov av en särskild myndighet för att stödja och samordna den IT-stödda distansutbildning som anordnas av universitet och högskolor. </w:t>
      </w:r>
    </w:p>
    <w:p w:rsidR="00FB5FA5" w:rsidRPr="00EA18AB" w:rsidRDefault="00FB5FA5">
      <w:pPr>
        <w:pStyle w:val="R3"/>
      </w:pPr>
      <w:r w:rsidRPr="00EA18AB">
        <w:t>25:82 Kostnader för Sveriges medlemskap i Unesco m.m.</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rPr>
          <w:i/>
        </w:rPr>
      </w:pPr>
      <w:r w:rsidRPr="00EA18AB">
        <w:t xml:space="preserve">Riksdagen bör anvisa det av regeringen föreslagna anslagsbeloppet, 34 666 000 kr, för budgetåret 2004 under anslaget 25:82 </w:t>
      </w:r>
      <w:r w:rsidRPr="00EA18AB">
        <w:rPr>
          <w:i/>
        </w:rPr>
        <w:t>Kostnader för Sveriges medlemskap i Unesco m.m.</w:t>
      </w:r>
    </w:p>
    <w:p w:rsidR="00FB5FA5" w:rsidRPr="00EA18AB" w:rsidRDefault="00FB5FA5">
      <w:pPr>
        <w:spacing w:before="187"/>
      </w:pPr>
      <w:r w:rsidRPr="00EA18AB">
        <w:t>Medlen under anslaget är till största delen avsedda att finansiera Sveriges medlemsavgift till Unesco, vilken utbetalas i euro och i US-dollar. Anslaget täcker även kostnader för Svenska Unescorådet samt medlemsavgifter till fonden för konventionen om världens natur- och kulturarv respektive Intern</w:t>
      </w:r>
      <w:r w:rsidRPr="00EA18AB">
        <w:t>a</w:t>
      </w:r>
      <w:r w:rsidRPr="00EA18AB">
        <w:t xml:space="preserve">tionella centret för bevarande och restaurering av kulturföremål i Rom </w:t>
      </w:r>
      <w:r w:rsidRPr="00EA18AB">
        <w:br/>
        <w:t>(IC</w:t>
      </w:r>
      <w:r w:rsidRPr="00EA18AB">
        <w:t>C</w:t>
      </w:r>
      <w:r w:rsidRPr="00EA18AB">
        <w:t>ROM).</w:t>
      </w:r>
    </w:p>
    <w:p w:rsidR="00FB5FA5" w:rsidRPr="00EA18AB" w:rsidRDefault="00FB5FA5">
      <w:pPr>
        <w:pStyle w:val="Normaltindrag"/>
      </w:pPr>
      <w:r w:rsidRPr="00EA18AB">
        <w:t>Regeringen föreslår att riksdagen under anslaget för budgetåret 2004 anv</w:t>
      </w:r>
      <w:r w:rsidRPr="00EA18AB">
        <w:t>i</w:t>
      </w:r>
      <w:r w:rsidRPr="00EA18AB">
        <w:t xml:space="preserve">sar 34 666 000 kr. </w:t>
      </w:r>
    </w:p>
    <w:p w:rsidR="00FB5FA5" w:rsidRPr="00EA18AB" w:rsidRDefault="00FB5FA5">
      <w:pPr>
        <w:pStyle w:val="Normaltindrag"/>
      </w:pPr>
      <w:r w:rsidRPr="00EA18AB">
        <w:t xml:space="preserve">Enligt budgetpropositionen har regeringen vid beräkningen av medel under anslaget beaktat följande. Sveriges andel av budgeten för Unesco och därmed medlemsavgiftens storlek beräknas minska fr.o.m. 2004 i samband med USA:s återinträde i Unesco. En neddragning av anslaget görs därför med 3 miljoner kronor. Vidare görs en överföring på 800 000 kr till anslaget 26:1 </w:t>
      </w:r>
      <w:r w:rsidRPr="00EA18AB">
        <w:rPr>
          <w:i/>
        </w:rPr>
        <w:t>Vetenskapsrådet: Forskning och forskningsinformation</w:t>
      </w:r>
      <w:r w:rsidRPr="00EA18AB">
        <w:t xml:space="preserve"> till följd av att Vete</w:t>
      </w:r>
      <w:r w:rsidRPr="00EA18AB">
        <w:t>n</w:t>
      </w:r>
      <w:r w:rsidRPr="00EA18AB">
        <w:t>skapsrådet ges ansvaret för kontakterna med Unescos vetenska</w:t>
      </w:r>
      <w:r w:rsidRPr="00EA18AB">
        <w:t>p</w:t>
      </w:r>
      <w:r w:rsidRPr="00EA18AB">
        <w:t>liga program.</w:t>
      </w:r>
    </w:p>
    <w:p w:rsidR="00FB5FA5" w:rsidRPr="00EA18AB" w:rsidRDefault="00FB5FA5">
      <w:pPr>
        <w:pStyle w:val="Normaltindrag"/>
      </w:pPr>
      <w:r w:rsidRPr="00EA18AB">
        <w:t>U t s k o t t e t,  som inte har något att erinra mot medelsberäkningen, til</w:t>
      </w:r>
      <w:r w:rsidRPr="00EA18AB">
        <w:t>l</w:t>
      </w:r>
      <w:r w:rsidRPr="00EA18AB">
        <w:t>styrker regeringens förslag till anslagsbelopp.</w:t>
      </w:r>
    </w:p>
    <w:p w:rsidR="00FB5FA5" w:rsidRPr="00EA18AB" w:rsidRDefault="00FB5FA5">
      <w:pPr>
        <w:pStyle w:val="R3"/>
      </w:pPr>
      <w:r w:rsidRPr="00EA18AB">
        <w:t>25:83 Utvecklingsarbete inom Utbildningsdepartementets område m.m.</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15 964 000 kr, för budgetåret 2004 under anslaget 25:83 </w:t>
      </w:r>
      <w:r w:rsidRPr="00EA18AB">
        <w:rPr>
          <w:i/>
        </w:rPr>
        <w:t>Utvec</w:t>
      </w:r>
      <w:r w:rsidRPr="00EA18AB">
        <w:rPr>
          <w:i/>
        </w:rPr>
        <w:t>k</w:t>
      </w:r>
      <w:r w:rsidRPr="00EA18AB">
        <w:rPr>
          <w:i/>
        </w:rPr>
        <w:t>lingsarbete inom Utbildningsdepartementets område m.m.</w:t>
      </w:r>
      <w:r w:rsidRPr="00EA18AB">
        <w:t xml:space="preserve"> Därmed avslår riksdagen motionsyrkanden om minskad respektive slopad medelsanvisning u</w:t>
      </w:r>
      <w:r w:rsidRPr="00EA18AB">
        <w:t>n</w:t>
      </w:r>
      <w:r w:rsidRPr="00EA18AB">
        <w:t>der anslaget.</w:t>
      </w:r>
    </w:p>
    <w:p w:rsidR="00FB5FA5" w:rsidRPr="00EA18AB" w:rsidRDefault="00FB5FA5">
      <w:pPr>
        <w:pStyle w:val="Utskottsfrslagikorthet-Text"/>
      </w:pPr>
      <w:r w:rsidRPr="00EA18AB">
        <w:t xml:space="preserve">Jämför </w:t>
      </w:r>
      <w:r w:rsidRPr="00EA18AB">
        <w:rPr>
          <w:i/>
        </w:rPr>
        <w:t>särskilda yttranden 2 (m)</w:t>
      </w:r>
      <w:r w:rsidRPr="00EA18AB">
        <w:t xml:space="preserve"> och </w:t>
      </w:r>
      <w:r w:rsidRPr="00EA18AB">
        <w:rPr>
          <w:i/>
        </w:rPr>
        <w:t>4 (kd)</w:t>
      </w:r>
      <w:r w:rsidRPr="00EA18AB">
        <w:t>.</w:t>
      </w:r>
    </w:p>
    <w:p w:rsidR="00FB5FA5" w:rsidRPr="00EA18AB" w:rsidRDefault="00FB5FA5">
      <w:pPr>
        <w:spacing w:before="187"/>
      </w:pPr>
      <w:r w:rsidRPr="00EA18AB">
        <w:t>De utgifter som belastar anslaget avser utveckling av system som skall leda till effektivisering och kostnadsminskning i myndigheternas verksamhet eller av system som ger ökad tillgång till information nationellt och internationellt. Vidare finansierar anslaget viss övergripande statistik inom utbildningsomr</w:t>
      </w:r>
      <w:r w:rsidRPr="00EA18AB">
        <w:t>å</w:t>
      </w:r>
      <w:r w:rsidRPr="00EA18AB">
        <w:t>det. Anslaget kan även tas i anspråk för vissa andra övergripande verksamh</w:t>
      </w:r>
      <w:r w:rsidRPr="00EA18AB">
        <w:t>e</w:t>
      </w:r>
      <w:r w:rsidRPr="00EA18AB">
        <w:t>ter av tillfällig art och där behoven uppstår löpande under året.</w:t>
      </w:r>
    </w:p>
    <w:p w:rsidR="00FB5FA5" w:rsidRPr="00EA18AB" w:rsidRDefault="00FB5FA5">
      <w:pPr>
        <w:pStyle w:val="Normaltindrag"/>
      </w:pPr>
      <w:r w:rsidRPr="00EA18AB">
        <w:t>Regeringen föreslår att riksdagen anvisar 15 964 000 kr till Utvecklingsa</w:t>
      </w:r>
      <w:r w:rsidRPr="00EA18AB">
        <w:t>r</w:t>
      </w:r>
      <w:r w:rsidRPr="00EA18AB">
        <w:t>bete inom Utbildningsdepartementets område m.m. för budgetåret 2004.</w:t>
      </w:r>
    </w:p>
    <w:p w:rsidR="00FB5FA5" w:rsidRPr="00EA18AB" w:rsidRDefault="00FB5FA5">
      <w:pPr>
        <w:pStyle w:val="Normaltindrag"/>
      </w:pPr>
      <w:r w:rsidRPr="00EA18AB">
        <w:t xml:space="preserve">I budgetpropositionen redovisas att anslagsnivån för 2004 har sänkts med 2 336 000 kr i syfte att begränsa statens utgifter. Besparingen tas ut genom minskning av medlen för projekt m.m. av tillfällig art. Vidare överförs 86 000 kr till utgiftsområde 17, anslaget 28:21 </w:t>
      </w:r>
      <w:r w:rsidRPr="00EA18AB">
        <w:rPr>
          <w:i/>
        </w:rPr>
        <w:t>Riksarkivet och landsarkiven</w:t>
      </w:r>
      <w:r w:rsidRPr="00EA18AB">
        <w:t>, med anledning av leveranser av arkivmaterial från vissa myndigheter inom Utbildningsdepart</w:t>
      </w:r>
      <w:r w:rsidRPr="00EA18AB">
        <w:t>e</w:t>
      </w:r>
      <w:r w:rsidRPr="00EA18AB">
        <w:t>mentets område.</w:t>
      </w:r>
    </w:p>
    <w:p w:rsidR="00FB5FA5" w:rsidRPr="00EA18AB" w:rsidRDefault="00FB5FA5">
      <w:pPr>
        <w:pStyle w:val="Normaltindrag"/>
      </w:pPr>
      <w:r w:rsidRPr="00EA18AB">
        <w:t xml:space="preserve">Moderaterna föreslår i motion 2003/04:Ub475 yrkande 2 ett anslagsbelopp för budgetåret 2004 som reducerats till 5 miljoner kronor. </w:t>
      </w:r>
    </w:p>
    <w:p w:rsidR="00FB5FA5" w:rsidRPr="00EA18AB" w:rsidRDefault="00FB5FA5">
      <w:pPr>
        <w:pStyle w:val="Normaltindrag"/>
      </w:pPr>
      <w:r w:rsidRPr="00EA18AB">
        <w:t>Kristdemokraterna tar bort hela anslaget i sin budgetmotion 2003/04:</w:t>
      </w:r>
      <w:r w:rsidRPr="00EA18AB">
        <w:br/>
        <w:t>Ub514 y</w:t>
      </w:r>
      <w:r w:rsidRPr="00EA18AB">
        <w:t>r</w:t>
      </w:r>
      <w:r w:rsidRPr="00EA18AB">
        <w:t>kande 3.</w:t>
      </w:r>
    </w:p>
    <w:p w:rsidR="00FB5FA5" w:rsidRPr="00EA18AB" w:rsidRDefault="00FB5FA5">
      <w:pPr>
        <w:pStyle w:val="Normaltindrag"/>
      </w:pPr>
      <w:r w:rsidRPr="00EA18AB">
        <w:t>U t s k o t t e t  har inget att invända mot regeringens medelsberäkning. Riksdagen bör med avslag på motionsyrkandena anvisa 15 964 000 kr under anslaget för nästa budgetår i enlighet med regeringens förslag.</w:t>
      </w:r>
    </w:p>
    <w:p w:rsidR="00FB5FA5" w:rsidRPr="00EA18AB" w:rsidRDefault="00FB5FA5">
      <w:pPr>
        <w:pStyle w:val="Normaltindrag"/>
      </w:pPr>
      <w:r w:rsidRPr="00EA18AB">
        <w:t>Utskottet noterar att en del av anslaget disponeras av Statistiska centralb</w:t>
      </w:r>
      <w:r w:rsidRPr="00EA18AB">
        <w:t>y</w:t>
      </w:r>
      <w:r w:rsidRPr="00EA18AB">
        <w:t>rån för bl.a. viss gemensam utbildningsstatistik, internationell jämförande statistik samt långsiktiga prognoser och analyser vad gäller utbildning och arbetsmarknad. Enligt utskottets mening är det angeläget att tillräckliga medel i övrigt finns under anslaget för att fullfölja pågående projekt. Medel måste också finnas tillgängliga för att starta utvecklingsprojekt som berör hela u</w:t>
      </w:r>
      <w:r w:rsidRPr="00EA18AB">
        <w:t>t</w:t>
      </w:r>
      <w:r w:rsidRPr="00EA18AB">
        <w:t>bildningssektorn och där kostn</w:t>
      </w:r>
      <w:r w:rsidRPr="00EA18AB">
        <w:t>a</w:t>
      </w:r>
      <w:r w:rsidRPr="00EA18AB">
        <w:t>derna inte kan läggas på en viss myndighet.</w:t>
      </w:r>
    </w:p>
    <w:p w:rsidR="00FB5FA5" w:rsidRPr="00EA18AB" w:rsidRDefault="00FB5FA5">
      <w:pPr>
        <w:pStyle w:val="Rubrik2"/>
      </w:pPr>
      <w:bookmarkStart w:id="39" w:name="_Toc57711410"/>
      <w:r w:rsidRPr="00EA18AB">
        <w:t>F o r s k n i n g s p o l i t i k</w:t>
      </w:r>
      <w:bookmarkEnd w:id="39"/>
      <w:r w:rsidRPr="00EA18AB">
        <w:t xml:space="preserve"> </w:t>
      </w:r>
    </w:p>
    <w:p w:rsidR="00FB5FA5" w:rsidRPr="00EA18AB" w:rsidRDefault="00FB5FA5">
      <w:pPr>
        <w:pStyle w:val="Rubrik2"/>
        <w:spacing w:before="250"/>
      </w:pPr>
      <w:bookmarkStart w:id="40" w:name="_Toc57711411"/>
      <w:r w:rsidRPr="00EA18AB">
        <w:t>5 Nationella och internationella forskningsresurser m.m.</w:t>
      </w:r>
      <w:bookmarkEnd w:id="40"/>
    </w:p>
    <w:p w:rsidR="00FB5FA5" w:rsidRPr="00EA18AB" w:rsidRDefault="00FB5FA5">
      <w:pPr>
        <w:pStyle w:val="Rubrik3"/>
        <w:spacing w:before="110"/>
        <w:rPr>
          <w:noProof w:val="0"/>
        </w:rPr>
      </w:pPr>
      <w:bookmarkStart w:id="41" w:name="_Toc57711412"/>
      <w:r w:rsidRPr="00EA18AB">
        <w:rPr>
          <w:noProof w:val="0"/>
        </w:rPr>
        <w:t>Inledning</w:t>
      </w:r>
      <w:bookmarkEnd w:id="41"/>
    </w:p>
    <w:p w:rsidR="00FB5FA5" w:rsidRPr="00EA18AB" w:rsidRDefault="00FB5FA5">
      <w:pPr>
        <w:rPr>
          <w:b/>
        </w:rPr>
      </w:pPr>
      <w:r w:rsidRPr="00EA18AB">
        <w:t>Politikområdet Forskningspolitik omfattar anslag till nationell och internati</w:t>
      </w:r>
      <w:r w:rsidRPr="00EA18AB">
        <w:t>o</w:t>
      </w:r>
      <w:r w:rsidRPr="00EA18AB">
        <w:t>nell forskning, till infrastruktur för forskning i form av bibliotek, arkiv och datanät samt till nationell kontakt- och utvecklingsverksamhet avseende EU:s forskningssama</w:t>
      </w:r>
      <w:r w:rsidRPr="00EA18AB">
        <w:t>r</w:t>
      </w:r>
      <w:r w:rsidRPr="00EA18AB">
        <w:t xml:space="preserve">bete. </w:t>
      </w:r>
    </w:p>
    <w:p w:rsidR="00FB5FA5" w:rsidRPr="00EA18AB" w:rsidRDefault="00FB5FA5">
      <w:pPr>
        <w:pStyle w:val="Normaltindrag"/>
      </w:pPr>
      <w:r w:rsidRPr="00EA18AB">
        <w:t>Inom utgiftsområde 16 hänförs till politikområdet Forskningspolitik ansl</w:t>
      </w:r>
      <w:r w:rsidRPr="00EA18AB">
        <w:t>a</w:t>
      </w:r>
      <w:r w:rsidRPr="00EA18AB">
        <w:t>gen 26:1–26:11 som avser Vetenskapsrådet, Rymdforskning, Institutet för rymdfysik, Kungl. biblioteket, Polarforskningssekretariatet, Rådet för fors</w:t>
      </w:r>
      <w:r w:rsidRPr="00EA18AB">
        <w:t>k</w:t>
      </w:r>
      <w:r w:rsidRPr="00EA18AB">
        <w:t>nings- och utvecklingssamarbete inom EU, Sunet, Centrala etikprövning</w:t>
      </w:r>
      <w:r w:rsidRPr="00EA18AB">
        <w:t>s</w:t>
      </w:r>
      <w:r w:rsidRPr="00EA18AB">
        <w:t>nämnden, Regionala etikprövningsnämnder samt Särskilda utgifter för fors</w:t>
      </w:r>
      <w:r w:rsidRPr="00EA18AB">
        <w:t>k</w:t>
      </w:r>
      <w:r w:rsidRPr="00EA18AB">
        <w:t>ningsändamål.</w:t>
      </w:r>
    </w:p>
    <w:p w:rsidR="00FB5FA5" w:rsidRPr="00EA18AB" w:rsidRDefault="00FB5FA5">
      <w:pPr>
        <w:pStyle w:val="Normaltindrag"/>
      </w:pPr>
      <w:r w:rsidRPr="00EA18AB">
        <w:t>För anslagsfinansierade myndigheter inom utgiftsområdet har regeringen beräknat en viss anslagshöjning som kompensation fr.o.m. 2004 för avgiften till Riksrevisionen för den årliga revisionen (prop. 2002/03</w:t>
      </w:r>
      <w:r w:rsidRPr="00EA18AB">
        <w:t>:63, bet. FiU27, rskr. 189).</w:t>
      </w:r>
    </w:p>
    <w:p w:rsidR="00FB5FA5" w:rsidRPr="00EA18AB" w:rsidRDefault="00FB5FA5">
      <w:pPr>
        <w:pStyle w:val="Rubrik3"/>
        <w:rPr>
          <w:noProof w:val="0"/>
        </w:rPr>
      </w:pPr>
      <w:bookmarkStart w:id="42" w:name="_Toc57711413"/>
      <w:r w:rsidRPr="00EA18AB">
        <w:rPr>
          <w:noProof w:val="0"/>
        </w:rPr>
        <w:t>Resultat</w:t>
      </w:r>
      <w:bookmarkEnd w:id="42"/>
    </w:p>
    <w:p w:rsidR="00FB5FA5" w:rsidRPr="00EA18AB" w:rsidRDefault="00FB5FA5">
      <w:r w:rsidRPr="00EA18AB">
        <w:t>Regeringen lämnar i budgetpropositionen en utförlig redogörelse för ver</w:t>
      </w:r>
      <w:r w:rsidRPr="00EA18AB">
        <w:t>k</w:t>
      </w:r>
      <w:r w:rsidRPr="00EA18AB">
        <w:t>samheten under år 2002 inom politikområdet Forskningspolitik som helhet.</w:t>
      </w:r>
    </w:p>
    <w:p w:rsidR="00FB5FA5" w:rsidRPr="00EA18AB" w:rsidRDefault="00FB5FA5">
      <w:pPr>
        <w:pStyle w:val="Normaltindrag"/>
      </w:pPr>
      <w:r w:rsidRPr="00EA18AB">
        <w:t xml:space="preserve">Inom det utgiftsområde som utskottet behandlar redovisas bl.a. följande om </w:t>
      </w:r>
      <w:r w:rsidRPr="00EA18AB">
        <w:rPr>
          <w:i/>
        </w:rPr>
        <w:t>Vetenskapsrådets</w:t>
      </w:r>
      <w:r w:rsidRPr="00EA18AB">
        <w:t xml:space="preserve"> verksamhet.</w:t>
      </w:r>
    </w:p>
    <w:p w:rsidR="00FB5FA5" w:rsidRPr="00EA18AB" w:rsidRDefault="00FB5FA5">
      <w:pPr>
        <w:pStyle w:val="Normaltindrag"/>
      </w:pPr>
      <w:r w:rsidRPr="00EA18AB">
        <w:t>Målet för forskningspolitiken är att Sverige skall vara en ledande fors</w:t>
      </w:r>
      <w:r w:rsidRPr="00EA18AB">
        <w:t>k</w:t>
      </w:r>
      <w:r w:rsidRPr="00EA18AB">
        <w:t xml:space="preserve">ningsnation, där forskning bedrivs med hög </w:t>
      </w:r>
      <w:r w:rsidRPr="00EA18AB">
        <w:rPr>
          <w:i/>
        </w:rPr>
        <w:t>vetenskaplig kvalitet</w:t>
      </w:r>
      <w:r w:rsidRPr="00EA18AB">
        <w:t>. Vetenskap</w:t>
      </w:r>
      <w:r w:rsidRPr="00EA18AB">
        <w:t>s</w:t>
      </w:r>
      <w:r w:rsidRPr="00EA18AB">
        <w:t>rådet har till uppgift att stödja grundläggande forskning av hög kvalitet inom alla vetenskapsområden. Inom Vetenskapsrådet hanteras forskningsansö</w:t>
      </w:r>
      <w:r w:rsidRPr="00EA18AB">
        <w:t>k</w:t>
      </w:r>
      <w:r w:rsidRPr="00EA18AB">
        <w:t>ningar av en särskild beredningsorganisation, där över 400 medverkande experter granskar och bedömer ansökningar inom ett femtiotal beredning</w:t>
      </w:r>
      <w:r w:rsidRPr="00EA18AB">
        <w:t>s</w:t>
      </w:r>
      <w:r w:rsidRPr="00EA18AB">
        <w:t>grupper som är specialiserade på olika forskningsområden. Regeringen red</w:t>
      </w:r>
      <w:r w:rsidRPr="00EA18AB">
        <w:t>o</w:t>
      </w:r>
      <w:r w:rsidRPr="00EA18AB">
        <w:t>visar att Vetenskapsrådet under 2002 beslöt att för alla ämnesråden pröv</w:t>
      </w:r>
      <w:r w:rsidRPr="00EA18AB">
        <w:t>a ett gemensamt system för bedömning av vetenskaplig kvalitet i en femgradig skala. Bedömningen av ansökningarna sker i ett internationellt perspektiv och beredningsgruppernas bedömning kompletteras ofta av utlåtanden från u</w:t>
      </w:r>
      <w:r w:rsidRPr="00EA18AB">
        <w:t>t</w:t>
      </w:r>
      <w:r w:rsidRPr="00EA18AB">
        <w:t>ländska expe</w:t>
      </w:r>
      <w:r w:rsidRPr="00EA18AB">
        <w:t>r</w:t>
      </w:r>
      <w:r w:rsidRPr="00EA18AB">
        <w:t xml:space="preserve">ter. </w:t>
      </w:r>
    </w:p>
    <w:p w:rsidR="00FB5FA5" w:rsidRPr="00EA18AB" w:rsidRDefault="00FB5FA5">
      <w:pPr>
        <w:pStyle w:val="Normaltindrag"/>
      </w:pPr>
      <w:r w:rsidRPr="00EA18AB">
        <w:t>Ett av de viktigaste instrumenten för att följa effekterna av rådets satsnin</w:t>
      </w:r>
      <w:r w:rsidRPr="00EA18AB">
        <w:t>g</w:t>
      </w:r>
      <w:r w:rsidRPr="00EA18AB">
        <w:t>ar är att utvärdera forskningen. Under år 2002 har Vetenskapsrådet publicerat ett tiotal utvärderingar som också föranlett att åtgärder vidtagits inom de utvärderade forskningsområdena. Regeringen nämner bl.a. en internationell utvärdering av statsvetenskap samt utvärderingar av mikroelektroniklaborat</w:t>
      </w:r>
      <w:r w:rsidRPr="00EA18AB">
        <w:t>o</w:t>
      </w:r>
      <w:r w:rsidRPr="00EA18AB">
        <w:t>rier, teoretisk kemi, forskningsprogram om offentlig sektor, program med inriktning på miljöfrågor inom humaniora och samhällsvetenskap och fors</w:t>
      </w:r>
      <w:r w:rsidRPr="00EA18AB">
        <w:t>k</w:t>
      </w:r>
      <w:r w:rsidRPr="00EA18AB">
        <w:t>ning om allergi och överkänslighet.</w:t>
      </w:r>
    </w:p>
    <w:p w:rsidR="00FB5FA5" w:rsidRPr="00EA18AB" w:rsidRDefault="00FB5FA5">
      <w:pPr>
        <w:pStyle w:val="Normaltindrag"/>
      </w:pPr>
      <w:r w:rsidRPr="00EA18AB">
        <w:t>Vetenskapsrådet har till up</w:t>
      </w:r>
      <w:r w:rsidRPr="00EA18AB">
        <w:t xml:space="preserve">pgift att verka för att ge </w:t>
      </w:r>
      <w:r w:rsidRPr="00EA18AB">
        <w:rPr>
          <w:i/>
        </w:rPr>
        <w:t>yngre och nydisputer</w:t>
      </w:r>
      <w:r w:rsidRPr="00EA18AB">
        <w:rPr>
          <w:i/>
        </w:rPr>
        <w:t>a</w:t>
      </w:r>
      <w:r w:rsidRPr="00EA18AB">
        <w:rPr>
          <w:i/>
        </w:rPr>
        <w:t>de forskare</w:t>
      </w:r>
      <w:r w:rsidRPr="00EA18AB">
        <w:t xml:space="preserve"> goda förutsättningar att kunna etablera en självständig forskning i början av sin forskarbana. Stöd till yngre forskare sker huvudsakligen genom finansiering av anställningar som forskarassistenter och forskare samt genom projektbidrag till unga forskare. Regeringen redovisar att antalet rådsfinansi</w:t>
      </w:r>
      <w:r w:rsidRPr="00EA18AB">
        <w:t>e</w:t>
      </w:r>
      <w:r w:rsidRPr="00EA18AB">
        <w:t>rade anställningar som forskarassistent och forskare har ökat med 21 respe</w:t>
      </w:r>
      <w:r w:rsidRPr="00EA18AB">
        <w:t>k</w:t>
      </w:r>
      <w:r w:rsidRPr="00EA18AB">
        <w:t>tive 4 % från år 2001. Ämnesrådet för humaniora och samhällsvetenskap har be</w:t>
      </w:r>
      <w:r w:rsidRPr="00EA18AB">
        <w:t>slutat att tillföra ytterligare medel för att utöver rådets centrala beslut om finansiering öka antalet anställningar inom sina områden. Ämnesrådet för medicin har gjort en särskild insats för förstagångsansökare genom att införa s.k. debutanslag för yngre forskare. Debutanslagen avser såväl projektmedel som anställningar som forskarassistent. Antalet nya bidrag till anställningar ökade starkt i jämförelse med förhållandena under år 2001. Ämnesrådet för naturvetenskap och teknikvetenskap har genomfört en ri</w:t>
      </w:r>
      <w:r w:rsidRPr="00EA18AB">
        <w:t>ktad ansökningso</w:t>
      </w:r>
      <w:r w:rsidRPr="00EA18AB">
        <w:t>m</w:t>
      </w:r>
      <w:r w:rsidRPr="00EA18AB">
        <w:t>gång med bidrag för unga kvinnor inom vissa områden av teknikvetenskap. I den utbildningsvetenskapliga kommittén har andelen yngre forskare som beviljats medel ökat och medvetenheten om behovet av föryngring och nyr</w:t>
      </w:r>
      <w:r w:rsidRPr="00EA18AB">
        <w:t>e</w:t>
      </w:r>
      <w:r w:rsidRPr="00EA18AB">
        <w:t>krytering är stor inom beredningsgrupperna.</w:t>
      </w:r>
    </w:p>
    <w:p w:rsidR="00FB5FA5" w:rsidRPr="00EA18AB" w:rsidRDefault="00FB5FA5">
      <w:pPr>
        <w:pStyle w:val="Normaltindrag"/>
      </w:pPr>
      <w:r w:rsidRPr="00EA18AB">
        <w:t xml:space="preserve">En annan uppgift för Vetenskapsrådet är att stödja </w:t>
      </w:r>
      <w:r w:rsidRPr="00EA18AB">
        <w:rPr>
          <w:i/>
        </w:rPr>
        <w:t>mång- och tvärvete</w:t>
      </w:r>
      <w:r w:rsidRPr="00EA18AB">
        <w:rPr>
          <w:i/>
        </w:rPr>
        <w:t>n</w:t>
      </w:r>
      <w:r w:rsidRPr="00EA18AB">
        <w:rPr>
          <w:i/>
        </w:rPr>
        <w:t>skaplig forskning</w:t>
      </w:r>
      <w:r w:rsidRPr="00EA18AB">
        <w:t>. Stöd till särskilda program med mång- eller tvärvetenska</w:t>
      </w:r>
      <w:r w:rsidRPr="00EA18AB">
        <w:t>p</w:t>
      </w:r>
      <w:r w:rsidRPr="00EA18AB">
        <w:t>lig inriktning uppgick 2002 till 43 miljoner kronor, varav 10 miljoner kronor avsåg genusforskning. Rådet har anpassat sin beredningsorganisation för att lättare kunna stödja mång- och tvärvetenskaplig forskning. Under 2002 har rådet startat en studie av mång- och tvärvetenskap som skall undersöka bl.a. vilka ämnesområden som forskarna anger i sina ansökningar, inom vilka beredningsgrupper ansökningarna bedöms och</w:t>
      </w:r>
      <w:r w:rsidRPr="00EA18AB">
        <w:t xml:space="preserve"> hur ofta parallell granskning av ansö</w:t>
      </w:r>
      <w:r w:rsidRPr="00EA18AB">
        <w:t>k</w:t>
      </w:r>
      <w:r w:rsidRPr="00EA18AB">
        <w:t>ningar sker inom rådet.</w:t>
      </w:r>
    </w:p>
    <w:p w:rsidR="00FB5FA5" w:rsidRPr="00EA18AB" w:rsidRDefault="00FB5FA5">
      <w:pPr>
        <w:pStyle w:val="Normaltindrag"/>
      </w:pPr>
      <w:r w:rsidRPr="00EA18AB">
        <w:t xml:space="preserve">Vetenskapsrådet disponerar särskilda medel för att bygga upp den </w:t>
      </w:r>
      <w:r w:rsidRPr="00EA18AB">
        <w:rPr>
          <w:i/>
        </w:rPr>
        <w:t>utbil</w:t>
      </w:r>
      <w:r w:rsidRPr="00EA18AB">
        <w:rPr>
          <w:i/>
        </w:rPr>
        <w:t>d</w:t>
      </w:r>
      <w:r w:rsidRPr="00EA18AB">
        <w:rPr>
          <w:i/>
        </w:rPr>
        <w:t>ningsvetenskapliga forskningen</w:t>
      </w:r>
      <w:r w:rsidRPr="00EA18AB">
        <w:t>. Ansökningar inom området bedöms av den utbildningsvetenskapliga kommittén. I budgetpropositionen redovisas att antalet ansökningar ökade 2002 jämfört med föregående år. Totalt beviljades 64 ansökningar inför 2003.</w:t>
      </w:r>
    </w:p>
    <w:p w:rsidR="00FB5FA5" w:rsidRPr="00EA18AB" w:rsidRDefault="00FB5FA5">
      <w:pPr>
        <w:pStyle w:val="Normaltindrag"/>
      </w:pPr>
      <w:r w:rsidRPr="00EA18AB">
        <w:t xml:space="preserve">Inom sitt verksamhetsområde skall Vetenskapsrådet verka för </w:t>
      </w:r>
      <w:r w:rsidRPr="00EA18AB">
        <w:rPr>
          <w:i/>
        </w:rPr>
        <w:t>ökad jä</w:t>
      </w:r>
      <w:r w:rsidRPr="00EA18AB">
        <w:rPr>
          <w:i/>
        </w:rPr>
        <w:t>m</w:t>
      </w:r>
      <w:r w:rsidRPr="00EA18AB">
        <w:rPr>
          <w:i/>
        </w:rPr>
        <w:t>ställdhet</w:t>
      </w:r>
      <w:r w:rsidRPr="00EA18AB">
        <w:t xml:space="preserve"> såväl bland ledamöter i beredningskommittéer som i fråga om fö</w:t>
      </w:r>
      <w:r w:rsidRPr="00EA18AB">
        <w:t>r</w:t>
      </w:r>
      <w:r w:rsidRPr="00EA18AB">
        <w:t>delning av forskningsstöd. Andelen kvinnor i rådets beredningskommittéer varierar mellan olika ämnesområden, men är i genomsnitt endast 29 %. V</w:t>
      </w:r>
      <w:r w:rsidRPr="00EA18AB">
        <w:t>e</w:t>
      </w:r>
      <w:r w:rsidRPr="00EA18AB">
        <w:t>tenskapsrådet har enligt regeringen beslutat om nya riktlinjer för beaktande av jämställdhet vid tillsättning av ledamöter i beredningskommitt</w:t>
      </w:r>
      <w:r w:rsidRPr="00EA18AB">
        <w:t>é</w:t>
      </w:r>
      <w:r w:rsidRPr="00EA18AB">
        <w:t>erna.</w:t>
      </w:r>
    </w:p>
    <w:p w:rsidR="00FB5FA5" w:rsidRPr="00EA18AB" w:rsidRDefault="00FB5FA5">
      <w:pPr>
        <w:pStyle w:val="Normaltindrag"/>
      </w:pPr>
      <w:r w:rsidRPr="00EA18AB">
        <w:t>När det gäller fördelning av forskningsstöd kan enligt regeringen samma</w:t>
      </w:r>
      <w:r w:rsidRPr="00EA18AB">
        <w:t>n</w:t>
      </w:r>
      <w:r w:rsidRPr="00EA18AB">
        <w:t>fattningsvis konstateras att andelen kvinnor är större när det gäller anstäl</w:t>
      </w:r>
      <w:r w:rsidRPr="00EA18AB">
        <w:t>l</w:t>
      </w:r>
      <w:r w:rsidRPr="00EA18AB">
        <w:t>ningar som forskarassistent än när det gäller projektbidrag till etablerade forskare. Detta syns tydligast i ämnesråden för medicin respektive naturvete</w:t>
      </w:r>
      <w:r w:rsidRPr="00EA18AB">
        <w:t>n</w:t>
      </w:r>
      <w:r w:rsidRPr="00EA18AB">
        <w:t>skap och teknikvetenskap. Andelen kvinnliga forskare varierar också när det gäller olika ålderskategorier.</w:t>
      </w:r>
    </w:p>
    <w:p w:rsidR="00FB5FA5" w:rsidRPr="00EA18AB" w:rsidRDefault="00FB5FA5">
      <w:pPr>
        <w:pStyle w:val="Normaltindrag"/>
      </w:pPr>
      <w:r w:rsidRPr="00EA18AB">
        <w:t xml:space="preserve">Vetenskapsrådet har ett nationellt ansvar för att tillhandahålla och utveckla övergripande </w:t>
      </w:r>
      <w:r w:rsidRPr="00EA18AB">
        <w:rPr>
          <w:i/>
        </w:rPr>
        <w:t>forskningsinformation</w:t>
      </w:r>
      <w:r w:rsidRPr="00EA18AB">
        <w:t xml:space="preserve"> för att öka människors kunskap och skapa förutsättningar för en dialog mellan forskare och andra grupper i sa</w:t>
      </w:r>
      <w:r w:rsidRPr="00EA18AB">
        <w:t>m</w:t>
      </w:r>
      <w:r w:rsidRPr="00EA18AB">
        <w:t>hället. Regeringen redovisar att informationsverksamheten under året har omstrukturerats, vilket inneburit en uppdelning i nationell forskningsinform</w:t>
      </w:r>
      <w:r w:rsidRPr="00EA18AB">
        <w:t>a</w:t>
      </w:r>
      <w:r w:rsidRPr="00EA18AB">
        <w:t>tion, ämnesinformation och gemensam myndighetsinformation. Rådets strat</w:t>
      </w:r>
      <w:r w:rsidRPr="00EA18AB">
        <w:t>e</w:t>
      </w:r>
      <w:r w:rsidRPr="00EA18AB">
        <w:t>gi avseende den nationella forskningsinformationen är att skapa och stödja infrastrukturer där olika aktörer kan agera. En utvärdering av det Internetb</w:t>
      </w:r>
      <w:r w:rsidRPr="00EA18AB">
        <w:t>a</w:t>
      </w:r>
      <w:r w:rsidRPr="00EA18AB">
        <w:t>serade</w:t>
      </w:r>
      <w:r w:rsidRPr="00EA18AB">
        <w:t xml:space="preserve"> informationssystemet SAFARI visade på kostnadskrävande brister, varför webbplatsen lades ner. Den av Vetenskapsrådet och övriga forskning</w:t>
      </w:r>
      <w:r w:rsidRPr="00EA18AB">
        <w:t>s</w:t>
      </w:r>
      <w:r w:rsidRPr="00EA18AB">
        <w:t xml:space="preserve">råd gemensamt finansierade och utvecklade webbplatsen för information om svensk forskning, </w:t>
      </w:r>
      <w:r w:rsidRPr="00EA18AB">
        <w:rPr>
          <w:i/>
        </w:rPr>
        <w:t>forskning.se</w:t>
      </w:r>
      <w:r w:rsidRPr="00EA18AB">
        <w:t>, har varit framgångsrik och uppvisar ett stort antal dagliga besökare. ExpertSvar – forskarsamhällets medieservice – har efter en försöksperiod nu permanentats. Målgruppen för ExpertSvar är jou</w:t>
      </w:r>
      <w:r w:rsidRPr="00EA18AB">
        <w:t>r</w:t>
      </w:r>
      <w:r w:rsidRPr="00EA18AB">
        <w:t>nalister, och verksamheten är ett samarbete mellan Vetenskapsrådet och samt</w:t>
      </w:r>
      <w:r w:rsidRPr="00EA18AB">
        <w:t>liga universitet, sex högskolor och fem forskningsinstitut.</w:t>
      </w:r>
    </w:p>
    <w:p w:rsidR="00FB5FA5" w:rsidRPr="00EA18AB" w:rsidRDefault="00FB5FA5">
      <w:pPr>
        <w:pStyle w:val="Normaltindrag"/>
      </w:pPr>
      <w:r w:rsidRPr="00EA18AB">
        <w:t xml:space="preserve">Genom svenskt deltagande i flera europeiska forskningsorganisationer får svenska forskare tillgång till ett stort internationellt kontaktnät, möjligheter att utnyttja avancerad utrustning samt möjligheter att delta i det europeiska rymdsamarbetet. Vetenskapsrådet och Rymdstyrelsen finansierar svenskt deltagande i ett stort antal </w:t>
      </w:r>
      <w:r w:rsidRPr="00EA18AB">
        <w:rPr>
          <w:i/>
        </w:rPr>
        <w:t>internationella forskningssamarbeten</w:t>
      </w:r>
      <w:r w:rsidRPr="00EA18AB">
        <w:t>. Regeringen konstaterar att svenska forskares utnyttjande av de internationella anläggnin</w:t>
      </w:r>
      <w:r w:rsidRPr="00EA18AB">
        <w:t>g</w:t>
      </w:r>
      <w:r w:rsidRPr="00EA18AB">
        <w:t>arna i de flesta fall motsvarar minst Sveriges andel av kostnaderna. Deltaga</w:t>
      </w:r>
      <w:r w:rsidRPr="00EA18AB">
        <w:t>n</w:t>
      </w:r>
      <w:r w:rsidRPr="00EA18AB">
        <w:t>det i vissa anläggningar är avsevärt större än andelen av finansieringen.</w:t>
      </w:r>
    </w:p>
    <w:p w:rsidR="00FB5FA5" w:rsidRPr="00EA18AB" w:rsidRDefault="00FB5FA5">
      <w:pPr>
        <w:pStyle w:val="Normaltindrag"/>
      </w:pPr>
      <w:r w:rsidRPr="00EA18AB">
        <w:t xml:space="preserve">Regeringen redovisar att svensk </w:t>
      </w:r>
      <w:r w:rsidRPr="00EA18AB">
        <w:rPr>
          <w:i/>
        </w:rPr>
        <w:t>rymdforskning</w:t>
      </w:r>
      <w:r w:rsidRPr="00EA18AB">
        <w:t xml:space="preserve"> är omfattande i internati</w:t>
      </w:r>
      <w:r w:rsidRPr="00EA18AB">
        <w:t>o</w:t>
      </w:r>
      <w:r w:rsidRPr="00EA18AB">
        <w:t xml:space="preserve">nell jämförelse. Grundforskning inom rymdområdet finansieras genom Rymdstyrelsens anslag för rymdforskning, via Vetenskapsrådet samt via anslaget till Institutet för rymdfysik. Som ett led i arbetet med att främja kvalitet och förnyelse har </w:t>
      </w:r>
      <w:r w:rsidRPr="00EA18AB">
        <w:rPr>
          <w:i/>
        </w:rPr>
        <w:t>Rymdstyrelsen</w:t>
      </w:r>
      <w:r w:rsidRPr="00EA18AB">
        <w:t xml:space="preserve"> infört en ny organisation för bedö</w:t>
      </w:r>
      <w:r w:rsidRPr="00EA18AB">
        <w:t>m</w:t>
      </w:r>
      <w:r w:rsidRPr="00EA18AB">
        <w:t>ning av forskningsansökningar. Den nya beredningsorganisationen består av en kommitté med en majoritet av utländska experter och tre mer nationellt förankrade referensgrupper. Rymdst</w:t>
      </w:r>
      <w:r w:rsidRPr="00EA18AB">
        <w:t>yrelsen bör enligt regeringen arbeta mer aktivt med att öka andelen yngre och kvinnliga forskare bland bidragsmott</w:t>
      </w:r>
      <w:r w:rsidRPr="00EA18AB">
        <w:t>a</w:t>
      </w:r>
      <w:r w:rsidRPr="00EA18AB">
        <w:t>garna.</w:t>
      </w:r>
    </w:p>
    <w:p w:rsidR="00FB5FA5" w:rsidRPr="00EA18AB" w:rsidRDefault="00FB5FA5">
      <w:pPr>
        <w:pStyle w:val="Normaltindrag"/>
      </w:pPr>
      <w:r w:rsidRPr="00EA18AB">
        <w:t xml:space="preserve">Forskningen vid </w:t>
      </w:r>
      <w:r w:rsidRPr="00EA18AB">
        <w:rPr>
          <w:i/>
        </w:rPr>
        <w:t>Institutet för rymdfysik</w:t>
      </w:r>
      <w:r w:rsidRPr="00EA18AB">
        <w:t xml:space="preserve"> (IRF) är till stor del inriktad mot utveckling av instrument för ESA:s satellitprogram samt analys av mätdata från dessa expeditioner. Arbetet kräver deltagande från flera discipliner och sker oftast i internationella program. De många internationella samarbetena runt instrument för rymdexpeditioner har fått till följd att IRF har en intern</w:t>
      </w:r>
      <w:r w:rsidRPr="00EA18AB">
        <w:t>a</w:t>
      </w:r>
      <w:r w:rsidRPr="00EA18AB">
        <w:t>tionellt sammansatt forskarkår. Under 2002 var mer än hälften av institutets forskare från utlandet, och myndigheten samarbetar med forskargrupp</w:t>
      </w:r>
      <w:r w:rsidRPr="00EA18AB">
        <w:t>er från uppemot tio länder. Två av sju professorer vid institutet är kvinnor.</w:t>
      </w:r>
    </w:p>
    <w:p w:rsidR="00FB5FA5" w:rsidRPr="00EA18AB" w:rsidRDefault="00FB5FA5">
      <w:pPr>
        <w:pStyle w:val="Rubrik3"/>
        <w:rPr>
          <w:noProof w:val="0"/>
        </w:rPr>
      </w:pPr>
      <w:bookmarkStart w:id="43" w:name="_Toc57711414"/>
      <w:r w:rsidRPr="00EA18AB">
        <w:rPr>
          <w:noProof w:val="0"/>
        </w:rPr>
        <w:t>Anslag m.m.</w:t>
      </w:r>
      <w:bookmarkEnd w:id="43"/>
    </w:p>
    <w:p w:rsidR="00FB5FA5" w:rsidRPr="00EA18AB" w:rsidRDefault="00FB5FA5">
      <w:pPr>
        <w:pStyle w:val="R3"/>
        <w:spacing w:before="235"/>
      </w:pPr>
      <w:r w:rsidRPr="00EA18AB">
        <w:t>26:1 Vetenskapsrådet: Forskning och forskningsinformation</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2 498 076 000 kr, för budgetåret 2004 under anslaget 26:1 </w:t>
      </w:r>
      <w:r w:rsidRPr="00EA18AB">
        <w:rPr>
          <w:i/>
        </w:rPr>
        <w:t>Vete</w:t>
      </w:r>
      <w:r w:rsidRPr="00EA18AB">
        <w:rPr>
          <w:i/>
        </w:rPr>
        <w:t>n</w:t>
      </w:r>
      <w:r w:rsidRPr="00EA18AB">
        <w:rPr>
          <w:i/>
        </w:rPr>
        <w:t>skapsrådet: Forskning och forskningsinformation</w:t>
      </w:r>
      <w:r w:rsidRPr="00EA18AB">
        <w:t>. Motionsyrka</w:t>
      </w:r>
      <w:r w:rsidRPr="00EA18AB">
        <w:t>n</w:t>
      </w:r>
      <w:r w:rsidRPr="00EA18AB">
        <w:t xml:space="preserve">den med förslag om andra anslagsbelopp och anslagsvillkor bör därmed avslås. </w:t>
      </w:r>
    </w:p>
    <w:p w:rsidR="00FB5FA5" w:rsidRPr="00EA18AB" w:rsidRDefault="00FB5FA5">
      <w:pPr>
        <w:pStyle w:val="Utskottsfrslagikorthet-Text"/>
      </w:pPr>
      <w:r w:rsidRPr="00EA18AB">
        <w:t xml:space="preserve">Jämför </w:t>
      </w:r>
      <w:r w:rsidRPr="00EA18AB">
        <w:rPr>
          <w:i/>
        </w:rPr>
        <w:t>särskilda yttranden 2 (m)</w:t>
      </w:r>
      <w:r w:rsidRPr="00EA18AB">
        <w:t xml:space="preserve"> och </w:t>
      </w:r>
      <w:r w:rsidRPr="00EA18AB">
        <w:rPr>
          <w:i/>
        </w:rPr>
        <w:t>3 (fp)</w:t>
      </w:r>
      <w:r w:rsidRPr="00EA18AB">
        <w:t>.</w:t>
      </w:r>
    </w:p>
    <w:p w:rsidR="00FB5FA5" w:rsidRPr="00EA18AB" w:rsidRDefault="00FB5FA5">
      <w:pPr>
        <w:pStyle w:val="Utskottsfrslagikorthet-Text"/>
      </w:pPr>
      <w:r w:rsidRPr="00EA18AB">
        <w:t xml:space="preserve">Riksdagen bör vidare bemyndiga regeringen att under 2004, i fråga om ramanslaget 26:1 </w:t>
      </w:r>
      <w:r w:rsidRPr="00EA18AB">
        <w:rPr>
          <w:i/>
        </w:rPr>
        <w:t>Vetenskapsrådet: Forskning och forskning</w:t>
      </w:r>
      <w:r w:rsidRPr="00EA18AB">
        <w:rPr>
          <w:i/>
        </w:rPr>
        <w:t>s</w:t>
      </w:r>
      <w:r w:rsidRPr="00EA18AB">
        <w:rPr>
          <w:i/>
        </w:rPr>
        <w:t>information</w:t>
      </w:r>
      <w:r w:rsidRPr="00EA18AB">
        <w:t>, besluta om bidrag som inklusive tidigare gjorda åt</w:t>
      </w:r>
      <w:r w:rsidRPr="00EA18AB">
        <w:t>a</w:t>
      </w:r>
      <w:r w:rsidRPr="00EA18AB">
        <w:t>ganden innebär utgifter på högst 2 430 miljoner kronor under 2005, högst 1 460 miljoner kronor under 2006, högst 770 miljoner kronor under 2007, högst 150 miljoner kronor under 2008 och högst 65 miljoner kronor u</w:t>
      </w:r>
      <w:r w:rsidRPr="00EA18AB">
        <w:t>n</w:t>
      </w:r>
      <w:r w:rsidRPr="00EA18AB">
        <w:t>der 2009.</w:t>
      </w:r>
    </w:p>
    <w:p w:rsidR="00FB5FA5" w:rsidRPr="00EA18AB" w:rsidRDefault="00FB5FA5">
      <w:pPr>
        <w:pStyle w:val="Utskottsfrslagikorthet-Text"/>
      </w:pPr>
      <w:r w:rsidRPr="00EA18AB">
        <w:t>Utskottet föreslår vidare att riksdagen avslår motionsyrkanden om utvärdering av beslutet att slå samman de naturvetenskapliga och tekniska forskningsråden till ett ämnesråd och om per</w:t>
      </w:r>
      <w:r w:rsidRPr="00EA18AB">
        <w:t>manentning av den utbildningsvetenskapliga kommittén.</w:t>
      </w:r>
    </w:p>
    <w:p w:rsidR="00FB5FA5" w:rsidRPr="00EA18AB" w:rsidRDefault="00FB5FA5">
      <w:pPr>
        <w:pStyle w:val="Utskottsfrslagikorthet-Text"/>
      </w:pPr>
      <w:r w:rsidRPr="00EA18AB">
        <w:t xml:space="preserve">Jämför </w:t>
      </w:r>
      <w:r w:rsidRPr="00EA18AB">
        <w:rPr>
          <w:i/>
        </w:rPr>
        <w:t>reservationerna 29 (fp)</w:t>
      </w:r>
      <w:r w:rsidRPr="00EA18AB">
        <w:t xml:space="preserve"> och </w:t>
      </w:r>
      <w:r w:rsidRPr="00EA18AB">
        <w:rPr>
          <w:i/>
        </w:rPr>
        <w:t>30 (kd)</w:t>
      </w:r>
      <w:r w:rsidRPr="00EA18AB">
        <w:t>.</w:t>
      </w:r>
    </w:p>
    <w:p w:rsidR="00FB5FA5" w:rsidRPr="00EA18AB" w:rsidRDefault="00FB5FA5">
      <w:pPr>
        <w:pStyle w:val="R4"/>
      </w:pPr>
      <w:r w:rsidRPr="00EA18AB">
        <w:t>Propositionen</w:t>
      </w:r>
    </w:p>
    <w:p w:rsidR="00FB5FA5" w:rsidRPr="00EA18AB" w:rsidRDefault="00FB5FA5">
      <w:r w:rsidRPr="00EA18AB">
        <w:t>Vetenskapsrådet är ett forskningsråd med uppgift att stödja grundläggande forskning av högsta vetenskapliga kvalitet inom samtliga vetenskapsområden.</w:t>
      </w:r>
    </w:p>
    <w:p w:rsidR="00FB5FA5" w:rsidRPr="00EA18AB" w:rsidRDefault="00FB5FA5">
      <w:pPr>
        <w:pStyle w:val="Normaltindrag"/>
      </w:pPr>
      <w:r w:rsidRPr="00EA18AB">
        <w:t>Anslaget avser stöd till forskning, forskningsinformation och vetenskaplig utrustning. Anslaget nyttjas även för internationellt forskningssamarbete, utvärderingar, beredningsarbete, resor och seminarier som är kopplade till forskningsstödet. Från anslaget finansieras också verksamheten vid Fors</w:t>
      </w:r>
      <w:r w:rsidRPr="00EA18AB">
        <w:t>k</w:t>
      </w:r>
      <w:r w:rsidRPr="00EA18AB">
        <w:t>ningsf</w:t>
      </w:r>
      <w:r w:rsidRPr="00EA18AB">
        <w:t>o</w:t>
      </w:r>
      <w:r w:rsidRPr="00EA18AB">
        <w:t>rum.</w:t>
      </w:r>
    </w:p>
    <w:p w:rsidR="00FB5FA5" w:rsidRPr="00EA18AB" w:rsidRDefault="00FB5FA5">
      <w:pPr>
        <w:pStyle w:val="Normaltindrag"/>
      </w:pPr>
      <w:r w:rsidRPr="00EA18AB">
        <w:t xml:space="preserve">Regeringen föreslår att riksdagen till Vetenskapsrådet: Forskning och forskningsinformation för budgetåret 2004 anvisar 2 498 076 000 kr. </w:t>
      </w:r>
    </w:p>
    <w:p w:rsidR="00FB5FA5" w:rsidRPr="00EA18AB" w:rsidRDefault="00FB5FA5">
      <w:pPr>
        <w:pStyle w:val="Normaltindrag"/>
      </w:pPr>
      <w:r w:rsidRPr="00EA18AB">
        <w:t>Den medicinska forskningen förstärks enligt regeringens förslag med 25 miljoner kronor fr.o.m. 2004. Anslagsposten 2. Medicinvetenskaplig fors</w:t>
      </w:r>
      <w:r w:rsidRPr="00EA18AB">
        <w:t>k</w:t>
      </w:r>
      <w:r w:rsidRPr="00EA18AB">
        <w:t>ning tillförs detta belopp.</w:t>
      </w:r>
    </w:p>
    <w:p w:rsidR="00FB5FA5" w:rsidRPr="00EA18AB" w:rsidRDefault="00FB5FA5">
      <w:pPr>
        <w:pStyle w:val="Normaltindrag"/>
      </w:pPr>
      <w:r w:rsidRPr="00EA18AB">
        <w:t xml:space="preserve">Till anslaget överförs medel om 800 000 kr från anslaget 25:82 </w:t>
      </w:r>
      <w:r w:rsidRPr="00EA18AB">
        <w:rPr>
          <w:i/>
        </w:rPr>
        <w:t>Kostnader för Sveriges medlemskap i Unesco m.m.</w:t>
      </w:r>
      <w:r w:rsidRPr="00EA18AB">
        <w:t xml:space="preserve"> till följd av att Vetenskapsrådet ges ansvaret för kontakterna med Unescos vetenskapliga program. Medlen tillförs anslagsposten 6. Övrig forskningsfina</w:t>
      </w:r>
      <w:r w:rsidRPr="00EA18AB">
        <w:t>n</w:t>
      </w:r>
      <w:r w:rsidRPr="00EA18AB">
        <w:t xml:space="preserve">siering m.m. </w:t>
      </w:r>
    </w:p>
    <w:p w:rsidR="00FB5FA5" w:rsidRPr="00EA18AB" w:rsidRDefault="00FB5FA5">
      <w:pPr>
        <w:pStyle w:val="Normaltindrag"/>
      </w:pPr>
    </w:p>
    <w:p w:rsidR="00FB5FA5" w:rsidRPr="00EA18AB" w:rsidRDefault="00FB5FA5">
      <w:pPr>
        <w:pStyle w:val="TabellrubrikLinjerverochunder"/>
      </w:pPr>
      <w:r w:rsidRPr="00EA18AB">
        <w:t>Anslagets fördelning på anslagsposter (tkr)</w:t>
      </w:r>
    </w:p>
    <w:tbl>
      <w:tblPr>
        <w:tblW w:w="0" w:type="auto"/>
        <w:tblInd w:w="-38" w:type="dxa"/>
        <w:tblLayout w:type="fixed"/>
        <w:tblCellMar>
          <w:left w:w="113" w:type="dxa"/>
          <w:right w:w="113" w:type="dxa"/>
        </w:tblCellMar>
        <w:tblLook w:val="0000" w:firstRow="0" w:lastRow="0" w:firstColumn="0" w:lastColumn="0" w:noHBand="0" w:noVBand="0"/>
      </w:tblPr>
      <w:tblGrid>
        <w:gridCol w:w="4007"/>
        <w:gridCol w:w="1985"/>
      </w:tblGrid>
      <w:tr w:rsidR="00000000" w:rsidRPr="00EA18AB">
        <w:tblPrEx>
          <w:tblCellMar>
            <w:top w:w="0" w:type="dxa"/>
            <w:bottom w:w="0" w:type="dxa"/>
          </w:tblCellMar>
        </w:tblPrEx>
        <w:tc>
          <w:tcPr>
            <w:tcW w:w="4007" w:type="dxa"/>
          </w:tcPr>
          <w:p w:rsidR="00FB5FA5" w:rsidRPr="00EA18AB" w:rsidRDefault="00FB5FA5">
            <w:pPr>
              <w:pStyle w:val="Tabelltext"/>
            </w:pPr>
            <w:r w:rsidRPr="00EA18AB">
              <w:t>1. Humanistisk och samhällsvetenskaplig fors</w:t>
            </w:r>
            <w:r w:rsidRPr="00EA18AB">
              <w:t>k</w:t>
            </w:r>
            <w:r w:rsidRPr="00EA18AB">
              <w:t>ning</w:t>
            </w:r>
            <w:r w:rsidRPr="00EA18AB">
              <w:br/>
              <w:t>2. Medicinvetenskaplig forskning</w:t>
            </w:r>
            <w:r w:rsidRPr="00EA18AB">
              <w:br/>
              <w:t>3. Natur- och teknikvetenskaplig forskning</w:t>
            </w:r>
            <w:r w:rsidRPr="00EA18AB">
              <w:br/>
              <w:t>4. Utbildningsvetenskaplig forskning</w:t>
            </w:r>
            <w:r w:rsidRPr="00EA18AB">
              <w:br/>
              <w:t>5. Dyrbar vetenskaplig utrustning</w:t>
            </w:r>
            <w:r w:rsidRPr="00EA18AB">
              <w:br/>
              <w:t>6. Övrig forskningsfinansiering m.m.</w:t>
            </w:r>
            <w:r w:rsidRPr="00EA18AB">
              <w:br/>
              <w:t>Summa</w:t>
            </w:r>
          </w:p>
        </w:tc>
        <w:tc>
          <w:tcPr>
            <w:tcW w:w="1985" w:type="dxa"/>
          </w:tcPr>
          <w:p w:rsidR="00FB5FA5" w:rsidRPr="00EA18AB" w:rsidRDefault="00FB5FA5">
            <w:pPr>
              <w:pStyle w:val="Tabelltextsiffror"/>
            </w:pPr>
            <w:r w:rsidRPr="00EA18AB">
              <w:t>258 982</w:t>
            </w:r>
            <w:r w:rsidRPr="00EA18AB">
              <w:br/>
              <w:t xml:space="preserve">   423 495</w:t>
            </w:r>
            <w:r w:rsidRPr="00EA18AB">
              <w:br/>
              <w:t>1 131 086</w:t>
            </w:r>
            <w:r w:rsidRPr="00EA18AB">
              <w:br/>
              <w:t xml:space="preserve">   126 496</w:t>
            </w:r>
            <w:r w:rsidRPr="00EA18AB">
              <w:br/>
              <w:t xml:space="preserve">   133 596</w:t>
            </w:r>
            <w:r w:rsidRPr="00EA18AB">
              <w:br/>
              <w:t xml:space="preserve">   424 421</w:t>
            </w:r>
            <w:r w:rsidRPr="00EA18AB">
              <w:br/>
              <w:t>2 498 076</w:t>
            </w:r>
          </w:p>
        </w:tc>
      </w:tr>
    </w:tbl>
    <w:p w:rsidR="00FB5FA5" w:rsidRPr="00EA18AB" w:rsidRDefault="00FB5FA5">
      <w:pPr>
        <w:spacing w:before="187"/>
      </w:pPr>
      <w:r w:rsidRPr="00EA18AB">
        <w:t>Enligt regeringen bedrivs grundläggande forskning som finansieras av Vete</w:t>
      </w:r>
      <w:r w:rsidRPr="00EA18AB">
        <w:t>n</w:t>
      </w:r>
      <w:r w:rsidRPr="00EA18AB">
        <w:t>skapsrådet vanligen i form av fleråriga projekt och långsiktiga åtaganden. Rådet bör även för budgetåret 2004 ges möjlighet att fatta beslut om stöd till forskning och vetenskaplig utrustning som innebär åtaganden för kommande budgetår.</w:t>
      </w:r>
    </w:p>
    <w:p w:rsidR="00FB5FA5" w:rsidRPr="00EA18AB" w:rsidRDefault="00FB5FA5">
      <w:pPr>
        <w:pStyle w:val="Normaltindrag"/>
      </w:pPr>
      <w:r w:rsidRPr="00EA18AB">
        <w:t xml:space="preserve">Regeringen föreslår därför att riksdagen bemyndigar regeringen att under 2004, i fråga om ramanslaget 26:1 </w:t>
      </w:r>
      <w:r w:rsidRPr="00EA18AB">
        <w:rPr>
          <w:i/>
        </w:rPr>
        <w:t>Vetenskapsrådet: Forskning och fors</w:t>
      </w:r>
      <w:r w:rsidRPr="00EA18AB">
        <w:rPr>
          <w:i/>
        </w:rPr>
        <w:t>k</w:t>
      </w:r>
      <w:r w:rsidRPr="00EA18AB">
        <w:rPr>
          <w:i/>
        </w:rPr>
        <w:t>ningsinformation</w:t>
      </w:r>
      <w:r w:rsidRPr="00EA18AB">
        <w:t>, besluta om bidrag som inklusive tidigare gjorda åtaganden medför utgifter på högst 2 430 miljoner kronor under 2005, högst 1 460 mi</w:t>
      </w:r>
      <w:r w:rsidRPr="00EA18AB">
        <w:t>l</w:t>
      </w:r>
      <w:r w:rsidRPr="00EA18AB">
        <w:t>joner kronor under 2006, högst 770 miljoner kronor under 2007, högst 150 miljoner kronor under 2008 och högst 65 miljoner kronor under 2009.</w:t>
      </w:r>
    </w:p>
    <w:p w:rsidR="00FB5FA5" w:rsidRPr="00EA18AB" w:rsidRDefault="00FB5FA5">
      <w:pPr>
        <w:pStyle w:val="R4"/>
      </w:pPr>
      <w:r w:rsidRPr="00EA18AB">
        <w:t>Motionerna</w:t>
      </w:r>
    </w:p>
    <w:p w:rsidR="00FB5FA5" w:rsidRPr="00EA18AB" w:rsidRDefault="00FB5FA5">
      <w:r w:rsidRPr="00EA18AB">
        <w:t xml:space="preserve">Moderata samlingspartiet föreslår i sin budgetmotion 2003/04:Ub475 yrkande 2 att riksdagen – utöver det här behandlade anslaget till Vetenskapsrådet – under ett nytt anslag 26:12 </w:t>
      </w:r>
      <w:r w:rsidRPr="00EA18AB">
        <w:rPr>
          <w:i/>
        </w:rPr>
        <w:t>Ökade satsningar på Vetenskapsrådet m.m.</w:t>
      </w:r>
      <w:r w:rsidRPr="00EA18AB">
        <w:t xml:space="preserve"> anv</w:t>
      </w:r>
      <w:r w:rsidRPr="00EA18AB">
        <w:t>i</w:t>
      </w:r>
      <w:r w:rsidRPr="00EA18AB">
        <w:t>sar 155 389 000 kr. Denna åtgärd skall enligt motionen ses som en förstär</w:t>
      </w:r>
      <w:r w:rsidRPr="00EA18AB">
        <w:t>k</w:t>
      </w:r>
      <w:r w:rsidRPr="00EA18AB">
        <w:t>ning av den fria forskningen och grunden för inrättandet av ett institut för hälsa och medicin.</w:t>
      </w:r>
    </w:p>
    <w:p w:rsidR="00FB5FA5" w:rsidRPr="00EA18AB" w:rsidRDefault="00FB5FA5">
      <w:pPr>
        <w:pStyle w:val="Normaltindrag"/>
      </w:pPr>
      <w:r w:rsidRPr="00EA18AB">
        <w:t>Motiven för de ökade satsningarna utvecklar Moderaterna närmare i m</w:t>
      </w:r>
      <w:r w:rsidRPr="00EA18AB">
        <w:t>o</w:t>
      </w:r>
      <w:r w:rsidRPr="00EA18AB">
        <w:t>tion 2003/04:Ub290. Det är viktigt att inte minst den medicinska forskningen får ett välbehövligt resurstillskott (yrkande 14). Ett nationellt institut för hälsa och medicin bör inrättas, en svensk motsvarighet till National Institutes of Health i USA (yrkande 15). Genom ett sådant institut för hälsa och medicin skapas en forskningsfinansiär med ansvar för hela det samlade hälsovete</w:t>
      </w:r>
      <w:r w:rsidRPr="00EA18AB">
        <w:t>n</w:t>
      </w:r>
      <w:r w:rsidRPr="00EA18AB">
        <w:t>skapliga spektret, dvs. alltifrån grundvetenskaplig biomedicin till folkhälsa och social forskning, framhåller Moderaterna.</w:t>
      </w:r>
    </w:p>
    <w:p w:rsidR="00FB5FA5" w:rsidRPr="00EA18AB" w:rsidRDefault="00FB5FA5">
      <w:pPr>
        <w:pStyle w:val="Normaltindrag"/>
      </w:pPr>
      <w:r w:rsidRPr="00EA18AB">
        <w:t>I</w:t>
      </w:r>
      <w:r w:rsidRPr="00EA18AB">
        <w:t xml:space="preserve"> samma motion från Moderaterna, 2003/04:Ub290, hävdar de att detal</w:t>
      </w:r>
      <w:r w:rsidRPr="00EA18AB">
        <w:t>j</w:t>
      </w:r>
      <w:r w:rsidRPr="00EA18AB">
        <w:t>styrning av forskningsanslag med krav om ökad samhällsnytta, ökad tillväxt samt fokusering på jämställdhet, samverkan, tvärvetenskap m.m. begränsar den akademiska friheten (yrkande 16). Bedömningen av forskningsinriktnin</w:t>
      </w:r>
      <w:r w:rsidRPr="00EA18AB">
        <w:t>g</w:t>
      </w:r>
      <w:r w:rsidRPr="00EA18AB">
        <w:t>ar får inte centraliseras vare sig till politiker eller till några få forskare i några få finansieringsorgan. Moderaterna är principiellt emot att Vetenskapsrådet inrättats. De menar att Vetenskapsrådets överbyggnad har inne</w:t>
      </w:r>
      <w:r w:rsidRPr="00EA18AB">
        <w:t>burit en cen</w:t>
      </w:r>
      <w:r w:rsidRPr="00EA18AB">
        <w:t>t</w:t>
      </w:r>
      <w:r w:rsidRPr="00EA18AB">
        <w:t>ralisering av forskningsanslagen på de enskilda ämnesrådens bekostnad. Moderaterna vill öka anslagen till ämnesråden för natur- och teknikvete</w:t>
      </w:r>
      <w:r w:rsidRPr="00EA18AB">
        <w:t>n</w:t>
      </w:r>
      <w:r w:rsidRPr="00EA18AB">
        <w:t>skaplig forskning respektive medicinvetenskaplig forskning. Det senare ä</w:t>
      </w:r>
      <w:r w:rsidRPr="00EA18AB">
        <w:t>m</w:t>
      </w:r>
      <w:r w:rsidRPr="00EA18AB">
        <w:t>nesrådet vill de, som nämnts, utveckla till ett nationellt institut för hälsa och medicin (yrka</w:t>
      </w:r>
      <w:r w:rsidRPr="00EA18AB">
        <w:t>n</w:t>
      </w:r>
      <w:r w:rsidRPr="00EA18AB">
        <w:t>de 18).</w:t>
      </w:r>
    </w:p>
    <w:p w:rsidR="00FB5FA5" w:rsidRPr="00EA18AB" w:rsidRDefault="00FB5FA5">
      <w:pPr>
        <w:pStyle w:val="Normaltindrag"/>
      </w:pPr>
      <w:r w:rsidRPr="00EA18AB">
        <w:t>Också i motion 2003/04:Ub263 (m) pläderas för en kraftig ökning av medlen till Vetenskapsrådet. Motionären hävdar att rådet av resursbrist tvin</w:t>
      </w:r>
      <w:r w:rsidRPr="00EA18AB">
        <w:t>g</w:t>
      </w:r>
      <w:r w:rsidRPr="00EA18AB">
        <w:t>ats att prioritera sina satsningar på grundvetenskaplig forskning och att rådet beviljat ytterst få anslag till klinisk forskning.</w:t>
      </w:r>
    </w:p>
    <w:p w:rsidR="00FB5FA5" w:rsidRPr="00EA18AB" w:rsidRDefault="00FB5FA5">
      <w:pPr>
        <w:pStyle w:val="Normaltindrag"/>
      </w:pPr>
      <w:r w:rsidRPr="00EA18AB">
        <w:t>Folkpartiet föreslår i motion 2003/04:Ub515 yrkande 6 en omfördelning mellan anslagsposterna inom Vetenskapsrådets anslag för forskning och forskningsinformation. Partiet vill göra besparingar på anslagsposterna Dy</w:t>
      </w:r>
      <w:r w:rsidRPr="00EA18AB">
        <w:t>r</w:t>
      </w:r>
      <w:r w:rsidRPr="00EA18AB">
        <w:t>bar vetenskaplig utrustning respektive Övrig forskningsfinansiering m.m. och helt slopa anslagsposten Utbildningsvetenskaplig forskning. Genom besp</w:t>
      </w:r>
      <w:r w:rsidRPr="00EA18AB">
        <w:t>a</w:t>
      </w:r>
      <w:r w:rsidRPr="00EA18AB">
        <w:t>ringarna förs medel till de tre ämnesråden om sammanlagt 540 miljoner kr</w:t>
      </w:r>
      <w:r w:rsidRPr="00EA18AB">
        <w:t>o</w:t>
      </w:r>
      <w:r w:rsidRPr="00EA18AB">
        <w:t>nor, fördelat på 180 miljoner kronor till vart och ett av råden. Folkpartiet betonar att det är viktigt att ämnesråden i så hög grad som möjligt fritt får fördela forskningsresurserna. Medel till den utbildningsvetenskapliga fors</w:t>
      </w:r>
      <w:r w:rsidRPr="00EA18AB">
        <w:t>k</w:t>
      </w:r>
      <w:r w:rsidRPr="00EA18AB">
        <w:t>ningen skall enligt Folkpartiets förslag fördelas från ämnes</w:t>
      </w:r>
      <w:r w:rsidRPr="00EA18AB">
        <w:t>råden för hum</w:t>
      </w:r>
      <w:r w:rsidRPr="00EA18AB">
        <w:t>a</w:t>
      </w:r>
      <w:r w:rsidRPr="00EA18AB">
        <w:t>nistisk och samhällsvetenskaplig forskning respektive natur- och teknikvete</w:t>
      </w:r>
      <w:r w:rsidRPr="00EA18AB">
        <w:t>n</w:t>
      </w:r>
      <w:r w:rsidRPr="00EA18AB">
        <w:t>skaplig forskning, beroende på vilket ämne forskningen gäller. Behovet av tvärvetenskaplig forskning måste lösas genom samverkan mellan ämnesråden.</w:t>
      </w:r>
    </w:p>
    <w:p w:rsidR="00FB5FA5" w:rsidRPr="00EA18AB" w:rsidRDefault="00FB5FA5">
      <w:r w:rsidRPr="00EA18AB">
        <w:t>Enligt Folkpartiet i motion 2003/04:Ub414 yrkande 15 bör det tidigare b</w:t>
      </w:r>
      <w:r w:rsidRPr="00EA18AB">
        <w:t>e</w:t>
      </w:r>
      <w:r w:rsidRPr="00EA18AB">
        <w:t>slutet att</w:t>
      </w:r>
      <w:r w:rsidRPr="00EA18AB">
        <w:rPr>
          <w:b/>
          <w:i/>
        </w:rPr>
        <w:t xml:space="preserve"> sammanslå de naturvetenskapliga och tekniska forskningsråden</w:t>
      </w:r>
      <w:r w:rsidRPr="00EA18AB">
        <w:t xml:space="preserve"> till ett ämnesråd utvärderas och eventuellt omprövas. Motionärerna påpekar att sammanslagningen gjordes i samband med att Vetenskapsrådet inrättades, trots invändningar från flera viktiga remissinsta</w:t>
      </w:r>
      <w:r w:rsidRPr="00EA18AB">
        <w:t>n</w:t>
      </w:r>
      <w:r w:rsidRPr="00EA18AB">
        <w:t>ser.</w:t>
      </w:r>
    </w:p>
    <w:p w:rsidR="00FB5FA5" w:rsidRPr="00EA18AB" w:rsidRDefault="00FB5FA5">
      <w:r w:rsidRPr="00EA18AB">
        <w:t>I motion 2003/04:Ub497 yrkande 7 lyfter Kristdemokraterna fram den utbil</w:t>
      </w:r>
      <w:r w:rsidRPr="00EA18AB">
        <w:t>d</w:t>
      </w:r>
      <w:r w:rsidRPr="00EA18AB">
        <w:t xml:space="preserve">ningsvetenskapliga forskningen. De anser att det är angeläget att uppdraget till </w:t>
      </w:r>
      <w:r w:rsidRPr="00EA18AB">
        <w:rPr>
          <w:b/>
          <w:i/>
        </w:rPr>
        <w:t>den utbildningsvetenskapliga kommittén permanentas</w:t>
      </w:r>
      <w:r w:rsidRPr="00EA18AB">
        <w:t xml:space="preserve">. </w:t>
      </w:r>
    </w:p>
    <w:p w:rsidR="00FB5FA5" w:rsidRPr="00EA18AB" w:rsidRDefault="00FB5FA5">
      <w:pPr>
        <w:pStyle w:val="R4"/>
      </w:pPr>
      <w:r w:rsidRPr="00EA18AB">
        <w:t>Utskottets ställningstagande</w:t>
      </w:r>
    </w:p>
    <w:p w:rsidR="00FB5FA5" w:rsidRPr="00EA18AB" w:rsidRDefault="00FB5FA5">
      <w:r w:rsidRPr="00EA18AB">
        <w:t>Riksdagen godkände hösten 2000 regeringens förslag i den forskningspoliti</w:t>
      </w:r>
      <w:r w:rsidRPr="00EA18AB">
        <w:t>s</w:t>
      </w:r>
      <w:r w:rsidRPr="00EA18AB">
        <w:t>ka propositionen till riktlinjer för verksamheten inom bl.a. Vetenskapsrådet (prop. 2000/01:3, bet. UbU6, rskr. 98). Samtidigt med den forskningspolitiska propositionen redovisade regeringen i en särskild skrivelse (skr. 2000/01:28) resursfördelningen inom Vetenskapsrådet för år 2001 samt utgångspunkterna för resursfördelningen närmast följande år. Utskottet hade inget att invända mot vad regeringen anfört (bet. 2000/01:UbU6 s. 27).</w:t>
      </w:r>
    </w:p>
    <w:p w:rsidR="00FB5FA5" w:rsidRPr="00EA18AB" w:rsidRDefault="00FB5FA5">
      <w:pPr>
        <w:pStyle w:val="Normaltindrag"/>
      </w:pPr>
      <w:r w:rsidRPr="00EA18AB">
        <w:t>Utskottet har ingen annan uppfattning än regeringen i fråga om medelsb</w:t>
      </w:r>
      <w:r w:rsidRPr="00EA18AB">
        <w:t>e</w:t>
      </w:r>
      <w:r w:rsidRPr="00EA18AB">
        <w:t>räkningen till Vetenskapsrådet för forskning och forskningsinformation bu</w:t>
      </w:r>
      <w:r w:rsidRPr="00EA18AB">
        <w:t>d</w:t>
      </w:r>
      <w:r w:rsidRPr="00EA18AB">
        <w:t>getåret 2004. Utskottet föreslår därför att riksdagen under anslaget anvisar 2 498 076 000 kr i enlighet med regeringens förslag. Riksdagen bör även ge regeringen begärt bemyndigande att besluta om bidrag som inklusive tidigare gjorda åtaganden innebär utgifter på högst 2 430 miljoner kronor under 2005 och högst 2 445 miljoner kronor under åren 2006–2009. Därmed bör riksd</w:t>
      </w:r>
      <w:r w:rsidRPr="00EA18AB">
        <w:t>a</w:t>
      </w:r>
      <w:r w:rsidRPr="00EA18AB">
        <w:t>gen avslå motionsyrkandena från Moderata samlingspartiet respe</w:t>
      </w:r>
      <w:r w:rsidRPr="00EA18AB">
        <w:t>ktive Fol</w:t>
      </w:r>
      <w:r w:rsidRPr="00EA18AB">
        <w:t>k</w:t>
      </w:r>
      <w:r w:rsidRPr="00EA18AB">
        <w:t>partiet med förslag om andra anslagsbelopp och anslagsvillkor.</w:t>
      </w:r>
    </w:p>
    <w:p w:rsidR="00FB5FA5" w:rsidRPr="00EA18AB" w:rsidRDefault="00FB5FA5">
      <w:r w:rsidRPr="00EA18AB">
        <w:t xml:space="preserve">När det gäller förslaget från Folkpartiet om en utvärdering och eventuell omprövning av beslutet att </w:t>
      </w:r>
      <w:r w:rsidRPr="00EA18AB">
        <w:rPr>
          <w:b/>
          <w:i/>
        </w:rPr>
        <w:t>sammanslå de naturvetenskapliga och tekniska forskningsråden</w:t>
      </w:r>
      <w:r w:rsidRPr="00EA18AB">
        <w:t xml:space="preserve"> till ett ämnesråd vill utskottet hänvisa till följande. </w:t>
      </w:r>
    </w:p>
    <w:p w:rsidR="00FB5FA5" w:rsidRPr="00EA18AB" w:rsidRDefault="00FB5FA5">
      <w:pPr>
        <w:pStyle w:val="Normaltindrag"/>
      </w:pPr>
      <w:r w:rsidRPr="00EA18AB">
        <w:t>Riksdagen beslutade våren 2000 om den nya myndighetsorganisationen för forskningsfinansiering, som innefattar bl.a. Vetenskapsrådet och som trädde i kraft den 1 januari 2001 (prop. 1999/2000:81, bet. UbU17, rskr. 257). U</w:t>
      </w:r>
      <w:r w:rsidRPr="00EA18AB">
        <w:t>t</w:t>
      </w:r>
      <w:r w:rsidRPr="00EA18AB">
        <w:t>skottet framhöll då, i likhet med regeringen, att det finns nära samband mellan forskningen inom naturvetenskap och teknikvetenskap. Möjligheterna till korsbefruktning och samarbete bör öka väsentligt genom att naturvetenskap och teknikvetenskap förs samman i ett gemensamt ämnesråd. Samtidigt min</w:t>
      </w:r>
      <w:r w:rsidRPr="00EA18AB">
        <w:t>s</w:t>
      </w:r>
      <w:r w:rsidRPr="00EA18AB">
        <w:t>kar riskerna för dubbelarbete. Ett samlat ämnesråd för natur- och teknikvete</w:t>
      </w:r>
      <w:r w:rsidRPr="00EA18AB">
        <w:t>n</w:t>
      </w:r>
      <w:r w:rsidRPr="00EA18AB">
        <w:t>skap blir på så sätt en förstärkning för båda forskningsområdena. Riksdagen följde utskottet.</w:t>
      </w:r>
    </w:p>
    <w:p w:rsidR="00FB5FA5" w:rsidRPr="00EA18AB" w:rsidRDefault="00FB5FA5">
      <w:pPr>
        <w:pStyle w:val="Normaltindrag"/>
      </w:pPr>
      <w:r w:rsidRPr="00EA18AB">
        <w:t>Utskottet anser inte att det visats tillrä</w:t>
      </w:r>
      <w:r w:rsidRPr="00EA18AB">
        <w:t>ckliga skäl för en särskild utvärd</w:t>
      </w:r>
      <w:r w:rsidRPr="00EA18AB">
        <w:t>e</w:t>
      </w:r>
      <w:r w:rsidRPr="00EA18AB">
        <w:t>ring av ämnesrådet för natur- och teknikvetenskap. Riksdagen bör enligt utskottet avslå motion 2003/04:Ub414 yrkande 15.</w:t>
      </w:r>
    </w:p>
    <w:p w:rsidR="00FB5FA5" w:rsidRPr="00EA18AB" w:rsidRDefault="00FB5FA5">
      <w:r w:rsidRPr="00EA18AB">
        <w:t xml:space="preserve">Den </w:t>
      </w:r>
      <w:r w:rsidRPr="00EA18AB">
        <w:rPr>
          <w:b/>
          <w:i/>
        </w:rPr>
        <w:t>utbildningsvetenskapliga kommittén</w:t>
      </w:r>
      <w:r w:rsidRPr="00EA18AB">
        <w:t xml:space="preserve"> inom Vetenskapsrådet har funnits sedan 2001. Dess tillkomst var en viktig del av reformeringen av lärarutbil</w:t>
      </w:r>
      <w:r w:rsidRPr="00EA18AB">
        <w:t>d</w:t>
      </w:r>
      <w:r w:rsidRPr="00EA18AB">
        <w:t>ningen. Regeringen har aviserat att den utbildningsvetenskapliga forskningen och verksamheten inom kommittén skall utvärderas. Enligt budgetpropositi</w:t>
      </w:r>
      <w:r w:rsidRPr="00EA18AB">
        <w:t>o</w:t>
      </w:r>
      <w:r w:rsidRPr="00EA18AB">
        <w:t>nen är det regeringens avsikt att påbörja utvärderingen under 2003 för att användas som ett u</w:t>
      </w:r>
      <w:r w:rsidRPr="00EA18AB">
        <w:t>n</w:t>
      </w:r>
      <w:r w:rsidRPr="00EA18AB">
        <w:t>derlag i nästa forskningspolitiska proposition.</w:t>
      </w:r>
    </w:p>
    <w:p w:rsidR="00FB5FA5" w:rsidRPr="00EA18AB" w:rsidRDefault="00FB5FA5">
      <w:pPr>
        <w:pStyle w:val="Normaltindrag"/>
      </w:pPr>
      <w:r w:rsidRPr="00EA18AB">
        <w:t>Med det anförda föreslår utskottet avslag på motion 2003/04:Ub497 y</w:t>
      </w:r>
      <w:r w:rsidRPr="00EA18AB">
        <w:t>r</w:t>
      </w:r>
      <w:r w:rsidRPr="00EA18AB">
        <w:t>kande 7 om permanentning av kommitténs uppdrag.</w:t>
      </w:r>
    </w:p>
    <w:p w:rsidR="00FB5FA5" w:rsidRPr="00EA18AB" w:rsidRDefault="00FB5FA5">
      <w:pPr>
        <w:pStyle w:val="R3"/>
      </w:pPr>
      <w:r w:rsidRPr="00EA18AB">
        <w:t>26:2 Vetenskapsrådet: Förvaltning</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99 676 000 kr, för budgetåret 2004 under anslaget 26:2 </w:t>
      </w:r>
      <w:r w:rsidRPr="00EA18AB">
        <w:rPr>
          <w:i/>
        </w:rPr>
        <w:t>Vetenskap</w:t>
      </w:r>
      <w:r w:rsidRPr="00EA18AB">
        <w:rPr>
          <w:i/>
        </w:rPr>
        <w:t>s</w:t>
      </w:r>
      <w:r w:rsidRPr="00EA18AB">
        <w:rPr>
          <w:i/>
        </w:rPr>
        <w:t>rådet: Förvaltning</w:t>
      </w:r>
      <w:r w:rsidRPr="00EA18AB">
        <w:t>.</w:t>
      </w:r>
    </w:p>
    <w:p w:rsidR="00FB5FA5" w:rsidRPr="00EA18AB" w:rsidRDefault="00FB5FA5">
      <w:pPr>
        <w:spacing w:before="187"/>
      </w:pPr>
      <w:r w:rsidRPr="00EA18AB">
        <w:t>Anslaget avser förvaltningskostnader för Vetenskapsrådet.</w:t>
      </w:r>
    </w:p>
    <w:p w:rsidR="00FB5FA5" w:rsidRPr="00EA18AB" w:rsidRDefault="00FB5FA5">
      <w:pPr>
        <w:pStyle w:val="Normaltindrag"/>
      </w:pPr>
      <w:r w:rsidRPr="00EA18AB">
        <w:t>Regeringen föreslår att riksdagen anvisar 99 676 000 kr under anslaget för budgetåret 2004.</w:t>
      </w:r>
    </w:p>
    <w:p w:rsidR="00FB5FA5" w:rsidRPr="00EA18AB" w:rsidRDefault="00FB5FA5">
      <w:pPr>
        <w:pStyle w:val="Normaltindrag"/>
      </w:pPr>
      <w:r w:rsidRPr="00EA18AB">
        <w:t>U t s k o t t e t  anser att riksdagen bör anvisa föreslaget anslagsbelopp.</w:t>
      </w:r>
    </w:p>
    <w:p w:rsidR="00FB5FA5" w:rsidRPr="00EA18AB" w:rsidRDefault="00FB5FA5">
      <w:pPr>
        <w:pStyle w:val="R3"/>
      </w:pPr>
      <w:r w:rsidRPr="00EA18AB">
        <w:t>26:3 Rymdforskning</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154 742 000 kr, för budgetåret 2004 under anslaget 26:3 </w:t>
      </w:r>
      <w:r w:rsidRPr="00EA18AB">
        <w:rPr>
          <w:i/>
        </w:rPr>
        <w:t>Rym</w:t>
      </w:r>
      <w:r w:rsidRPr="00EA18AB">
        <w:rPr>
          <w:i/>
        </w:rPr>
        <w:t>d</w:t>
      </w:r>
      <w:r w:rsidRPr="00EA18AB">
        <w:rPr>
          <w:i/>
        </w:rPr>
        <w:t>forskning</w:t>
      </w:r>
      <w:r w:rsidRPr="00EA18AB">
        <w:t>.</w:t>
      </w:r>
    </w:p>
    <w:p w:rsidR="00FB5FA5" w:rsidRPr="00EA18AB" w:rsidRDefault="00FB5FA5">
      <w:pPr>
        <w:pStyle w:val="Utskottsfrslagikorthet-Text"/>
      </w:pPr>
      <w:r w:rsidRPr="00EA18AB">
        <w:t>Riksdagen bör vidare lämna regeringen begärt bemyndigande att 2004 besluta om bidrag som inklusive tidigare gjorda åtaganden medför utgifter på högst 900 miljoner kronor under åren 2005–2009.</w:t>
      </w:r>
    </w:p>
    <w:p w:rsidR="00FB5FA5" w:rsidRPr="00EA18AB" w:rsidRDefault="00FB5FA5">
      <w:pPr>
        <w:spacing w:before="187"/>
      </w:pPr>
      <w:r w:rsidRPr="00EA18AB">
        <w:t>Anslaget utnyttjas för internationellt forskningssamarbete inom ramen för Europeiska rymdorganet (ESA) och för stöd till nationell grundforskning inom rymdområdet. Anslaget disponeras av Rymdstyrelsen.</w:t>
      </w:r>
    </w:p>
    <w:p w:rsidR="00FB5FA5" w:rsidRPr="00EA18AB" w:rsidRDefault="00FB5FA5">
      <w:pPr>
        <w:pStyle w:val="Normaltindrag"/>
      </w:pPr>
      <w:r w:rsidRPr="00EA18AB">
        <w:t>Regeringen föreslår för budgetåret 2004 att 154 742 000 kr anvisas till a</w:t>
      </w:r>
      <w:r w:rsidRPr="00EA18AB">
        <w:t>n</w:t>
      </w:r>
      <w:r w:rsidRPr="00EA18AB">
        <w:t xml:space="preserve">slaget 26:3 </w:t>
      </w:r>
      <w:r w:rsidRPr="00EA18AB">
        <w:rPr>
          <w:i/>
        </w:rPr>
        <w:t>Rymdforskning</w:t>
      </w:r>
      <w:r w:rsidRPr="00EA18AB">
        <w:t>. Regeringen föreslår vidare att riksdagen skall bemyndiga regeringen att 2004 besluta om bidrag som inklusive tidigare gjorda åtaganden medför utgifter på högst 900 miljoner kronor under åren 2005–2009.</w:t>
      </w:r>
    </w:p>
    <w:p w:rsidR="00FB5FA5" w:rsidRPr="00EA18AB" w:rsidRDefault="00FB5FA5">
      <w:pPr>
        <w:pStyle w:val="Normaltindrag"/>
      </w:pPr>
      <w:r w:rsidRPr="00EA18AB">
        <w:t>U t s k o t t e t  tillstyrker att riksdagen anvisar föreslaget anslagsbelopp och lämnar begärt bemyndigande.</w:t>
      </w:r>
    </w:p>
    <w:p w:rsidR="00FB5FA5" w:rsidRPr="00EA18AB" w:rsidRDefault="00FB5FA5">
      <w:pPr>
        <w:pStyle w:val="R3"/>
      </w:pPr>
      <w:r w:rsidRPr="00EA18AB">
        <w:t>26:4 Institutet för rymdfysik</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43 843 000 kr, för budgetåret 2004 under anslaget 26:4 </w:t>
      </w:r>
      <w:r w:rsidRPr="00EA18AB">
        <w:rPr>
          <w:i/>
        </w:rPr>
        <w:t>Institutet för rymdfysik</w:t>
      </w:r>
      <w:r w:rsidRPr="00EA18AB">
        <w:t>.</w:t>
      </w:r>
    </w:p>
    <w:p w:rsidR="00FB5FA5" w:rsidRPr="00EA18AB" w:rsidRDefault="00FB5FA5">
      <w:pPr>
        <w:spacing w:before="187"/>
      </w:pPr>
      <w:r w:rsidRPr="00EA18AB">
        <w:t>Institutet för rymdfysik (IRF) har till uppgift att bedriva forskning, utbildning och utvecklingsarbete samt mät- och registreringsverksamhet inom främst områdena rymdfysik, atmosfärfysik och rymdte</w:t>
      </w:r>
      <w:r w:rsidRPr="00EA18AB">
        <w:t>k</w:t>
      </w:r>
      <w:r w:rsidRPr="00EA18AB">
        <w:t>nik.</w:t>
      </w:r>
    </w:p>
    <w:p w:rsidR="00FB5FA5" w:rsidRPr="00EA18AB" w:rsidRDefault="00FB5FA5">
      <w:pPr>
        <w:pStyle w:val="Normaltindrag"/>
      </w:pPr>
      <w:r w:rsidRPr="00EA18AB">
        <w:t>Regeringen föreslår att riksdagen till institutet för budgetåret 2004 anvisar 43 843 000 kr. IRF har under åren 2001–2003 som tillfälliga åtgärder disp</w:t>
      </w:r>
      <w:r w:rsidRPr="00EA18AB">
        <w:t>o</w:t>
      </w:r>
      <w:r w:rsidRPr="00EA18AB">
        <w:t xml:space="preserve">nerat extra medel, 6,5 miljoner kronor, för att klara både sitt ansvar för miljö- och atmosfärforskningen och sina ökade kostnader i övrigt. Enligt regeringen behöver institutet tillföras extra medel även för 2004. Regeringen avsätter 2,5 miljoner kronor till IRF under anslaget 26:11 </w:t>
      </w:r>
      <w:r w:rsidRPr="00EA18AB">
        <w:rPr>
          <w:i/>
        </w:rPr>
        <w:t>Särskilda utgifter för fors</w:t>
      </w:r>
      <w:r w:rsidRPr="00EA18AB">
        <w:rPr>
          <w:i/>
        </w:rPr>
        <w:t>k</w:t>
      </w:r>
      <w:r w:rsidRPr="00EA18AB">
        <w:rPr>
          <w:i/>
        </w:rPr>
        <w:t>ningsä</w:t>
      </w:r>
      <w:r w:rsidRPr="00EA18AB">
        <w:rPr>
          <w:i/>
        </w:rPr>
        <w:t>n</w:t>
      </w:r>
      <w:r w:rsidRPr="00EA18AB">
        <w:rPr>
          <w:i/>
        </w:rPr>
        <w:t>damål</w:t>
      </w:r>
      <w:r w:rsidRPr="00EA18AB">
        <w:t>.</w:t>
      </w:r>
    </w:p>
    <w:p w:rsidR="00FB5FA5" w:rsidRPr="00EA18AB" w:rsidRDefault="00FB5FA5">
      <w:pPr>
        <w:pStyle w:val="Normaltindrag"/>
      </w:pPr>
      <w:r w:rsidRPr="00EA18AB">
        <w:t xml:space="preserve">U t s k o t t e t  har inget att invända mot regeringens medelsberäkning. Riksdagen bör anvisa medel till IRF i enlighet med regeringens förslag. </w:t>
      </w:r>
    </w:p>
    <w:p w:rsidR="00FB5FA5" w:rsidRPr="00EA18AB" w:rsidRDefault="00FB5FA5">
      <w:pPr>
        <w:pStyle w:val="R3"/>
      </w:pPr>
      <w:r w:rsidRPr="00EA18AB">
        <w:t>26:5 Kungl. biblioteket</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234 004 000 kr, för budgetåret 2004 under anslaget 26:5 </w:t>
      </w:r>
      <w:r w:rsidRPr="00EA18AB">
        <w:rPr>
          <w:i/>
        </w:rPr>
        <w:t>Kungl. biblioteket</w:t>
      </w:r>
      <w:r w:rsidRPr="00EA18AB">
        <w:t>.</w:t>
      </w:r>
    </w:p>
    <w:p w:rsidR="00FB5FA5" w:rsidRPr="00EA18AB" w:rsidRDefault="00FB5FA5">
      <w:pPr>
        <w:spacing w:before="187"/>
      </w:pPr>
      <w:r w:rsidRPr="00EA18AB">
        <w:t>Kungl. biblioteket (KB) är Sveriges nationalbibliotek. KB samlar in, bevarar och tillhandahåller det svenska tryckta ordet och förvärvar viss utländsk litt</w:t>
      </w:r>
      <w:r w:rsidRPr="00EA18AB">
        <w:t>e</w:t>
      </w:r>
      <w:r w:rsidRPr="00EA18AB">
        <w:t>ratur om Sverige. Myndighetens uppgifter baseras på lagen (1993:1392) om pliktexemplar av dokument. KB främjar också informationsförsörjningen till svensk forskning, genom bl.a. det nationella databassystemet Libris och g</w:t>
      </w:r>
      <w:r w:rsidRPr="00EA18AB">
        <w:t>e</w:t>
      </w:r>
      <w:r w:rsidRPr="00EA18AB">
        <w:t>nom insatser för att utveckla och förvalta ansvarsbibliotek inom olika ämne</w:t>
      </w:r>
      <w:r w:rsidRPr="00EA18AB">
        <w:t>s</w:t>
      </w:r>
      <w:r w:rsidRPr="00EA18AB">
        <w:t>omr</w:t>
      </w:r>
      <w:r w:rsidRPr="00EA18AB">
        <w:t>å</w:t>
      </w:r>
      <w:r w:rsidRPr="00EA18AB">
        <w:t>den.</w:t>
      </w:r>
    </w:p>
    <w:p w:rsidR="00FB5FA5" w:rsidRPr="00EA18AB" w:rsidRDefault="00FB5FA5">
      <w:pPr>
        <w:pStyle w:val="Normaltindrag"/>
      </w:pPr>
      <w:r w:rsidRPr="00EA18AB">
        <w:t xml:space="preserve">Regeringen föreslår att till KB för budgetåret 2004 anvisas 234 004 000 kr. </w:t>
      </w:r>
    </w:p>
    <w:p w:rsidR="00FB5FA5" w:rsidRPr="00EA18AB" w:rsidRDefault="00FB5FA5">
      <w:pPr>
        <w:pStyle w:val="Normaltindrag"/>
      </w:pPr>
      <w:r w:rsidRPr="00EA18AB">
        <w:t>U t s k o t t e t  anser att riksdagen bör anvisa föreslaget anslagsb</w:t>
      </w:r>
      <w:r w:rsidRPr="00EA18AB">
        <w:t>e</w:t>
      </w:r>
      <w:r w:rsidRPr="00EA18AB">
        <w:t>lopp.</w:t>
      </w:r>
    </w:p>
    <w:p w:rsidR="00FB5FA5" w:rsidRPr="00EA18AB" w:rsidRDefault="00FB5FA5">
      <w:pPr>
        <w:pStyle w:val="R3"/>
      </w:pPr>
      <w:r w:rsidRPr="00EA18AB">
        <w:t>26:6 Polarforskningssekretariatet</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25 080 000 kr, för budgetåret 2004 under anslaget 26:6 </w:t>
      </w:r>
      <w:r w:rsidRPr="00EA18AB">
        <w:rPr>
          <w:i/>
        </w:rPr>
        <w:t>Polarfors</w:t>
      </w:r>
      <w:r w:rsidRPr="00EA18AB">
        <w:rPr>
          <w:i/>
        </w:rPr>
        <w:t>k</w:t>
      </w:r>
      <w:r w:rsidRPr="00EA18AB">
        <w:rPr>
          <w:i/>
        </w:rPr>
        <w:t>ningssekretariatet</w:t>
      </w:r>
      <w:r w:rsidRPr="00EA18AB">
        <w:t>.</w:t>
      </w:r>
    </w:p>
    <w:p w:rsidR="00FB5FA5" w:rsidRPr="00EA18AB" w:rsidRDefault="00FB5FA5">
      <w:pPr>
        <w:spacing w:before="187"/>
      </w:pPr>
      <w:r w:rsidRPr="00EA18AB">
        <w:t>Polarforskningssekretariatet främjar svensk polarforskning genom att delta i planeringen av vetenskapliga expeditioner till Arktis och Antarktis samt svara för den logistik och utrustning som krävs för expeditionerna. Sekretariatet är också ansvarig myndighet för prövning av tillstånd för vistelse i Antarktis och utövar tillsyn över svensk verksamhet i Antarktis.</w:t>
      </w:r>
    </w:p>
    <w:p w:rsidR="00FB5FA5" w:rsidRPr="00EA18AB" w:rsidRDefault="00FB5FA5">
      <w:pPr>
        <w:pStyle w:val="Normaltindrag"/>
      </w:pPr>
      <w:r w:rsidRPr="00EA18AB">
        <w:t>Regeringen föreslår att riksdagen till Polarforskningssekretariatet för bu</w:t>
      </w:r>
      <w:r w:rsidRPr="00EA18AB">
        <w:t>d</w:t>
      </w:r>
      <w:r w:rsidRPr="00EA18AB">
        <w:t>getåret 2004 anvisar 25 080 000 kr.</w:t>
      </w:r>
    </w:p>
    <w:p w:rsidR="00FB5FA5" w:rsidRPr="00EA18AB" w:rsidRDefault="00FB5FA5">
      <w:pPr>
        <w:pStyle w:val="Normaltindrag"/>
      </w:pPr>
      <w:r w:rsidRPr="00EA18AB">
        <w:t>U t s k o t t e t  föreslår att riksdagen anvisar medel under anslaget i enli</w:t>
      </w:r>
      <w:r w:rsidRPr="00EA18AB">
        <w:t>g</w:t>
      </w:r>
      <w:r w:rsidRPr="00EA18AB">
        <w:t>het med regeringens förslag.</w:t>
      </w:r>
    </w:p>
    <w:p w:rsidR="00FB5FA5" w:rsidRPr="00EA18AB" w:rsidRDefault="00FB5FA5">
      <w:pPr>
        <w:pStyle w:val="R3"/>
      </w:pPr>
      <w:r w:rsidRPr="00EA18AB">
        <w:br w:type="page"/>
        <w:t>26:7 Rådet för forsknings- och utvecklingssamarbete inom EU</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14 389 000 kr, för budgetåret 2004 under anslaget 26:7 </w:t>
      </w:r>
      <w:r w:rsidRPr="00EA18AB">
        <w:rPr>
          <w:i/>
        </w:rPr>
        <w:t>Rådet för forsknings- och utvecklingssamarbete inom EU</w:t>
      </w:r>
      <w:r w:rsidRPr="00EA18AB">
        <w:t>.</w:t>
      </w:r>
    </w:p>
    <w:p w:rsidR="00FB5FA5" w:rsidRPr="00EA18AB" w:rsidRDefault="00FB5FA5">
      <w:pPr>
        <w:spacing w:before="187"/>
      </w:pPr>
      <w:r w:rsidRPr="00EA18AB">
        <w:t>Rådet för forsknings- och utvecklingssamarbete inom EU (EU/FoU-rådet) främjar svenskt deltagande i EU:s ramprogram för forskning och utveckling genom att erbjuda information och rådgivning i frågor som rör svensk me</w:t>
      </w:r>
      <w:r w:rsidRPr="00EA18AB">
        <w:t>d</w:t>
      </w:r>
      <w:r w:rsidRPr="00EA18AB">
        <w:t>verkan i dessa program. Rådet svarar också för statistik och utvärdering som rör det svenska deltagandet i programmen. Rådet är nationellt kontaktorgan gentemot Europeiska kommissionen för frågor som rör samarbetet inom EU:s rampr</w:t>
      </w:r>
      <w:r w:rsidRPr="00EA18AB">
        <w:t>o</w:t>
      </w:r>
      <w:r w:rsidRPr="00EA18AB">
        <w:t>gram.</w:t>
      </w:r>
    </w:p>
    <w:p w:rsidR="00FB5FA5" w:rsidRPr="00EA18AB" w:rsidRDefault="00FB5FA5">
      <w:pPr>
        <w:pStyle w:val="Normaltindrag"/>
      </w:pPr>
      <w:r w:rsidRPr="00EA18AB">
        <w:t>Regeringen föreslår att riksdagen anvisar 14 389 000 kr till EU/FoU-rådet för nästa budgetår.</w:t>
      </w:r>
    </w:p>
    <w:p w:rsidR="00FB5FA5" w:rsidRPr="00EA18AB" w:rsidRDefault="00FB5FA5">
      <w:pPr>
        <w:pStyle w:val="Normaltindrag"/>
      </w:pPr>
      <w:r w:rsidRPr="00EA18AB">
        <w:t>U t s k o t t e t  tillstyrker regeringens förslag. Riksdagen bör anvisa begärt anslagsbelopp.</w:t>
      </w:r>
    </w:p>
    <w:p w:rsidR="00FB5FA5" w:rsidRPr="00EA18AB" w:rsidRDefault="00FB5FA5">
      <w:pPr>
        <w:pStyle w:val="R3"/>
      </w:pPr>
      <w:r w:rsidRPr="00EA18AB">
        <w:t>26:8 Sunet</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39 258 000 kr, för budgetåret 2004 under anslaget 26:8 </w:t>
      </w:r>
      <w:r w:rsidRPr="00EA18AB">
        <w:rPr>
          <w:i/>
        </w:rPr>
        <w:t>Sunet</w:t>
      </w:r>
      <w:r w:rsidRPr="00EA18AB">
        <w:t>.</w:t>
      </w:r>
    </w:p>
    <w:p w:rsidR="00FB5FA5" w:rsidRPr="00EA18AB" w:rsidRDefault="00FB5FA5">
      <w:pPr>
        <w:pStyle w:val="Utskottsfrslagikorthet-Text"/>
      </w:pPr>
      <w:r w:rsidRPr="00EA18AB">
        <w:t>Ett motionsyrkande om bredbandsutbyggnad för att möjliggöra d</w:t>
      </w:r>
      <w:r w:rsidRPr="00EA18AB">
        <w:t>i</w:t>
      </w:r>
      <w:r w:rsidRPr="00EA18AB">
        <w:t>stansstudier bör avslås.</w:t>
      </w:r>
    </w:p>
    <w:p w:rsidR="00FB5FA5" w:rsidRPr="00EA18AB" w:rsidRDefault="00FB5FA5">
      <w:pPr>
        <w:pStyle w:val="Utskottsfrslagikorthet-Text"/>
      </w:pPr>
      <w:r w:rsidRPr="00EA18AB">
        <w:t xml:space="preserve">Jämför </w:t>
      </w:r>
      <w:r w:rsidRPr="00EA18AB">
        <w:rPr>
          <w:i/>
        </w:rPr>
        <w:t>reservation 31 (c)</w:t>
      </w:r>
      <w:r w:rsidRPr="00EA18AB">
        <w:t>.</w:t>
      </w:r>
    </w:p>
    <w:p w:rsidR="00FB5FA5" w:rsidRPr="00EA18AB" w:rsidRDefault="00FB5FA5">
      <w:pPr>
        <w:spacing w:before="187"/>
      </w:pPr>
      <w:r w:rsidRPr="00EA18AB">
        <w:t>Sunet (Swedish University Computer Network) binder samman i första hand universitet och högskolor, men också vissa folkbibliotek och länsmuseer i ett gemensamt datanätverk för överföring av elektronisk information. Sunet finansieras genom detta anslag samt genom avgifter från universitet och hö</w:t>
      </w:r>
      <w:r w:rsidRPr="00EA18AB">
        <w:t>g</w:t>
      </w:r>
      <w:r w:rsidRPr="00EA18AB">
        <w:t>skolor. Anslaget disponeras av Vetenskapsrådet.</w:t>
      </w:r>
    </w:p>
    <w:p w:rsidR="00FB5FA5" w:rsidRPr="00EA18AB" w:rsidRDefault="00FB5FA5">
      <w:pPr>
        <w:pStyle w:val="Normaltindrag"/>
      </w:pPr>
      <w:r w:rsidRPr="00EA18AB">
        <w:t>Regeringen föreslår att 39 258 000 kr anvisas under anslaget för nästa budgetår. Intäkterna från den avgiftsbelagda verksamheten beräknas till ca 145 miljoner kronor för 2004.</w:t>
      </w:r>
    </w:p>
    <w:p w:rsidR="00FB5FA5" w:rsidRPr="00EA18AB" w:rsidRDefault="00FB5FA5">
      <w:pPr>
        <w:pStyle w:val="Normaltindrag"/>
      </w:pPr>
      <w:r w:rsidRPr="00EA18AB">
        <w:t>U t s k o t t e t  har inget att invända mot regeringens medelsberäkning. Det föreslagna anslagsbeloppet på 39 258 000 kr bör anvisas av riksdagen.</w:t>
      </w:r>
    </w:p>
    <w:p w:rsidR="00FB5FA5" w:rsidRPr="00EA18AB" w:rsidRDefault="00FB5FA5">
      <w:r w:rsidRPr="00EA18AB">
        <w:t xml:space="preserve">Centerpartiet begär i motion 2003/04:Ub390 yrkande 23 ett tillkännagivande till regeringen om behovet av </w:t>
      </w:r>
      <w:r w:rsidRPr="00EA18AB">
        <w:rPr>
          <w:b/>
          <w:i/>
        </w:rPr>
        <w:t>bredbandsutbyggnad för att möjliggöra d</w:t>
      </w:r>
      <w:r w:rsidRPr="00EA18AB">
        <w:rPr>
          <w:b/>
          <w:i/>
        </w:rPr>
        <w:t>i</w:t>
      </w:r>
      <w:r w:rsidRPr="00EA18AB">
        <w:rPr>
          <w:b/>
          <w:i/>
        </w:rPr>
        <w:t>stansstudier</w:t>
      </w:r>
      <w:r w:rsidRPr="00EA18AB">
        <w:t xml:space="preserve"> i hela landet. Elektroniska kommunikationsmöjligheter till riml</w:t>
      </w:r>
      <w:r w:rsidRPr="00EA18AB">
        <w:t>i</w:t>
      </w:r>
      <w:r w:rsidRPr="00EA18AB">
        <w:t>ga priser är en avgörande förutsättning för sådana studier, påpekar motion</w:t>
      </w:r>
      <w:r w:rsidRPr="00EA18AB">
        <w:t>ä</w:t>
      </w:r>
      <w:r w:rsidRPr="00EA18AB">
        <w:t>rerna.</w:t>
      </w:r>
    </w:p>
    <w:p w:rsidR="00FB5FA5" w:rsidRPr="00EA18AB" w:rsidRDefault="00FB5FA5">
      <w:pPr>
        <w:pStyle w:val="Normaltindrag"/>
      </w:pPr>
      <w:r w:rsidRPr="00EA18AB">
        <w:t>U t s k o t t e t  föreslår avslag på motionsyrkandet.</w:t>
      </w:r>
    </w:p>
    <w:p w:rsidR="00FB5FA5" w:rsidRPr="00EA18AB" w:rsidRDefault="00FB5FA5">
      <w:pPr>
        <w:pStyle w:val="Normaltindrag"/>
      </w:pPr>
      <w:r w:rsidRPr="00EA18AB">
        <w:t>Vetenskapsrådet som ansvarar för det svenska universitetsdatanätet Sunet har under 2002 genomfört en utbyggnad av nätet. Det består nu av ett stamnät med kapaciteten 10 gigabit/s som ansluter till högskolorna med 2,5 gigabit/s. Härigenom har kapaciteten ökats i takt med det förväntade behovet.</w:t>
      </w:r>
    </w:p>
    <w:p w:rsidR="00FB5FA5" w:rsidRPr="00EA18AB" w:rsidRDefault="00FB5FA5">
      <w:pPr>
        <w:pStyle w:val="Normaltindrag"/>
      </w:pPr>
      <w:r w:rsidRPr="00EA18AB">
        <w:t>Styrelsen för Sunet har under hösten utsett en arbetsgrupp som skall kunna ge styrelsen råd i vad avser Sunets roll och uppgifter. Arbetsgruppen skall inhämta synpunkter direkt från universitet och högskolor och olika grupper av användare. Bland annat skall undersökas utbildningens behov av nätanvän</w:t>
      </w:r>
      <w:r w:rsidRPr="00EA18AB">
        <w:t>d</w:t>
      </w:r>
      <w:r w:rsidRPr="00EA18AB">
        <w:t>ning och särskilt då krav som ställs av distansutbildningen.</w:t>
      </w:r>
    </w:p>
    <w:p w:rsidR="00FB5FA5" w:rsidRPr="00EA18AB" w:rsidRDefault="00FB5FA5">
      <w:pPr>
        <w:pStyle w:val="R3"/>
      </w:pPr>
      <w:r w:rsidRPr="00EA18AB">
        <w:t>26:9 Centrala etikprövningsnämnden</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4 110 000 kr, för budgetåret 2004 under anslaget 26:9 </w:t>
      </w:r>
      <w:r w:rsidRPr="00EA18AB">
        <w:rPr>
          <w:i/>
        </w:rPr>
        <w:t>Centrala etikprövningsnämnden</w:t>
      </w:r>
      <w:r w:rsidRPr="00EA18AB">
        <w:t>.</w:t>
      </w:r>
    </w:p>
    <w:p w:rsidR="00FB5FA5" w:rsidRPr="00EA18AB" w:rsidRDefault="00FB5FA5">
      <w:pPr>
        <w:spacing w:before="187"/>
      </w:pPr>
      <w:r w:rsidRPr="00EA18AB">
        <w:t xml:space="preserve">Den nya organisationen för etikprövning av forskning som avser människor startar sin verksamhet den 1 januari 2004. </w:t>
      </w:r>
    </w:p>
    <w:p w:rsidR="00FB5FA5" w:rsidRPr="00EA18AB" w:rsidRDefault="00FB5FA5">
      <w:pPr>
        <w:pStyle w:val="Normaltindrag"/>
      </w:pPr>
      <w:r w:rsidRPr="00EA18AB">
        <w:t>Centrala etikprövningsnämnden skall pröva överklagande av beslut som fattats av de sex regionala nämnderna för etikprövning. Nämnden skall även utöva tillsyn över efterlevnaden av lagen (2003:460) om etikprövning av forskning som avser människor samt de föreskrifter som meddelats med stöd av lagen.</w:t>
      </w:r>
    </w:p>
    <w:p w:rsidR="00FB5FA5" w:rsidRPr="00EA18AB" w:rsidRDefault="00FB5FA5">
      <w:pPr>
        <w:pStyle w:val="Normaltindrag"/>
      </w:pPr>
      <w:r w:rsidRPr="00EA18AB">
        <w:t>Regeringen föreslår under ett nytt anslag att till Centrala etikprövning</w:t>
      </w:r>
      <w:r w:rsidRPr="00EA18AB">
        <w:t>s</w:t>
      </w:r>
      <w:r w:rsidRPr="00EA18AB">
        <w:t>näm</w:t>
      </w:r>
      <w:r w:rsidRPr="00EA18AB">
        <w:t>n</w:t>
      </w:r>
      <w:r w:rsidRPr="00EA18AB">
        <w:t>den för budgetåret 2004 anvisas 4 110 000 kr.</w:t>
      </w:r>
    </w:p>
    <w:p w:rsidR="00FB5FA5" w:rsidRPr="00EA18AB" w:rsidRDefault="00FB5FA5">
      <w:pPr>
        <w:pStyle w:val="Normaltindrag"/>
      </w:pPr>
      <w:r w:rsidRPr="00EA18AB">
        <w:t>U t s k o t t e t  anser att riksdagen skall anvisa begärda medel till den nya myndigheten.</w:t>
      </w:r>
    </w:p>
    <w:p w:rsidR="00FB5FA5" w:rsidRPr="00EA18AB" w:rsidRDefault="00FB5FA5">
      <w:pPr>
        <w:pStyle w:val="R3"/>
      </w:pPr>
      <w:r w:rsidRPr="00EA18AB">
        <w:t>26:10 Regionala etikprövningsnämnder</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40 000 000 kr, för budgetåret 2004 under anslaget 26:10 </w:t>
      </w:r>
      <w:r w:rsidRPr="00EA18AB">
        <w:rPr>
          <w:i/>
        </w:rPr>
        <w:t>Regionala etikprövningsnämnder</w:t>
      </w:r>
      <w:r w:rsidRPr="00EA18AB">
        <w:t>. Ett motionsyrkande med förslag om annat anslagsbelopp bör därmed avslås.</w:t>
      </w:r>
    </w:p>
    <w:p w:rsidR="00FB5FA5" w:rsidRPr="00EA18AB" w:rsidRDefault="00FB5FA5">
      <w:pPr>
        <w:pStyle w:val="Utskottsfrslagikorthet-Text"/>
      </w:pPr>
      <w:r w:rsidRPr="00EA18AB">
        <w:t xml:space="preserve">Jämför </w:t>
      </w:r>
      <w:r w:rsidRPr="00EA18AB">
        <w:rPr>
          <w:i/>
        </w:rPr>
        <w:t>särskilt yttrande 4 (kd)</w:t>
      </w:r>
      <w:r w:rsidRPr="00EA18AB">
        <w:t>.</w:t>
      </w:r>
    </w:p>
    <w:p w:rsidR="00FB5FA5" w:rsidRPr="00EA18AB" w:rsidRDefault="00FB5FA5">
      <w:pPr>
        <w:spacing w:before="187"/>
      </w:pPr>
      <w:r w:rsidRPr="00EA18AB">
        <w:t>De regionala etikprövningsnämnderna är sex nya myndigheter som fr.o.m. den 1 januari 2004 prövar ansökningar om etikprövning enligt lagen (2003:460) om etikprövning av forskning som avser människor. Nämnderna har även till uppgift att pröva vissa frågor enligt lagen (2002:297) om bioba</w:t>
      </w:r>
      <w:r w:rsidRPr="00EA18AB">
        <w:t>n</w:t>
      </w:r>
      <w:r w:rsidRPr="00EA18AB">
        <w:t>ker i hälso- och sjukvården m.m. De regionala nämnderna skall ha kansli vid universiteten i Uppsala, Lund, Göteborg, Umeå och Linköping respektive vid Kar</w:t>
      </w:r>
      <w:r w:rsidRPr="00EA18AB">
        <w:t>o</w:t>
      </w:r>
      <w:r w:rsidRPr="00EA18AB">
        <w:t xml:space="preserve">linska institutet. </w:t>
      </w:r>
    </w:p>
    <w:p w:rsidR="00FB5FA5" w:rsidRPr="00EA18AB" w:rsidRDefault="00FB5FA5">
      <w:pPr>
        <w:pStyle w:val="Normaltindrag"/>
      </w:pPr>
      <w:r w:rsidRPr="00EA18AB">
        <w:t>I budgetpropositionen anges att myndigheternas verksamhet finansieras genom avgifter. För 2004 beräknar regeringen kostnader för verksamheten till 40 mi</w:t>
      </w:r>
      <w:r w:rsidRPr="00EA18AB">
        <w:t>l</w:t>
      </w:r>
      <w:r w:rsidRPr="00EA18AB">
        <w:t>joner kronor.</w:t>
      </w:r>
    </w:p>
    <w:p w:rsidR="00FB5FA5" w:rsidRPr="00EA18AB" w:rsidRDefault="00FB5FA5">
      <w:pPr>
        <w:pStyle w:val="Normaltindrag"/>
      </w:pPr>
      <w:r w:rsidRPr="00EA18AB">
        <w:t>Regeringen föreslår att riksdagen till Regionala etikprövningsnämnder u</w:t>
      </w:r>
      <w:r w:rsidRPr="00EA18AB">
        <w:t>n</w:t>
      </w:r>
      <w:r w:rsidRPr="00EA18AB">
        <w:t>der ett nytt anslag för budgetåret 2004 a</w:t>
      </w:r>
      <w:r w:rsidRPr="00EA18AB">
        <w:t>n</w:t>
      </w:r>
      <w:r w:rsidRPr="00EA18AB">
        <w:t>visar 40 miljoner kronor.</w:t>
      </w:r>
    </w:p>
    <w:p w:rsidR="00FB5FA5" w:rsidRPr="00EA18AB" w:rsidRDefault="00FB5FA5">
      <w:pPr>
        <w:pStyle w:val="Normaltindrag"/>
      </w:pPr>
      <w:r w:rsidRPr="00EA18AB">
        <w:t xml:space="preserve">Därutöver tillförs de regionala etikprövningsnämnderna engångsvis 10 miljoner kronor från anslaget 25:73 </w:t>
      </w:r>
      <w:r w:rsidRPr="00EA18AB">
        <w:rPr>
          <w:i/>
        </w:rPr>
        <w:t>Särskilda utgifter inom universitet och högskolor m.m.</w:t>
      </w:r>
      <w:r w:rsidRPr="00EA18AB">
        <w:t xml:space="preserve"> för att dels bygga upp infrastrukturen, dels utjämna skillnader i faktisk och förväntad ärendevolym under det första verksamhetsåret.</w:t>
      </w:r>
    </w:p>
    <w:p w:rsidR="00FB5FA5" w:rsidRPr="00EA18AB" w:rsidRDefault="00FB5FA5">
      <w:pPr>
        <w:pStyle w:val="Normaltindrag"/>
      </w:pPr>
      <w:r w:rsidRPr="00EA18AB">
        <w:t>Kristdemokraterna framför i sin budgetmotion 2003/04:Ub514 yrkande 3 att etikprövningsnämndernas arbete är viktigt. Enligt Kristdemokraterna är det dock sannolikt att nämnderna i ett uppbyggnadsskede inte kan utnyttja de beräknade medlen, varför partiet vill överföra 20 miljoner kronor av dessa till forskning och forskaru</w:t>
      </w:r>
      <w:r w:rsidRPr="00EA18AB">
        <w:t>tbil</w:t>
      </w:r>
      <w:r w:rsidRPr="00EA18AB">
        <w:t>d</w:t>
      </w:r>
      <w:r w:rsidRPr="00EA18AB">
        <w:t>ning.</w:t>
      </w:r>
    </w:p>
    <w:p w:rsidR="00FB5FA5" w:rsidRPr="00EA18AB" w:rsidRDefault="00FB5FA5">
      <w:pPr>
        <w:pStyle w:val="Normaltindrag"/>
      </w:pPr>
      <w:r w:rsidRPr="00EA18AB">
        <w:t>U t s k o t t e t  har inhämtat närmare upplysningar om anslaget från U</w:t>
      </w:r>
      <w:r w:rsidRPr="00EA18AB">
        <w:t>t</w:t>
      </w:r>
      <w:r w:rsidRPr="00EA18AB">
        <w:t xml:space="preserve">bildningsdepartementet. </w:t>
      </w:r>
    </w:p>
    <w:p w:rsidR="00FB5FA5" w:rsidRPr="00EA18AB" w:rsidRDefault="00FB5FA5">
      <w:pPr>
        <w:pStyle w:val="Normaltindrag"/>
      </w:pPr>
      <w:r w:rsidRPr="00EA18AB">
        <w:t>Enligt en promemoria som inkom till utskottet den 28 oktober skall ver</w:t>
      </w:r>
      <w:r w:rsidRPr="00EA18AB">
        <w:t>k</w:t>
      </w:r>
      <w:r w:rsidRPr="00EA18AB">
        <w:t>samheten vid de sex nya etikprövningsnämnderna finansieras med avgifter. Enligt gjorda beräkningar kommer avgiftsintäkterna under 2004 att uppgå till 40 miljoner kronor. För att avgifterna på ett transparent sätt skall synas i statsbudgeten har en modell valts, där avgifterna inte betalas in till myndi</w:t>
      </w:r>
      <w:r w:rsidRPr="00EA18AB">
        <w:t>g</w:t>
      </w:r>
      <w:r w:rsidRPr="00EA18AB">
        <w:t>heterna utan på s.k. inkomsttitel. I stället konstrueras ett anslag på statsbu</w:t>
      </w:r>
      <w:r w:rsidRPr="00EA18AB">
        <w:t>d</w:t>
      </w:r>
      <w:r w:rsidRPr="00EA18AB">
        <w:t>geten om 40 miljoner kronor som kommer att fördelas mellan etikprövning</w:t>
      </w:r>
      <w:r w:rsidRPr="00EA18AB">
        <w:t>s</w:t>
      </w:r>
      <w:r w:rsidRPr="00EA18AB">
        <w:t xml:space="preserve">nämnderna. Konstruktionen blir saldoneutral för staten. </w:t>
      </w:r>
      <w:r w:rsidRPr="00EA18AB">
        <w:t>Den totala summan för verksamheten är densamma som de beräknade avgifterna. Regeringen kommer att noga följa utvecklingen av avgiftsintäkterna på inkomsttiteln för att reglera anslaget efter ver</w:t>
      </w:r>
      <w:r w:rsidRPr="00EA18AB">
        <w:t>k</w:t>
      </w:r>
      <w:r w:rsidRPr="00EA18AB">
        <w:t>samhet.</w:t>
      </w:r>
    </w:p>
    <w:p w:rsidR="00FB5FA5" w:rsidRPr="00EA18AB" w:rsidRDefault="00FB5FA5">
      <w:pPr>
        <w:pStyle w:val="Normaltindrag"/>
      </w:pPr>
      <w:r w:rsidRPr="00EA18AB">
        <w:t>Mot bakgrund av vad som nu redovisats föreslår utskottet att riksdagen a</w:t>
      </w:r>
      <w:r w:rsidRPr="00EA18AB">
        <w:t>n</w:t>
      </w:r>
      <w:r w:rsidRPr="00EA18AB">
        <w:t>visar det av regeringen föreslagna anslagsbeloppet på 40 miljoner kronor till de regionala etikprövningsnämnderna. Därmed bör riksdagen avslå motion</w:t>
      </w:r>
      <w:r w:rsidRPr="00EA18AB">
        <w:t>s</w:t>
      </w:r>
      <w:r w:rsidRPr="00EA18AB">
        <w:t>yrkandet om ett lägre anslagsbelopp.</w:t>
      </w:r>
    </w:p>
    <w:p w:rsidR="00FB5FA5" w:rsidRPr="00EA18AB" w:rsidRDefault="00FB5FA5">
      <w:pPr>
        <w:pStyle w:val="R3"/>
      </w:pPr>
      <w:r w:rsidRPr="00EA18AB">
        <w:t>26:11 Särskilda utgifter för forskningsändamål</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 xml:space="preserve">Riksdagen bör anvisa det av regeringen föreslagna anslagsbeloppet, 110 872 000 kr, för budgetåret 2004 under anslaget 26:11 </w:t>
      </w:r>
      <w:r w:rsidRPr="00EA18AB">
        <w:rPr>
          <w:i/>
        </w:rPr>
        <w:t>Särskilda utgifter för forskningsändamål</w:t>
      </w:r>
      <w:r w:rsidRPr="00EA18AB">
        <w:t>. Ett motionsyrkande med förslag om annat anslagsbelopp bör därmed avslås.</w:t>
      </w:r>
    </w:p>
    <w:p w:rsidR="00FB5FA5" w:rsidRPr="00EA18AB" w:rsidRDefault="00FB5FA5">
      <w:pPr>
        <w:pStyle w:val="Utskottsfrslagikorthet-Text"/>
      </w:pPr>
      <w:r w:rsidRPr="00EA18AB">
        <w:t xml:space="preserve">Jämför </w:t>
      </w:r>
      <w:r w:rsidRPr="00EA18AB">
        <w:rPr>
          <w:i/>
        </w:rPr>
        <w:t>särskilt yttrande 4 (kd)</w:t>
      </w:r>
      <w:r w:rsidRPr="00EA18AB">
        <w:t>.</w:t>
      </w:r>
    </w:p>
    <w:p w:rsidR="00FB5FA5" w:rsidRPr="00EA18AB" w:rsidRDefault="00FB5FA5">
      <w:pPr>
        <w:spacing w:before="187"/>
      </w:pPr>
      <w:r w:rsidRPr="00EA18AB">
        <w:t xml:space="preserve">Regeringen föreslår att riksdagen under anslaget 26:11 </w:t>
      </w:r>
      <w:r w:rsidRPr="00EA18AB">
        <w:rPr>
          <w:i/>
        </w:rPr>
        <w:t>Särskilda utgifter för forskningsändamål</w:t>
      </w:r>
      <w:r w:rsidRPr="00EA18AB">
        <w:t xml:space="preserve"> anvisar 110 872 000 kr för nästa budgetår.</w:t>
      </w:r>
    </w:p>
    <w:p w:rsidR="00FB5FA5" w:rsidRPr="00EA18AB" w:rsidRDefault="00FB5FA5">
      <w:pPr>
        <w:pStyle w:val="Normaltindrag"/>
      </w:pPr>
      <w:r w:rsidRPr="00EA18AB">
        <w:t xml:space="preserve">Från anslaget har överförts 4 miljoner kronor till anslaget 26:9 </w:t>
      </w:r>
      <w:r w:rsidRPr="00EA18AB">
        <w:rPr>
          <w:i/>
        </w:rPr>
        <w:t>Centrala etikprövningsnämnden</w:t>
      </w:r>
      <w:r w:rsidRPr="00EA18AB">
        <w:t>. Som tidigare nämnts beräknar regeringen under a</w:t>
      </w:r>
      <w:r w:rsidRPr="00EA18AB">
        <w:t>n</w:t>
      </w:r>
      <w:r w:rsidRPr="00EA18AB">
        <w:t>slaget tillfälliga medel om 2,5 miljoner kronor till Institutet för rymdfysik (26:4).</w:t>
      </w:r>
    </w:p>
    <w:p w:rsidR="00FB5FA5" w:rsidRPr="00EA18AB" w:rsidRDefault="00FB5FA5">
      <w:r w:rsidRPr="00EA18AB">
        <w:t>Regeringen avser att utnyttja anslaget för följande ändamål med fördelning på anslagsposter:</w:t>
      </w:r>
    </w:p>
    <w:p w:rsidR="00FB5FA5" w:rsidRPr="00EA18AB" w:rsidRDefault="00FB5FA5">
      <w:pPr>
        <w:numPr>
          <w:ilvl w:val="0"/>
          <w:numId w:val="8"/>
        </w:numPr>
        <w:spacing w:before="125"/>
      </w:pPr>
      <w:r w:rsidRPr="00EA18AB">
        <w:t>Bidrag till Kungl. Vetenskapsakademien</w:t>
      </w:r>
    </w:p>
    <w:p w:rsidR="00FB5FA5" w:rsidRPr="00EA18AB" w:rsidRDefault="00FB5FA5">
      <w:pPr>
        <w:numPr>
          <w:ilvl w:val="0"/>
          <w:numId w:val="8"/>
        </w:numPr>
        <w:spacing w:before="0"/>
      </w:pPr>
      <w:r w:rsidRPr="00EA18AB">
        <w:t xml:space="preserve">Bidrag till Svenska Institutet i Rom </w:t>
      </w:r>
    </w:p>
    <w:p w:rsidR="00FB5FA5" w:rsidRPr="00EA18AB" w:rsidRDefault="00FB5FA5">
      <w:pPr>
        <w:numPr>
          <w:ilvl w:val="0"/>
          <w:numId w:val="8"/>
        </w:numPr>
        <w:spacing w:before="0"/>
      </w:pPr>
      <w:r w:rsidRPr="00EA18AB">
        <w:t>Bidrag till Svenska Institutet i Athen</w:t>
      </w:r>
    </w:p>
    <w:p w:rsidR="00FB5FA5" w:rsidRPr="00EA18AB" w:rsidRDefault="00FB5FA5">
      <w:pPr>
        <w:numPr>
          <w:ilvl w:val="0"/>
          <w:numId w:val="8"/>
        </w:numPr>
        <w:spacing w:before="0"/>
      </w:pPr>
      <w:r w:rsidRPr="00EA18AB">
        <w:t>Bidrag till Svenska Forskningsinstitutet i Istanbul</w:t>
      </w:r>
    </w:p>
    <w:p w:rsidR="00FB5FA5" w:rsidRPr="00EA18AB" w:rsidRDefault="00FB5FA5">
      <w:pPr>
        <w:numPr>
          <w:ilvl w:val="0"/>
          <w:numId w:val="8"/>
        </w:numPr>
        <w:spacing w:before="0"/>
      </w:pPr>
      <w:r w:rsidRPr="00EA18AB">
        <w:t>Svenska Barnboksinstitutet</w:t>
      </w:r>
    </w:p>
    <w:p w:rsidR="00FB5FA5" w:rsidRPr="00EA18AB" w:rsidRDefault="00FB5FA5">
      <w:pPr>
        <w:numPr>
          <w:ilvl w:val="0"/>
          <w:numId w:val="8"/>
        </w:numPr>
        <w:spacing w:before="0"/>
      </w:pPr>
      <w:r w:rsidRPr="00EA18AB">
        <w:t>Bidrag till Fulbrightkommissionen</w:t>
      </w:r>
    </w:p>
    <w:p w:rsidR="00FB5FA5" w:rsidRPr="00EA18AB" w:rsidRDefault="00FB5FA5">
      <w:pPr>
        <w:numPr>
          <w:ilvl w:val="0"/>
          <w:numId w:val="8"/>
        </w:numPr>
        <w:spacing w:before="0"/>
      </w:pPr>
      <w:r w:rsidRPr="00EA18AB">
        <w:t>Bidrag till Institutet för framtidsstudier</w:t>
      </w:r>
    </w:p>
    <w:p w:rsidR="00FB5FA5" w:rsidRPr="00EA18AB" w:rsidRDefault="00FB5FA5">
      <w:pPr>
        <w:numPr>
          <w:ilvl w:val="0"/>
          <w:numId w:val="8"/>
        </w:numPr>
        <w:spacing w:before="0"/>
        <w:rPr>
          <w:b/>
        </w:rPr>
      </w:pPr>
      <w:r w:rsidRPr="00EA18AB">
        <w:t xml:space="preserve">Bidrag till Imego AB </w:t>
      </w:r>
    </w:p>
    <w:p w:rsidR="00FB5FA5" w:rsidRPr="00EA18AB" w:rsidRDefault="00FB5FA5">
      <w:pPr>
        <w:numPr>
          <w:ilvl w:val="0"/>
          <w:numId w:val="8"/>
        </w:numPr>
        <w:spacing w:before="0"/>
      </w:pPr>
      <w:r w:rsidRPr="00EA18AB">
        <w:t>Bidrag till EISCAT (European Incoherent Scatter Facility)</w:t>
      </w:r>
    </w:p>
    <w:p w:rsidR="00FB5FA5" w:rsidRPr="00EA18AB" w:rsidRDefault="00FB5FA5">
      <w:pPr>
        <w:numPr>
          <w:ilvl w:val="0"/>
          <w:numId w:val="8"/>
        </w:numPr>
        <w:spacing w:before="0"/>
      </w:pPr>
      <w:r w:rsidRPr="00EA18AB">
        <w:t>Medel till Institutet för rymdfysik</w:t>
      </w:r>
    </w:p>
    <w:p w:rsidR="00FB5FA5" w:rsidRPr="00EA18AB" w:rsidRDefault="00FB5FA5">
      <w:pPr>
        <w:numPr>
          <w:ilvl w:val="0"/>
          <w:numId w:val="8"/>
        </w:numPr>
        <w:spacing w:before="0"/>
      </w:pPr>
      <w:r w:rsidRPr="00EA18AB">
        <w:t>Nobelmuseum</w:t>
      </w:r>
    </w:p>
    <w:p w:rsidR="00FB5FA5" w:rsidRPr="00EA18AB" w:rsidRDefault="00FB5FA5">
      <w:pPr>
        <w:numPr>
          <w:ilvl w:val="0"/>
          <w:numId w:val="8"/>
        </w:numPr>
        <w:spacing w:before="0"/>
      </w:pPr>
      <w:r w:rsidRPr="00EA18AB">
        <w:t>Bidrag till Vetenskap och allmänhet samt</w:t>
      </w:r>
    </w:p>
    <w:p w:rsidR="00FB5FA5" w:rsidRPr="00EA18AB" w:rsidRDefault="00FB5FA5">
      <w:pPr>
        <w:numPr>
          <w:ilvl w:val="0"/>
          <w:numId w:val="8"/>
        </w:numPr>
        <w:spacing w:before="0"/>
      </w:pPr>
      <w:r w:rsidRPr="00EA18AB">
        <w:t>Till regeringens förfogande.</w:t>
      </w:r>
    </w:p>
    <w:p w:rsidR="00FB5FA5" w:rsidRPr="00EA18AB" w:rsidRDefault="00FB5FA5">
      <w:pPr>
        <w:spacing w:before="125"/>
      </w:pPr>
      <w:r w:rsidRPr="00EA18AB">
        <w:t>Kristdemokraterna minskar anslaget med 9 miljoner kronor i sitt budgetalte</w:t>
      </w:r>
      <w:r w:rsidRPr="00EA18AB">
        <w:t>r</w:t>
      </w:r>
      <w:r w:rsidRPr="00EA18AB">
        <w:t>nativ (motion 2003/04:Ub514 yrkande 3). Minskningen avser hela anslag</w:t>
      </w:r>
      <w:r w:rsidRPr="00EA18AB">
        <w:t>s</w:t>
      </w:r>
      <w:r w:rsidRPr="00EA18AB">
        <w:t>posten Till regeringens förfoga</w:t>
      </w:r>
      <w:r w:rsidRPr="00EA18AB">
        <w:t>n</w:t>
      </w:r>
      <w:r w:rsidRPr="00EA18AB">
        <w:t>de.</w:t>
      </w:r>
    </w:p>
    <w:p w:rsidR="00FB5FA5" w:rsidRPr="00EA18AB" w:rsidRDefault="00FB5FA5">
      <w:pPr>
        <w:pStyle w:val="Normaltindrag"/>
      </w:pPr>
      <w:r w:rsidRPr="00EA18AB">
        <w:t>U t s k o t t e t,  som inte har något att invända mot medelsberäkningen u</w:t>
      </w:r>
      <w:r w:rsidRPr="00EA18AB">
        <w:t>n</w:t>
      </w:r>
      <w:r w:rsidRPr="00EA18AB">
        <w:t>der anslaget, föreslår att riksdagen med avslag på motionsyrkandet i denna del anvisar det av regeringen föreslagna anslagsbeloppet.</w:t>
      </w:r>
    </w:p>
    <w:p w:rsidR="00FB5FA5" w:rsidRPr="00EA18AB" w:rsidRDefault="00FB5FA5">
      <w:pPr>
        <w:pStyle w:val="R3"/>
      </w:pPr>
      <w:r w:rsidRPr="00EA18AB">
        <w:t>Vissa forskningsområden</w:t>
      </w:r>
    </w:p>
    <w:p w:rsidR="00FB5FA5" w:rsidRPr="00EA18AB" w:rsidRDefault="00FB5FA5">
      <w:pPr>
        <w:pStyle w:val="Utskottsfrslagikorthet-Rubrik"/>
        <w:spacing w:before="245"/>
        <w:rPr>
          <w:noProof w:val="0"/>
        </w:rPr>
      </w:pPr>
      <w:r w:rsidRPr="00EA18AB">
        <w:rPr>
          <w:noProof w:val="0"/>
        </w:rPr>
        <w:t>Utskottets förslag i korthet</w:t>
      </w:r>
    </w:p>
    <w:p w:rsidR="00FB5FA5" w:rsidRPr="00EA18AB" w:rsidRDefault="00FB5FA5">
      <w:pPr>
        <w:pStyle w:val="Utskottsfrslagikorthet-Text"/>
      </w:pPr>
      <w:r w:rsidRPr="00EA18AB">
        <w:t>Riksdagen bör avslå samtliga motionsyrkanden om prioritering av vissa forskningsområden. Utskottet hänvisar till att den närmare fördelningen av de statliga forskningsresurserna ankommer på forskningsfinansierande myndigheter och på universitet och hö</w:t>
      </w:r>
      <w:r w:rsidRPr="00EA18AB">
        <w:t>g</w:t>
      </w:r>
      <w:r w:rsidRPr="00EA18AB">
        <w:t>skolor.</w:t>
      </w:r>
    </w:p>
    <w:p w:rsidR="00FB5FA5" w:rsidRPr="00EA18AB" w:rsidRDefault="00FB5FA5">
      <w:pPr>
        <w:pStyle w:val="R4"/>
      </w:pPr>
      <w:r w:rsidRPr="00EA18AB">
        <w:t>Motionerna</w:t>
      </w:r>
    </w:p>
    <w:p w:rsidR="00FB5FA5" w:rsidRPr="00EA18AB" w:rsidRDefault="00FB5FA5">
      <w:r w:rsidRPr="00EA18AB">
        <w:t>I ett stort antal motioner läggs fram förslag om prioritering av vissa fors</w:t>
      </w:r>
      <w:r w:rsidRPr="00EA18AB">
        <w:t>k</w:t>
      </w:r>
      <w:r w:rsidRPr="00EA18AB">
        <w:t>ningsomr</w:t>
      </w:r>
      <w:r w:rsidRPr="00EA18AB">
        <w:t>å</w:t>
      </w:r>
      <w:r w:rsidRPr="00EA18AB">
        <w:t>den.</w:t>
      </w:r>
    </w:p>
    <w:p w:rsidR="00FB5FA5" w:rsidRPr="00EA18AB" w:rsidRDefault="00FB5FA5">
      <w:r w:rsidRPr="00EA18AB">
        <w:t xml:space="preserve">Vänsterpartiet framhåller i motion 2003/04:MJ410 yrkande 7 betydelsen av fortsatt forskning för att </w:t>
      </w:r>
      <w:r w:rsidRPr="00EA18AB">
        <w:rPr>
          <w:b/>
          <w:i/>
        </w:rPr>
        <w:t>vetenskapligt fastställa elöverkänslighet</w:t>
      </w:r>
      <w:r w:rsidRPr="00EA18AB">
        <w:t>. Det krävs en allsidig forskning där tekniker, medicinsk kompetens av alla slag och människor som upplever problem med elöverkänslighet samarbetar. Fors</w:t>
      </w:r>
      <w:r w:rsidRPr="00EA18AB">
        <w:t>k</w:t>
      </w:r>
      <w:r w:rsidRPr="00EA18AB">
        <w:t>ningen bör också inriktas mot att dokumentera och utvärdera åtgärder för rehabilitering och symto</w:t>
      </w:r>
      <w:r w:rsidRPr="00EA18AB">
        <w:t>m</w:t>
      </w:r>
      <w:r w:rsidRPr="00EA18AB">
        <w:t>lindring.</w:t>
      </w:r>
    </w:p>
    <w:p w:rsidR="00FB5FA5" w:rsidRPr="00EA18AB" w:rsidRDefault="00FB5FA5">
      <w:pPr>
        <w:pStyle w:val="Normaltindrag"/>
      </w:pPr>
      <w:r w:rsidRPr="00EA18AB">
        <w:t>I motion 2003/04:Ub455 (s) begärs att regeringen snarast låter göra en översyn av den forskning som utförts om hur elektromagnetiska fält och särskilt strålning från master för mobiltelefonnät påverkar människ</w:t>
      </w:r>
      <w:r w:rsidRPr="00EA18AB">
        <w:t>or. Enligt motion 2003/04:Ub476 (s) är det nödvändigt med fortsatt forskning om e</w:t>
      </w:r>
      <w:r w:rsidRPr="00EA18AB">
        <w:t>f</w:t>
      </w:r>
      <w:r w:rsidRPr="00EA18AB">
        <w:t>fekter på människors hälsa av elektromagnetisk strålning från t.ex. mobiltel</w:t>
      </w:r>
      <w:r w:rsidRPr="00EA18AB">
        <w:t>e</w:t>
      </w:r>
      <w:r w:rsidRPr="00EA18AB">
        <w:t>foner. Regeringen bör i den kommande forskningspolitiska propositionen peka på behovet av denna forskning.</w:t>
      </w:r>
    </w:p>
    <w:p w:rsidR="00FB5FA5" w:rsidRPr="00EA18AB" w:rsidRDefault="00FB5FA5">
      <w:pPr>
        <w:pStyle w:val="Normaltindrag"/>
      </w:pPr>
      <w:r w:rsidRPr="00EA18AB">
        <w:t>Enligt motion 2003/04:Bo296 (s) yrkande 4 bör man överväga möjligheten till ett framtida forskningsanslag för utveckling av medicinsk forskning om elöverkänslighet och om effekterna på hälsan av elektroma</w:t>
      </w:r>
      <w:r w:rsidRPr="00EA18AB">
        <w:t>g</w:t>
      </w:r>
      <w:r w:rsidRPr="00EA18AB">
        <w:t>netiska fält.</w:t>
      </w:r>
    </w:p>
    <w:p w:rsidR="00FB5FA5" w:rsidRPr="00EA18AB" w:rsidRDefault="00FB5FA5">
      <w:pPr>
        <w:pStyle w:val="Normaltindrag"/>
      </w:pPr>
      <w:r w:rsidRPr="00EA18AB">
        <w:t>Ökade resurser till forskning kring elöverkänslighet efterfrågas i motion 2003/04:Bo256 (c) yrkande 5. Det är också viktigt med forskning om hur skador från den nya tekniken skall kunna undvikas, framhåller motionärerna.</w:t>
      </w:r>
    </w:p>
    <w:p w:rsidR="00FB5FA5" w:rsidRPr="00EA18AB" w:rsidRDefault="00FB5FA5">
      <w:pPr>
        <w:pStyle w:val="Normaltindrag"/>
      </w:pPr>
      <w:r w:rsidRPr="00EA18AB">
        <w:t>I motion 2003/04:Ub268 (mp) föreslås en utredning om inrättande av dels ett nationellt forskningsprogram, dels en forskarskola avseende biologiska effekter av elektromagnetiska fält. Enligt motion 2003/04:MJ398 (mp) b</w:t>
      </w:r>
      <w:r w:rsidRPr="00EA18AB">
        <w:t>e</w:t>
      </w:r>
      <w:r w:rsidRPr="00EA18AB">
        <w:t>hövs forskning på radiofrekventa fält (yrkande 4) och forskning om intera</w:t>
      </w:r>
      <w:r w:rsidRPr="00EA18AB">
        <w:t>k</w:t>
      </w:r>
      <w:r w:rsidRPr="00EA18AB">
        <w:t>tion mellan elektriska fält i luftrummet (yrkande 8) för att utröna hur alla dessa fält påverkar människors hälsa. Ökad forskning behövs också vad avser strålning från elektromagnetiska fält vid basstationer och master för mobilt</w:t>
      </w:r>
      <w:r w:rsidRPr="00EA18AB">
        <w:t>e</w:t>
      </w:r>
      <w:r w:rsidRPr="00EA18AB">
        <w:t>lefoni, enligt motion 2003/04:Bo259 (mp) yrkande 3.</w:t>
      </w:r>
    </w:p>
    <w:p w:rsidR="00FB5FA5" w:rsidRPr="00EA18AB" w:rsidRDefault="00FB5FA5">
      <w:r w:rsidRPr="00EA18AB">
        <w:t xml:space="preserve">Vikten av att stödja forskning inom </w:t>
      </w:r>
      <w:r w:rsidRPr="00EA18AB">
        <w:rPr>
          <w:b/>
          <w:i/>
        </w:rPr>
        <w:t>funktionsgenomiken</w:t>
      </w:r>
      <w:r w:rsidRPr="00EA18AB">
        <w:t xml:space="preserve"> betonas i ett par motioner. I motion 2003/04:Ub403 (kd, m, fp) begärs att regeringen låter utreda den framtida finansieringen av den funktionella genomforskningen och att nämnda utredning skall vara slutförd inför budgetpropositionen för 2005. I motion 2003/04:Ub508 (s) framhåller motionären att ett nytt femårigt nati</w:t>
      </w:r>
      <w:r w:rsidRPr="00EA18AB">
        <w:t>o</w:t>
      </w:r>
      <w:r w:rsidRPr="00EA18AB">
        <w:t>nellt program, Biobank Sweden 2005, bör tas fram med början 2005. I båda motionerna hänvisas till att forskningsstödet till två nuvarande konsortier, Swegeneprogrammet i söd</w:t>
      </w:r>
      <w:r w:rsidRPr="00EA18AB">
        <w:t>ra Sverige och Wallenberg Consortium North i resten av landet, kommer att upphöra.</w:t>
      </w:r>
    </w:p>
    <w:p w:rsidR="00FB5FA5" w:rsidRPr="00EA18AB" w:rsidRDefault="00FB5FA5">
      <w:r w:rsidRPr="00EA18AB">
        <w:t>I motion 2003/04:Sf401 (kd) yrkande 4 begärs ett tillkännagivande om beh</w:t>
      </w:r>
      <w:r w:rsidRPr="00EA18AB">
        <w:t>o</w:t>
      </w:r>
      <w:r w:rsidRPr="00EA18AB">
        <w:t xml:space="preserve">vet av att inrätta en </w:t>
      </w:r>
      <w:r w:rsidRPr="00EA18AB">
        <w:rPr>
          <w:b/>
          <w:i/>
        </w:rPr>
        <w:t>professur i försäkringsmedicin</w:t>
      </w:r>
      <w:r w:rsidRPr="00EA18AB">
        <w:t>. Regeringen bör enligt motionärerna verka för att inrätta kliniska professurer vid högskolorna i sa</w:t>
      </w:r>
      <w:r w:rsidRPr="00EA18AB">
        <w:t>m</w:t>
      </w:r>
      <w:r w:rsidRPr="00EA18AB">
        <w:t>arbete med sjukvården och försäkringskassans lokala och regionala ko</w:t>
      </w:r>
      <w:r w:rsidRPr="00EA18AB">
        <w:t>n</w:t>
      </w:r>
      <w:r w:rsidRPr="00EA18AB">
        <w:t>tor.</w:t>
      </w:r>
    </w:p>
    <w:p w:rsidR="00FB5FA5" w:rsidRPr="00EA18AB" w:rsidRDefault="00FB5FA5">
      <w:r w:rsidRPr="00EA18AB">
        <w:t xml:space="preserve">Behovet av forskning som gäller </w:t>
      </w:r>
      <w:r w:rsidRPr="00EA18AB">
        <w:rPr>
          <w:b/>
          <w:i/>
        </w:rPr>
        <w:t xml:space="preserve">patienter över 75 </w:t>
      </w:r>
      <w:r w:rsidRPr="00EA18AB">
        <w:rPr>
          <w:i/>
        </w:rPr>
        <w:t>år</w:t>
      </w:r>
      <w:r w:rsidRPr="00EA18AB">
        <w:t xml:space="preserve"> påpekas i motion 2003/04:So418 (m) yrkande 9. Vetskapen om de äldsta och sjukaste patie</w:t>
      </w:r>
      <w:r w:rsidRPr="00EA18AB">
        <w:t>n</w:t>
      </w:r>
      <w:r w:rsidRPr="00EA18AB">
        <w:t>terna är ofta bristfällig. Forskningen måste intensifieras och klinisk forskning säkerstä</w:t>
      </w:r>
      <w:r w:rsidRPr="00EA18AB">
        <w:t>l</w:t>
      </w:r>
      <w:r w:rsidRPr="00EA18AB">
        <w:t>las.</w:t>
      </w:r>
    </w:p>
    <w:p w:rsidR="00FB5FA5" w:rsidRPr="00EA18AB" w:rsidRDefault="00FB5FA5">
      <w:r w:rsidRPr="00EA18AB">
        <w:t xml:space="preserve">Riksdagen bör enligt motion 2003/04:So642 (kd) yrkande 7 göra ett uttalande om behovet av forskning och kompetensutveckling kring </w:t>
      </w:r>
      <w:r w:rsidRPr="00EA18AB">
        <w:rPr>
          <w:b/>
          <w:i/>
        </w:rPr>
        <w:t>rehabiliteringen av funktionshindrade</w:t>
      </w:r>
      <w:r w:rsidRPr="00EA18AB">
        <w:t>. Som en resurs i detta sammanhang nämner motionärerna Centrum för handikappvetenskap vid universiteten i Linköping och Örebro, där omfattande forskning kring funktionshinder b</w:t>
      </w:r>
      <w:r w:rsidRPr="00EA18AB">
        <w:t>e</w:t>
      </w:r>
      <w:r w:rsidRPr="00EA18AB">
        <w:t>drivs.</w:t>
      </w:r>
    </w:p>
    <w:p w:rsidR="00FB5FA5" w:rsidRPr="00EA18AB" w:rsidRDefault="00FB5FA5">
      <w:r w:rsidRPr="00EA18AB">
        <w:t xml:space="preserve">Ökat stöd till forskning om </w:t>
      </w:r>
      <w:r w:rsidRPr="00EA18AB">
        <w:rPr>
          <w:b/>
          <w:i/>
        </w:rPr>
        <w:t>grön rehabilitering</w:t>
      </w:r>
      <w:r w:rsidRPr="00EA18AB">
        <w:t xml:space="preserve"> begärs i motion 2003/04:</w:t>
      </w:r>
      <w:r w:rsidRPr="00EA18AB">
        <w:br/>
        <w:t>Ub395 (c) yrkande 1. Motionärerna påpekar att många som i dag går sju</w:t>
      </w:r>
      <w:r w:rsidRPr="00EA18AB">
        <w:t>k</w:t>
      </w:r>
      <w:r w:rsidRPr="00EA18AB">
        <w:t>skrivna skulle ha nytta av rehabilitering inom det gröna området, dvs. av att vistas och röra sig i parker, trädgårdar och naturområden.</w:t>
      </w:r>
    </w:p>
    <w:p w:rsidR="00FB5FA5" w:rsidRPr="00EA18AB" w:rsidRDefault="00FB5FA5">
      <w:r w:rsidRPr="00EA18AB">
        <w:t xml:space="preserve">Den kroniska smärtsjukdomen </w:t>
      </w:r>
      <w:r w:rsidRPr="00EA18AB">
        <w:rPr>
          <w:b/>
          <w:i/>
        </w:rPr>
        <w:t>fibromyalgi</w:t>
      </w:r>
      <w:r w:rsidRPr="00EA18AB">
        <w:t xml:space="preserve"> drabbar allt yngre människor, framhåller motionärerna i motion 2003/04:Ub461 (m). De flesta är kvinnor. Forskning om vad som orsakar fibromya</w:t>
      </w:r>
      <w:r w:rsidRPr="00EA18AB">
        <w:t>l</w:t>
      </w:r>
      <w:r w:rsidRPr="00EA18AB">
        <w:t>gi behövs och är av största vikt.</w:t>
      </w:r>
    </w:p>
    <w:p w:rsidR="00FB5FA5" w:rsidRPr="00EA18AB" w:rsidRDefault="00FB5FA5">
      <w:r w:rsidRPr="00EA18AB">
        <w:t>Enligt motion 2003/04:Ub501 (s) behövs forskning om</w:t>
      </w:r>
      <w:r w:rsidRPr="00EA18AB">
        <w:rPr>
          <w:b/>
          <w:i/>
        </w:rPr>
        <w:t xml:space="preserve"> migrän</w:t>
      </w:r>
      <w:r w:rsidRPr="00EA18AB">
        <w:t xml:space="preserve"> för att öka kunskaperna om migrän, dess orsaker och behandling.</w:t>
      </w:r>
    </w:p>
    <w:p w:rsidR="00FB5FA5" w:rsidRPr="00EA18AB" w:rsidRDefault="00FB5FA5">
      <w:r w:rsidRPr="00EA18AB">
        <w:t>Forskning inom</w:t>
      </w:r>
      <w:r w:rsidRPr="00EA18AB">
        <w:rPr>
          <w:b/>
          <w:i/>
        </w:rPr>
        <w:t xml:space="preserve"> designområdet</w:t>
      </w:r>
      <w:r w:rsidRPr="00EA18AB">
        <w:t xml:space="preserve"> lyfts fram i motion 2003/04:Kr230 (m) y</w:t>
      </w:r>
      <w:r w:rsidRPr="00EA18AB">
        <w:t>r</w:t>
      </w:r>
      <w:r w:rsidRPr="00EA18AB">
        <w:t>kande 2. Motionärerna anser att konsthantverkets, formgivningens och ind</w:t>
      </w:r>
      <w:r w:rsidRPr="00EA18AB">
        <w:t>u</w:t>
      </w:r>
      <w:r w:rsidRPr="00EA18AB">
        <w:t>stridesignens historia, liksom den samtida designen, behöver både dokume</w:t>
      </w:r>
      <w:r w:rsidRPr="00EA18AB">
        <w:t>n</w:t>
      </w:r>
      <w:r w:rsidRPr="00EA18AB">
        <w:t>teras och analys</w:t>
      </w:r>
      <w:r w:rsidRPr="00EA18AB">
        <w:t>e</w:t>
      </w:r>
      <w:r w:rsidRPr="00EA18AB">
        <w:t>ras.</w:t>
      </w:r>
    </w:p>
    <w:p w:rsidR="00FB5FA5" w:rsidRPr="00EA18AB" w:rsidRDefault="00FB5FA5">
      <w:r w:rsidRPr="00EA18AB">
        <w:t xml:space="preserve">I motion 2003/04:Ub434 (s) begärs att riksdagen uttalar sig för etablering av ett forskningsinstitut – </w:t>
      </w:r>
      <w:r w:rsidRPr="00EA18AB">
        <w:rPr>
          <w:b/>
          <w:i/>
        </w:rPr>
        <w:t>Baltic Business Research Institute</w:t>
      </w:r>
      <w:r w:rsidRPr="00EA18AB">
        <w:t xml:space="preserve"> – i Kalmar län, ett projekt som Regionförbundet i Kalmar län och Baltic Business School tagit initiativ till. Motionärerna framhåller att samarbete i Östersjöregionen inte bara är en regional utan också en nationell angelägenhet. Det bör därför fi</w:t>
      </w:r>
      <w:r w:rsidRPr="00EA18AB">
        <w:t>n</w:t>
      </w:r>
      <w:r w:rsidRPr="00EA18AB">
        <w:t>nas ett statligt intresse att aktivt stödja förslaget om ett forskningsi</w:t>
      </w:r>
      <w:r w:rsidRPr="00EA18AB">
        <w:t>n</w:t>
      </w:r>
      <w:r w:rsidRPr="00EA18AB">
        <w:t>stitut.</w:t>
      </w:r>
    </w:p>
    <w:p w:rsidR="00FB5FA5" w:rsidRPr="00EA18AB" w:rsidRDefault="00FB5FA5">
      <w:r w:rsidRPr="00EA18AB">
        <w:t>Behovet av forskning om</w:t>
      </w:r>
      <w:r w:rsidRPr="00EA18AB">
        <w:rPr>
          <w:b/>
          <w:i/>
        </w:rPr>
        <w:t xml:space="preserve"> social ekonomi</w:t>
      </w:r>
      <w:r w:rsidRPr="00EA18AB">
        <w:t xml:space="preserve"> understryks i motion 2003/04:</w:t>
      </w:r>
      <w:r w:rsidRPr="00EA18AB">
        <w:br/>
        <w:t>Ub489 (s). Enligt motionen finns det i dag viss forskning men ingen heltäc</w:t>
      </w:r>
      <w:r w:rsidRPr="00EA18AB">
        <w:t>k</w:t>
      </w:r>
      <w:r w:rsidRPr="00EA18AB">
        <w:t>ande kartläggning av den sektor i samhället som bedriver ekonomisk ver</w:t>
      </w:r>
      <w:r w:rsidRPr="00EA18AB">
        <w:t>k</w:t>
      </w:r>
      <w:r w:rsidRPr="00EA18AB">
        <w:t>samhet i demokratiska organisati</w:t>
      </w:r>
      <w:r w:rsidRPr="00EA18AB">
        <w:t>o</w:t>
      </w:r>
      <w:r w:rsidRPr="00EA18AB">
        <w:t>ner och föreningar.</w:t>
      </w:r>
    </w:p>
    <w:p w:rsidR="00FB5FA5" w:rsidRPr="00EA18AB" w:rsidRDefault="00FB5FA5">
      <w:r w:rsidRPr="00EA18AB">
        <w:t>Enligt motion 2003/04:Ub510 (c) är det viktigt att kunskaperna om Bottenv</w:t>
      </w:r>
      <w:r w:rsidRPr="00EA18AB">
        <w:t>i</w:t>
      </w:r>
      <w:r w:rsidRPr="00EA18AB">
        <w:t>kens ekologi ökar, så att människans nyttjande av kustområdet och skärgå</w:t>
      </w:r>
      <w:r w:rsidRPr="00EA18AB">
        <w:t>r</w:t>
      </w:r>
      <w:r w:rsidRPr="00EA18AB">
        <w:t xml:space="preserve">den kan ske på ett långsiktigt hållbart sätt. Möjligheterna att inrätta en </w:t>
      </w:r>
      <w:r w:rsidRPr="00EA18AB">
        <w:rPr>
          <w:b/>
          <w:i/>
        </w:rPr>
        <w:t>mari</w:t>
      </w:r>
      <w:r w:rsidRPr="00EA18AB">
        <w:rPr>
          <w:b/>
          <w:i/>
        </w:rPr>
        <w:t>n</w:t>
      </w:r>
      <w:r w:rsidRPr="00EA18AB">
        <w:rPr>
          <w:b/>
          <w:i/>
        </w:rPr>
        <w:t>biologisk forskningsstation</w:t>
      </w:r>
      <w:r w:rsidRPr="00EA18AB">
        <w:t xml:space="preserve"> på Seskarö i Haparanda skärgård bör därför utr</w:t>
      </w:r>
      <w:r w:rsidRPr="00EA18AB">
        <w:t>e</w:t>
      </w:r>
      <w:r w:rsidRPr="00EA18AB">
        <w:t>das.</w:t>
      </w:r>
    </w:p>
    <w:p w:rsidR="00FB5FA5" w:rsidRPr="00EA18AB" w:rsidRDefault="00FB5FA5">
      <w:r w:rsidRPr="00EA18AB">
        <w:t xml:space="preserve">Vetenskapsrådet bör enligt motion 2003/04:T474 (c) yrkande 9 ges i uppdrag att initiera forskning kring </w:t>
      </w:r>
      <w:r w:rsidRPr="00EA18AB">
        <w:rPr>
          <w:b/>
          <w:i/>
        </w:rPr>
        <w:t>interaction design</w:t>
      </w:r>
      <w:r w:rsidRPr="00EA18AB">
        <w:t>. Frågan om användarvänlighet och utformning av specialanpassade gränssnitt för funktionshindrade och äldre användare har varit eftersatt i den svenska IT-diskussionen, hävdar motionärerna. Regeringen bör ta initiativ till att stärka forskningen kring interaction design som ett led i att öka den offentliga sektorns IT-baserade service till medbo</w:t>
      </w:r>
      <w:r w:rsidRPr="00EA18AB">
        <w:t>r</w:t>
      </w:r>
      <w:r w:rsidRPr="00EA18AB">
        <w:t>garna.</w:t>
      </w:r>
    </w:p>
    <w:p w:rsidR="00FB5FA5" w:rsidRPr="00EA18AB" w:rsidRDefault="00FB5FA5">
      <w:pPr>
        <w:pStyle w:val="R4"/>
      </w:pPr>
      <w:r w:rsidRPr="00EA18AB">
        <w:t>Utskottets ställningstagande</w:t>
      </w:r>
    </w:p>
    <w:p w:rsidR="00FB5FA5" w:rsidRPr="00EA18AB" w:rsidRDefault="00FB5FA5">
      <w:r w:rsidRPr="00EA18AB">
        <w:t>Utskottet anser att riksdagen bör avslå samtliga motionsyrkanden som i och för sig rör angelägna och intressanta forskningsområden.</w:t>
      </w:r>
    </w:p>
    <w:p w:rsidR="00FB5FA5" w:rsidRPr="00EA18AB" w:rsidRDefault="00FB5FA5">
      <w:pPr>
        <w:pStyle w:val="Normaltindrag"/>
      </w:pPr>
      <w:r w:rsidRPr="00EA18AB">
        <w:t>Utskottet erinrar om att statsmakterna vad gäller resurserna till grun</w:t>
      </w:r>
      <w:r w:rsidRPr="00EA18AB">
        <w:t>d</w:t>
      </w:r>
      <w:r w:rsidRPr="00EA18AB">
        <w:t>forskning endast fattar övergripande beslut om fördelningen av de statliga forskningsmedlen. Den närmare fördelningen av de statliga forskningsresu</w:t>
      </w:r>
      <w:r w:rsidRPr="00EA18AB">
        <w:t>r</w:t>
      </w:r>
      <w:r w:rsidRPr="00EA18AB">
        <w:t>serna ankommer på forskningsfinansierande myndigheter, som bl.a. Vete</w:t>
      </w:r>
      <w:r w:rsidRPr="00EA18AB">
        <w:t>n</w:t>
      </w:r>
      <w:r w:rsidRPr="00EA18AB">
        <w:t>skapsrådet, och på universitet och högskolor, vilka har att fatta beslut utifrån vetenskapliga kvalitetsbedömningar. Genom bl.a. Forskningsrådet för arbet</w:t>
      </w:r>
      <w:r w:rsidRPr="00EA18AB">
        <w:t>s</w:t>
      </w:r>
      <w:r w:rsidRPr="00EA18AB">
        <w:t>liv och socialvetenskap (FAS) och Forskningsrådet för miljö, areella näringar och samhällsliv (Formas) ges stöd till behovsstyrd forskning</w:t>
      </w:r>
      <w:r w:rsidRPr="00EA18AB">
        <w:t xml:space="preserve"> inom respektive myndighets område. Också här är det myndigheten som svarar för den närm</w:t>
      </w:r>
      <w:r w:rsidRPr="00EA18AB">
        <w:t>a</w:t>
      </w:r>
      <w:r w:rsidRPr="00EA18AB">
        <w:t>re fördelningen av forskningsmedlen.</w:t>
      </w:r>
    </w:p>
    <w:p w:rsidR="00FB5FA5" w:rsidRPr="00EA18AB" w:rsidRDefault="00FB5FA5">
      <w:pPr>
        <w:pStyle w:val="Normaltindrag"/>
      </w:pPr>
      <w:r w:rsidRPr="00EA18AB">
        <w:t>Som exempel på forskning som uppfyller såväl krav på hög vetenskaplig kvalitet som samhällelig relevans vill utskottet peka på de insatser som redan gjorts och görs inom ett område som aktualiseras i flera av motionerna, nä</w:t>
      </w:r>
      <w:r w:rsidRPr="00EA18AB">
        <w:t>m</w:t>
      </w:r>
      <w:r w:rsidRPr="00EA18AB">
        <w:t>ligen elektromagnetisk strålning och ohälsa. I regleringsbrevet för budgetåret 2001 fick Forskningsrådet för arbetsliv och socialvetenskap (FAS) regerin</w:t>
      </w:r>
      <w:r w:rsidRPr="00EA18AB">
        <w:t>g</w:t>
      </w:r>
      <w:r w:rsidRPr="00EA18AB">
        <w:t>ens uppdrag att bevaka frågor som rör forskning om elöverkänslighet. Genom bl.a. detta forskningsråd finansieras projekt om elöverkänslighet och hith</w:t>
      </w:r>
      <w:r w:rsidRPr="00EA18AB">
        <w:t>ö</w:t>
      </w:r>
      <w:r w:rsidRPr="00EA18AB">
        <w:t xml:space="preserve">rande frågor. Enligt regeringsbeslut i juni 2002 skall FAS vartannat år, med början år 2003, dokumentera och informera om kunskapsläget i samråd med de forskningsaktörer, myndigheter och andra som FAS finner </w:t>
      </w:r>
      <w:r w:rsidRPr="00EA18AB">
        <w:t>lämpligt. Enligt uppgift b</w:t>
      </w:r>
      <w:r w:rsidRPr="00EA18AB">
        <w:t>e</w:t>
      </w:r>
      <w:r w:rsidRPr="00EA18AB">
        <w:t>räknas en rapport föreligga i december 2003.</w:t>
      </w:r>
    </w:p>
    <w:p w:rsidR="00FB5FA5" w:rsidRPr="00EA18AB" w:rsidRDefault="00FB5FA5">
      <w:pPr>
        <w:pStyle w:val="Rubrik2"/>
      </w:pPr>
      <w:bookmarkStart w:id="44" w:name="_Toc57711415"/>
      <w:r w:rsidRPr="00EA18AB">
        <w:t>6 Anslagen inom utgiftsområde 16</w:t>
      </w:r>
      <w:bookmarkEnd w:id="44"/>
    </w:p>
    <w:p w:rsidR="00FB5FA5" w:rsidRPr="00EA18AB" w:rsidRDefault="00FB5FA5">
      <w:pPr>
        <w:pStyle w:val="Utskottsfrslagikorthet-Rubrik"/>
        <w:rPr>
          <w:noProof w:val="0"/>
        </w:rPr>
      </w:pPr>
      <w:r w:rsidRPr="00EA18AB">
        <w:rPr>
          <w:noProof w:val="0"/>
        </w:rPr>
        <w:t>Utskottets förslag i korthet</w:t>
      </w:r>
    </w:p>
    <w:p w:rsidR="00FB5FA5" w:rsidRPr="00EA18AB" w:rsidRDefault="00FB5FA5">
      <w:pPr>
        <w:pStyle w:val="Utskottsfrslagikorthet-Text"/>
      </w:pPr>
      <w:r w:rsidRPr="00EA18AB">
        <w:t>Utskottet föreslår att riksdagen för budgetåret 2004 anvisar ansl</w:t>
      </w:r>
      <w:r w:rsidRPr="00EA18AB">
        <w:t>a</w:t>
      </w:r>
      <w:r w:rsidRPr="00EA18AB">
        <w:t>gen inom utgiftsområde 16 enligt regeringens förslag.</w:t>
      </w:r>
    </w:p>
    <w:p w:rsidR="00FB5FA5" w:rsidRPr="00EA18AB" w:rsidRDefault="00FB5FA5">
      <w:pPr>
        <w:pStyle w:val="Utskottsfrslagikorthet-Text"/>
      </w:pPr>
      <w:r w:rsidRPr="00EA18AB">
        <w:t xml:space="preserve">Jämför </w:t>
      </w:r>
      <w:r w:rsidRPr="00EA18AB">
        <w:rPr>
          <w:i/>
        </w:rPr>
        <w:t>särskilda yttranden 2 (m), 3 (fp), 4 (kd)</w:t>
      </w:r>
      <w:r w:rsidRPr="00EA18AB">
        <w:t xml:space="preserve"> och </w:t>
      </w:r>
      <w:r w:rsidRPr="00EA18AB">
        <w:rPr>
          <w:i/>
        </w:rPr>
        <w:t>5 (c)</w:t>
      </w:r>
      <w:r w:rsidRPr="00EA18AB">
        <w:t>.</w:t>
      </w:r>
    </w:p>
    <w:p w:rsidR="00FB5FA5" w:rsidRPr="00EA18AB" w:rsidRDefault="00FB5FA5">
      <w:pPr>
        <w:pStyle w:val="R4"/>
      </w:pPr>
      <w:r w:rsidRPr="00EA18AB">
        <w:t>Regeringens och oppositionspartiernas förslag</w:t>
      </w:r>
    </w:p>
    <w:p w:rsidR="00FB5FA5" w:rsidRPr="00EA18AB" w:rsidRDefault="00FB5FA5">
      <w:r w:rsidRPr="00EA18AB">
        <w:t xml:space="preserve">En sammanställning av regeringens och oppositionspartiernas budgetförslag för utgiftsområde 16 </w:t>
      </w:r>
      <w:r w:rsidRPr="00EA18AB">
        <w:rPr>
          <w:i/>
        </w:rPr>
        <w:t>Utbildning och universitetsforskning</w:t>
      </w:r>
      <w:r w:rsidRPr="00EA18AB">
        <w:t xml:space="preserve"> finns i </w:t>
      </w:r>
      <w:r w:rsidRPr="00EA18AB">
        <w:rPr>
          <w:i/>
        </w:rPr>
        <w:t>bilaga 3</w:t>
      </w:r>
      <w:r w:rsidRPr="00EA18AB">
        <w:t xml:space="preserve"> till detta betänkande.</w:t>
      </w:r>
    </w:p>
    <w:p w:rsidR="00FB5FA5" w:rsidRPr="00EA18AB" w:rsidRDefault="00FB5FA5">
      <w:pPr>
        <w:pStyle w:val="Normaltindrag"/>
      </w:pPr>
      <w:r w:rsidRPr="00EA18AB">
        <w:t>Utskottet har i avsnitten 2 Barnomsorg, skola och vuxenutbildning, 3 Hö</w:t>
      </w:r>
      <w:r w:rsidRPr="00EA18AB">
        <w:t>g</w:t>
      </w:r>
      <w:r w:rsidRPr="00EA18AB">
        <w:t>skoleverksamhet, 4 Vissa centrala myndigheter m.m. och 5 Nationella och internationella forskningsresurser m.m. redogjort för innehållet i förslagen.</w:t>
      </w:r>
    </w:p>
    <w:p w:rsidR="00FB5FA5" w:rsidRPr="00EA18AB" w:rsidRDefault="00FB5FA5">
      <w:pPr>
        <w:pStyle w:val="R4"/>
      </w:pPr>
      <w:r w:rsidRPr="00EA18AB">
        <w:t>Utskottets ställningstagande</w:t>
      </w:r>
    </w:p>
    <w:p w:rsidR="00FB5FA5" w:rsidRPr="00EA18AB" w:rsidRDefault="00FB5FA5">
      <w:r w:rsidRPr="00EA18AB">
        <w:t>I de föregående avsnitten har utskottet redovisat sin bedömning av regerin</w:t>
      </w:r>
      <w:r w:rsidRPr="00EA18AB">
        <w:t>g</w:t>
      </w:r>
      <w:r w:rsidRPr="00EA18AB">
        <w:t>ens och oppositionspartiernas förslag inom olika delar av utgiftsområdet och där tagit ställning till samtliga berörda yrkanden. Utskottet har tillstyrkt r</w:t>
      </w:r>
      <w:r w:rsidRPr="00EA18AB">
        <w:t>e</w:t>
      </w:r>
      <w:r w:rsidRPr="00EA18AB">
        <w:t>geringens förslag.</w:t>
      </w:r>
    </w:p>
    <w:p w:rsidR="00FB5FA5" w:rsidRPr="00EA18AB" w:rsidRDefault="00FB5FA5">
      <w:pPr>
        <w:pStyle w:val="Normaltindrag"/>
      </w:pPr>
      <w:r w:rsidRPr="00EA18AB">
        <w:t>Utskottet föreslår att riksdagen för budgetåret 2004 anvisar anslagen inom utgiftsområde 16 enligt regeringens förslag (kolumnen Regeringens förslag i bilaga 3).</w:t>
      </w:r>
    </w:p>
    <w:p w:rsidR="00FB5FA5" w:rsidRPr="00EA18AB" w:rsidRDefault="00FB5FA5"/>
    <w:p w:rsidR="00FB5FA5" w:rsidRPr="00EA18AB" w:rsidRDefault="00FB5FA5">
      <w:pPr>
        <w:pStyle w:val="Normaltindrag"/>
        <w:sectPr w:rsidR="00000000" w:rsidRPr="00EA18A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B5FA5" w:rsidRPr="00EA18AB" w:rsidRDefault="00FB5FA5">
      <w:pPr>
        <w:pStyle w:val="Rubrik1"/>
        <w:rPr>
          <w:noProof w:val="0"/>
        </w:rPr>
      </w:pPr>
      <w:bookmarkStart w:id="45" w:name="_Toc57711416"/>
      <w:r w:rsidRPr="00EA18AB">
        <w:rPr>
          <w:noProof w:val="0"/>
        </w:rPr>
        <w:t>Reservationer</w:t>
      </w:r>
      <w:bookmarkEnd w:id="45"/>
    </w:p>
    <w:p w:rsidR="00FB5FA5" w:rsidRPr="00EA18AB" w:rsidRDefault="00FB5FA5">
      <w:r w:rsidRPr="00EA18AB">
        <w:t>Utskottets förslag till riksdagsbeslut och ställningstaganden har föranlett följande reservationer. I rubriken anges inom parentes vilken punkt i utsko</w:t>
      </w:r>
      <w:r w:rsidRPr="00EA18AB">
        <w:t>t</w:t>
      </w:r>
      <w:r w:rsidRPr="00EA18AB">
        <w:t>tets förslag till riksdagsbeslut som behandlas i reservationen.</w:t>
      </w:r>
    </w:p>
    <w:p w:rsidR="00FB5FA5" w:rsidRPr="00EA18AB" w:rsidRDefault="00FB5FA5">
      <w:pPr>
        <w:pStyle w:val="Reservationspunkt"/>
        <w:rPr>
          <w:noProof w:val="0"/>
        </w:rPr>
      </w:pPr>
      <w:bookmarkStart w:id="46" w:name="_Toc57711417"/>
      <w:r w:rsidRPr="00EA18AB">
        <w:rPr>
          <w:noProof w:val="0"/>
        </w:rPr>
        <w:t>1.</w:t>
      </w:r>
      <w:r w:rsidRPr="00EA18AB">
        <w:rPr>
          <w:noProof w:val="0"/>
        </w:rPr>
        <w:tab/>
        <w:t>Förberedelser för förändring av gymnasieskolan (punkt 1) – fp</w:t>
      </w:r>
      <w:bookmarkEnd w:id="46"/>
    </w:p>
    <w:p w:rsidR="00FB5FA5" w:rsidRPr="00EA18AB" w:rsidRDefault="00FB5FA5">
      <w:pPr>
        <w:pStyle w:val="Reservanter"/>
      </w:pPr>
      <w:r w:rsidRPr="00EA18AB">
        <w:t>av Ulf Nilsson (fp), Ana Maria Narti (fp)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1 borde ha följande lydelse:</w:t>
      </w:r>
    </w:p>
    <w:p w:rsidR="00FB5FA5" w:rsidRPr="00EA18AB" w:rsidRDefault="00FB5FA5">
      <w:r w:rsidRPr="00EA18AB">
        <w:t>Riksdagen tillkännager för regeringen som sin mening vad som framförs i reservationen. Därmed bifaller riksdagen motion</w:t>
      </w:r>
    </w:p>
    <w:p w:rsidR="00FB5FA5" w:rsidRPr="00EA18AB" w:rsidRDefault="00FB5FA5">
      <w:pPr>
        <w:pStyle w:val="Reservantfrslag"/>
      </w:pPr>
      <w:r w:rsidRPr="00EA18AB">
        <w:t>2003/04:Ub515 yrkande 1.</w:t>
      </w:r>
    </w:p>
    <w:p w:rsidR="00FB5FA5" w:rsidRPr="00EA18AB" w:rsidRDefault="00FB5FA5">
      <w:pPr>
        <w:pStyle w:val="R4"/>
      </w:pPr>
      <w:r w:rsidRPr="00EA18AB">
        <w:t>Ställningstagande</w:t>
      </w:r>
    </w:p>
    <w:p w:rsidR="00FB5FA5" w:rsidRPr="00EA18AB" w:rsidRDefault="00FB5FA5">
      <w:r w:rsidRPr="00EA18AB">
        <w:t>Vi menar att förberedelserna för att driva igenom en stor förändring av gy</w:t>
      </w:r>
      <w:r w:rsidRPr="00EA18AB">
        <w:t>m</w:t>
      </w:r>
      <w:r w:rsidRPr="00EA18AB">
        <w:t>nasieskolan omedelbart skall avbrytas. Någon proposition på grundval av gymnasiekommitténs betänkande bör inte läggas fram då detta inte duger som beslutsunderlag. Det är flera remissinstanser som instämmer med oss i denna slutsats. Kommittén beräknar omställningskostnaderna till 500 miljoner kr</w:t>
      </w:r>
      <w:r w:rsidRPr="00EA18AB">
        <w:t>o</w:t>
      </w:r>
      <w:r w:rsidRPr="00EA18AB">
        <w:t>nor men det kan befaras att de blir ännu högre. Folkpartiet anser att dessa resurser bättre kan användas till att höja kvaliteten inom utbildningsv</w:t>
      </w:r>
      <w:r w:rsidRPr="00EA18AB">
        <w:t>ä</w:t>
      </w:r>
      <w:r w:rsidRPr="00EA18AB">
        <w:t>sendet.</w:t>
      </w:r>
    </w:p>
    <w:p w:rsidR="00FB5FA5" w:rsidRPr="00EA18AB" w:rsidRDefault="00FB5FA5">
      <w:pPr>
        <w:pStyle w:val="Reservationspunkt"/>
        <w:rPr>
          <w:noProof w:val="0"/>
        </w:rPr>
      </w:pPr>
      <w:bookmarkStart w:id="47" w:name="_Toc57711418"/>
      <w:r w:rsidRPr="00EA18AB">
        <w:rPr>
          <w:noProof w:val="0"/>
        </w:rPr>
        <w:t>2.</w:t>
      </w:r>
      <w:r w:rsidRPr="00EA18AB">
        <w:rPr>
          <w:noProof w:val="0"/>
        </w:rPr>
        <w:tab/>
        <w:t>Skolverkets roll (punkt 2) – kd</w:t>
      </w:r>
      <w:bookmarkEnd w:id="47"/>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2 borde ha följande lydelse:</w:t>
      </w:r>
    </w:p>
    <w:p w:rsidR="00FB5FA5" w:rsidRPr="00EA18AB" w:rsidRDefault="00FB5FA5">
      <w:r w:rsidRPr="00EA18AB">
        <w:t>Riksdagen tillkännager för regeringen som sin mening vad som framförs i reservationen. Därmed bifaller riksdagen motion</w:t>
      </w:r>
    </w:p>
    <w:p w:rsidR="00FB5FA5" w:rsidRPr="00EA18AB" w:rsidRDefault="00FB5FA5">
      <w:pPr>
        <w:pStyle w:val="Reservantfrslag"/>
      </w:pPr>
      <w:r w:rsidRPr="00EA18AB">
        <w:t>2003/04:Ub439 yrkande 33.</w:t>
      </w:r>
    </w:p>
    <w:p w:rsidR="00FB5FA5" w:rsidRPr="00EA18AB" w:rsidRDefault="00FB5FA5">
      <w:pPr>
        <w:pStyle w:val="R4"/>
      </w:pPr>
      <w:r w:rsidRPr="00EA18AB">
        <w:t>Ställningstagande</w:t>
      </w:r>
    </w:p>
    <w:p w:rsidR="00FB5FA5" w:rsidRPr="00EA18AB" w:rsidRDefault="00FB5FA5">
      <w:pPr>
        <w:spacing w:line="240" w:lineRule="atLeast"/>
      </w:pPr>
      <w:r w:rsidRPr="00EA18AB">
        <w:t>Kristdemokraterna anser att det är positivt att Skolverkets uppgifter blivit mer renodlade i samband med att Myndigheten för skolutveckling inrättades li</w:t>
      </w:r>
      <w:r w:rsidRPr="00EA18AB">
        <w:t>k</w:t>
      </w:r>
      <w:r w:rsidRPr="00EA18AB">
        <w:t>som att verkets roll blivit tydligare när det gäller tillsyn av skolor. I detta sammanhang vill vi betona alla skolors likhet inför lagen och påpeka att til</w:t>
      </w:r>
      <w:r w:rsidRPr="00EA18AB">
        <w:t>l</w:t>
      </w:r>
      <w:r w:rsidRPr="00EA18AB">
        <w:t>synen skall gälla alla skolor oavsett huvudman och inriktning. Kristdemokr</w:t>
      </w:r>
      <w:r w:rsidRPr="00EA18AB">
        <w:t>a</w:t>
      </w:r>
      <w:r w:rsidRPr="00EA18AB">
        <w:t>terna anser att Skolverket behöver ha en friare roll gentemot regeringen och att verket inte bör vara ett stabsorgan. Genom att det fungerar som stabsorgan försämras verkets trovärdighet och kritiken mot regeringen försvåras.</w:t>
      </w:r>
    </w:p>
    <w:p w:rsidR="00FB5FA5" w:rsidRPr="00EA18AB" w:rsidRDefault="00FB5FA5">
      <w:pPr>
        <w:pStyle w:val="Reservationspunkt"/>
        <w:rPr>
          <w:noProof w:val="0"/>
        </w:rPr>
      </w:pPr>
      <w:bookmarkStart w:id="48" w:name="_Toc57711419"/>
      <w:r w:rsidRPr="00EA18AB">
        <w:rPr>
          <w:noProof w:val="0"/>
        </w:rPr>
        <w:t>3.</w:t>
      </w:r>
      <w:r w:rsidRPr="00EA18AB">
        <w:rPr>
          <w:noProof w:val="0"/>
        </w:rPr>
        <w:tab/>
        <w:t>Nationellt kvalitetsinstitut (punkt 3) – m, fp, c</w:t>
      </w:r>
      <w:bookmarkEnd w:id="48"/>
    </w:p>
    <w:p w:rsidR="00FB5FA5" w:rsidRPr="00EA18AB" w:rsidRDefault="00FB5FA5">
      <w:pPr>
        <w:pStyle w:val="Reservanter"/>
      </w:pPr>
      <w:r w:rsidRPr="00EA18AB">
        <w:t>av Ulf Nilsson (fp), Sten Tolgfors (m), Ana Maria Narti (fp), Tobias Bil</w:t>
      </w:r>
      <w:r w:rsidRPr="00EA18AB">
        <w:t>l</w:t>
      </w:r>
      <w:r w:rsidRPr="00EA18AB">
        <w:t>ström (m), Axel Darvik (fp) och Håkan Larsson (c).</w:t>
      </w:r>
    </w:p>
    <w:p w:rsidR="00FB5FA5" w:rsidRPr="00EA18AB" w:rsidRDefault="00FB5FA5">
      <w:pPr>
        <w:pStyle w:val="R4"/>
      </w:pPr>
      <w:r w:rsidRPr="00EA18AB">
        <w:t>Förslag till riksdagsbeslut</w:t>
      </w:r>
    </w:p>
    <w:p w:rsidR="00FB5FA5" w:rsidRPr="00EA18AB" w:rsidRDefault="00FB5FA5">
      <w:r w:rsidRPr="00EA18AB">
        <w:t>Vi anser att utskottets förslag under punkt 3 borde ha följande lydelse:</w:t>
      </w:r>
    </w:p>
    <w:p w:rsidR="00FB5FA5" w:rsidRPr="00EA18AB" w:rsidRDefault="00FB5FA5">
      <w:r w:rsidRPr="00EA18AB">
        <w:t>Riksdagen tillkännager för regeringen som sin mening vad som framförs i reservationen. Därmed bifaller riksdagen motionerna</w:t>
      </w:r>
    </w:p>
    <w:p w:rsidR="00FB5FA5" w:rsidRPr="00EA18AB" w:rsidRDefault="00FB5FA5">
      <w:pPr>
        <w:pStyle w:val="Reservantfrslag"/>
      </w:pPr>
      <w:r w:rsidRPr="00EA18AB">
        <w:t>2003/04:Ub252,</w:t>
      </w:r>
    </w:p>
    <w:p w:rsidR="00FB5FA5" w:rsidRPr="00EA18AB" w:rsidRDefault="00FB5FA5">
      <w:pPr>
        <w:pStyle w:val="Reservantfrslag"/>
      </w:pPr>
      <w:r w:rsidRPr="00EA18AB">
        <w:t>2003/04:Ub367 yrkande 29,</w:t>
      </w:r>
    </w:p>
    <w:p w:rsidR="00FB5FA5" w:rsidRPr="00EA18AB" w:rsidRDefault="00FB5FA5">
      <w:pPr>
        <w:pStyle w:val="Reservantfrslag"/>
      </w:pPr>
      <w:r w:rsidRPr="00EA18AB">
        <w:t>2003/04:Ub388 yrkande 15,</w:t>
      </w:r>
    </w:p>
    <w:p w:rsidR="00FB5FA5" w:rsidRPr="00EA18AB" w:rsidRDefault="00FB5FA5">
      <w:pPr>
        <w:pStyle w:val="Reservantfrslag"/>
      </w:pPr>
      <w:r w:rsidRPr="00EA18AB">
        <w:t>2003/04:Ub392 yrkande 11,</w:t>
      </w:r>
    </w:p>
    <w:p w:rsidR="00FB5FA5" w:rsidRPr="00EA18AB" w:rsidRDefault="00FB5FA5">
      <w:pPr>
        <w:pStyle w:val="Reservantfrslag"/>
      </w:pPr>
      <w:r w:rsidRPr="00EA18AB">
        <w:t>2003/04:Ub427 yrkande 3 samt</w:t>
      </w:r>
    </w:p>
    <w:p w:rsidR="00FB5FA5" w:rsidRPr="00EA18AB" w:rsidRDefault="00FB5FA5">
      <w:pPr>
        <w:pStyle w:val="Reservantfrslag"/>
      </w:pPr>
      <w:r w:rsidRPr="00EA18AB">
        <w:t>2003/04:Ub472 yrkandena 1 och 4.</w:t>
      </w:r>
    </w:p>
    <w:p w:rsidR="00FB5FA5" w:rsidRPr="00EA18AB" w:rsidRDefault="00FB5FA5">
      <w:pPr>
        <w:pStyle w:val="R4"/>
      </w:pPr>
      <w:r w:rsidRPr="00EA18AB">
        <w:t>Ställningstagande</w:t>
      </w:r>
    </w:p>
    <w:p w:rsidR="00FB5FA5" w:rsidRPr="00EA18AB" w:rsidRDefault="00FB5FA5">
      <w:r w:rsidRPr="00EA18AB">
        <w:t>Statens uppföljning och utvärdering av skolans resultat måste förstärkas och vi anser därför att ett fristående nationellt kvalitetsinstitut bör inrättas. Genom att förbättra uppföljning och utvärdering och göra den mer tillgänglig för elever, föräldrar och personal höjs kvaliteten i skolan. Institutet bör såväl granska och bedöma enskilda skolor som sammanställa övergripande uppgi</w:t>
      </w:r>
      <w:r w:rsidRPr="00EA18AB">
        <w:t>f</w:t>
      </w:r>
      <w:r w:rsidRPr="00EA18AB">
        <w:t>ter för nationella jämförelser. Syftet bör vara att utveckla kvalitetsarbetet och kval</w:t>
      </w:r>
      <w:r w:rsidRPr="00EA18AB">
        <w:t>i</w:t>
      </w:r>
      <w:r w:rsidRPr="00EA18AB">
        <w:t xml:space="preserve">tetsutvecklingen inom skolan. </w:t>
      </w:r>
    </w:p>
    <w:p w:rsidR="00FB5FA5" w:rsidRPr="00EA18AB" w:rsidRDefault="00FB5FA5">
      <w:pPr>
        <w:pStyle w:val="Reservationspunkt"/>
        <w:rPr>
          <w:noProof w:val="0"/>
        </w:rPr>
      </w:pPr>
      <w:bookmarkStart w:id="49" w:name="_Toc57711420"/>
      <w:r w:rsidRPr="00EA18AB">
        <w:rPr>
          <w:noProof w:val="0"/>
        </w:rPr>
        <w:t>4.</w:t>
      </w:r>
      <w:r w:rsidRPr="00EA18AB">
        <w:rPr>
          <w:noProof w:val="0"/>
        </w:rPr>
        <w:tab/>
        <w:t>Insatser mot läs- och skrivsvårigheter m.m. (punkt 4) – c</w:t>
      </w:r>
      <w:bookmarkEnd w:id="49"/>
    </w:p>
    <w:p w:rsidR="00FB5FA5" w:rsidRPr="00EA18AB" w:rsidRDefault="00FB5FA5">
      <w:pPr>
        <w:pStyle w:val="Reservanter"/>
      </w:pPr>
      <w:r w:rsidRPr="00EA18AB">
        <w:t>av Håkan Larsson (c).</w:t>
      </w:r>
    </w:p>
    <w:p w:rsidR="00FB5FA5" w:rsidRPr="00EA18AB" w:rsidRDefault="00FB5FA5">
      <w:pPr>
        <w:pStyle w:val="R4"/>
      </w:pPr>
      <w:r w:rsidRPr="00EA18AB">
        <w:t>Förslag till riksdagsbeslut</w:t>
      </w:r>
    </w:p>
    <w:p w:rsidR="00FB5FA5" w:rsidRPr="00EA18AB" w:rsidRDefault="00FB5FA5">
      <w:r w:rsidRPr="00EA18AB">
        <w:t>Jag anser att utskottets förslag under punkt 4 borde ha följande lydelse:</w:t>
      </w:r>
    </w:p>
    <w:p w:rsidR="00FB5FA5" w:rsidRPr="00EA18AB" w:rsidRDefault="00FB5FA5">
      <w:r w:rsidRPr="00EA18AB">
        <w:t xml:space="preserve">Riksdagen tillkännager för regeringen som sin mening vad som framförs i reservationen. Därmed bifaller riksdagen motion </w:t>
      </w:r>
    </w:p>
    <w:p w:rsidR="00FB5FA5" w:rsidRPr="00EA18AB" w:rsidRDefault="00FB5FA5">
      <w:pPr>
        <w:pStyle w:val="Reservantfrslag"/>
      </w:pPr>
      <w:r w:rsidRPr="00EA18AB">
        <w:t>2003/04:Ub392 yrkande 10.</w:t>
      </w:r>
    </w:p>
    <w:p w:rsidR="00FB5FA5" w:rsidRPr="00EA18AB" w:rsidRDefault="00FB5FA5">
      <w:pPr>
        <w:pStyle w:val="R4"/>
      </w:pPr>
      <w:r w:rsidRPr="00EA18AB">
        <w:t>Ställningstagande</w:t>
      </w:r>
    </w:p>
    <w:p w:rsidR="00FB5FA5" w:rsidRPr="00EA18AB" w:rsidRDefault="00FB5FA5">
      <w:r w:rsidRPr="00EA18AB">
        <w:t>Centerpartiet vill genomföra en satsning för att stärka kompetensen och öka insatserna mot läs- och skrivsvårigheter/dyslexi samt dyskalkyli. I genomsnitt finns det ett till två barn i varje klass med läs- och skrivproblem/dyslexi. Likaså finns elever med svårigheter med det matematiska tänkandet, dyska</w:t>
      </w:r>
      <w:r w:rsidRPr="00EA18AB">
        <w:t>l</w:t>
      </w:r>
      <w:r w:rsidRPr="00EA18AB">
        <w:t>kyli. Med rätta insatser i tidig ålder kan skolan ge dessa elever möjlighet och lust att lära samt ett stärkt självförtroende. Det behövs stöd och lämpliga insatser, t.ex. extra undervisning, specialundervisning, särskilda hjälpmedel.</w:t>
      </w:r>
    </w:p>
    <w:p w:rsidR="00FB5FA5" w:rsidRPr="00EA18AB" w:rsidRDefault="00FB5FA5">
      <w:pPr>
        <w:pStyle w:val="Normaltindrag"/>
      </w:pPr>
      <w:r w:rsidRPr="00EA18AB">
        <w:t>Enligt vår mening bör ett antal olika åtgärder genomföras för att utveckla detta område. Specialisttjänster för lärare, t.ex. resurslärare för läs- och skri</w:t>
      </w:r>
      <w:r w:rsidRPr="00EA18AB">
        <w:t>v</w:t>
      </w:r>
      <w:r w:rsidRPr="00EA18AB">
        <w:t>utveckling samt matematik, bör inrättas. Skolverket bör sammanställa en nationell databas med exempel på hur olika skolor arbetar med läs- och skri</w:t>
      </w:r>
      <w:r w:rsidRPr="00EA18AB">
        <w:t>v</w:t>
      </w:r>
      <w:r w:rsidRPr="00EA18AB">
        <w:t>problem. Olika typer av tester bör införas i syfte att tidigt kunna upptäcka de elever som har olika slags läs- och skrivsvårigheter. Vidare bör forskning stimuleras i frågor om läs- och skrivsvårigheter och lärare bör också i större utsträckning periodvis eller på deltid kunna ägna sig åt forskning. Lämpliga läromedel behöver utvecklas för dessa barn och därut</w:t>
      </w:r>
      <w:r w:rsidRPr="00EA18AB">
        <w:t>över behöver skolbibl</w:t>
      </w:r>
      <w:r w:rsidRPr="00EA18AB">
        <w:t>i</w:t>
      </w:r>
      <w:r w:rsidRPr="00EA18AB">
        <w:t>oteken få sådana resurser att de kan spela en viktig roll i skolarbetet.</w:t>
      </w:r>
    </w:p>
    <w:p w:rsidR="00FB5FA5" w:rsidRPr="00EA18AB" w:rsidRDefault="00FB5FA5">
      <w:pPr>
        <w:pStyle w:val="Reservationspunkt"/>
        <w:rPr>
          <w:noProof w:val="0"/>
        </w:rPr>
      </w:pPr>
      <w:bookmarkStart w:id="50" w:name="_Toc57711421"/>
      <w:r w:rsidRPr="00EA18AB">
        <w:rPr>
          <w:noProof w:val="0"/>
        </w:rPr>
        <w:t>5.</w:t>
      </w:r>
      <w:r w:rsidRPr="00EA18AB">
        <w:rPr>
          <w:noProof w:val="0"/>
        </w:rPr>
        <w:tab/>
        <w:t>Undervisning om narkotikans effekter (punkt 5) – m</w:t>
      </w:r>
      <w:bookmarkEnd w:id="50"/>
    </w:p>
    <w:p w:rsidR="00FB5FA5" w:rsidRPr="00EA18AB" w:rsidRDefault="00FB5FA5">
      <w:pPr>
        <w:pStyle w:val="Reservanter"/>
      </w:pPr>
      <w:r w:rsidRPr="00EA18AB">
        <w:t>av Sten Tolgfors (m) och Tobias Billström (m).</w:t>
      </w:r>
    </w:p>
    <w:p w:rsidR="00FB5FA5" w:rsidRPr="00EA18AB" w:rsidRDefault="00FB5FA5">
      <w:pPr>
        <w:pStyle w:val="R4"/>
      </w:pPr>
      <w:r w:rsidRPr="00EA18AB">
        <w:t>Förslag till riksdagsbeslut</w:t>
      </w:r>
    </w:p>
    <w:p w:rsidR="00FB5FA5" w:rsidRPr="00EA18AB" w:rsidRDefault="00FB5FA5">
      <w:r w:rsidRPr="00EA18AB">
        <w:t>Vi anser att utskottets förslag under punkt 5 borde ha följande lydelse:</w:t>
      </w:r>
    </w:p>
    <w:p w:rsidR="00FB5FA5" w:rsidRPr="00EA18AB" w:rsidRDefault="00FB5FA5">
      <w:r w:rsidRPr="00EA18AB">
        <w:t xml:space="preserve">Riksdagen tillkännager för regeringen som sin mening vad som framförs i reservationen. Därmed bifaller riksdagen motion </w:t>
      </w:r>
    </w:p>
    <w:p w:rsidR="00FB5FA5" w:rsidRPr="00EA18AB" w:rsidRDefault="00FB5FA5">
      <w:pPr>
        <w:pStyle w:val="Reservantfrslag"/>
      </w:pPr>
      <w:r w:rsidRPr="00EA18AB">
        <w:t>2003/04:So414 yrkande 2.</w:t>
      </w:r>
    </w:p>
    <w:p w:rsidR="00FB5FA5" w:rsidRPr="00EA18AB" w:rsidRDefault="00FB5FA5">
      <w:pPr>
        <w:pStyle w:val="R4"/>
      </w:pPr>
      <w:r w:rsidRPr="00EA18AB">
        <w:t>Ställningstagande</w:t>
      </w:r>
    </w:p>
    <w:p w:rsidR="00FB5FA5" w:rsidRPr="00EA18AB" w:rsidRDefault="00FB5FA5">
      <w:r w:rsidRPr="00EA18AB">
        <w:t>Vi anser att undervisningen om narkotikans verkningar skall påbörjas tidigare än vad som görs i dag för att få effekt.</w:t>
      </w:r>
    </w:p>
    <w:p w:rsidR="00FB5FA5" w:rsidRPr="00EA18AB" w:rsidRDefault="00FB5FA5">
      <w:pPr>
        <w:pStyle w:val="Reservationspunkt"/>
        <w:rPr>
          <w:noProof w:val="0"/>
        </w:rPr>
      </w:pPr>
      <w:bookmarkStart w:id="51" w:name="_Toc57711422"/>
      <w:r w:rsidRPr="00EA18AB">
        <w:rPr>
          <w:noProof w:val="0"/>
        </w:rPr>
        <w:t>6.</w:t>
      </w:r>
      <w:r w:rsidRPr="00EA18AB">
        <w:rPr>
          <w:noProof w:val="0"/>
        </w:rPr>
        <w:tab/>
        <w:t>Elevhälsa (punkt 6) – v</w:t>
      </w:r>
      <w:bookmarkEnd w:id="51"/>
    </w:p>
    <w:p w:rsidR="00FB5FA5" w:rsidRPr="00EA18AB" w:rsidRDefault="00FB5FA5">
      <w:pPr>
        <w:pStyle w:val="Reservanter"/>
      </w:pPr>
      <w:r w:rsidRPr="00EA18AB">
        <w:t>av Britt-Marie Danestig (v).</w:t>
      </w:r>
    </w:p>
    <w:p w:rsidR="00FB5FA5" w:rsidRPr="00EA18AB" w:rsidRDefault="00FB5FA5">
      <w:pPr>
        <w:pStyle w:val="R4"/>
      </w:pPr>
      <w:r w:rsidRPr="00EA18AB">
        <w:t>Förslag till riksdagsbeslut</w:t>
      </w:r>
    </w:p>
    <w:p w:rsidR="00FB5FA5" w:rsidRPr="00EA18AB" w:rsidRDefault="00FB5FA5">
      <w:r w:rsidRPr="00EA18AB">
        <w:t>Jag anser att utskottets förslag under punkt 6 borde ha följande lydelse:</w:t>
      </w:r>
    </w:p>
    <w:p w:rsidR="00FB5FA5" w:rsidRPr="00EA18AB" w:rsidRDefault="00FB5FA5">
      <w:r w:rsidRPr="00EA18AB">
        <w:t>Riksdagen tillkännager för regeringen som sin mening vad som framförs i reservationen. Därmed bifaller riksdagen motion</w:t>
      </w:r>
    </w:p>
    <w:p w:rsidR="00FB5FA5" w:rsidRPr="00EA18AB" w:rsidRDefault="00FB5FA5">
      <w:pPr>
        <w:pStyle w:val="Reservantfrslag"/>
      </w:pPr>
      <w:r w:rsidRPr="00EA18AB">
        <w:t>2003/04:Ub292 yrkande 24.</w:t>
      </w:r>
    </w:p>
    <w:p w:rsidR="00FB5FA5" w:rsidRPr="00EA18AB" w:rsidRDefault="00FB5FA5">
      <w:pPr>
        <w:pStyle w:val="R4"/>
      </w:pPr>
      <w:r w:rsidRPr="00EA18AB">
        <w:t>Ställningstagande</w:t>
      </w:r>
    </w:p>
    <w:p w:rsidR="00FB5FA5" w:rsidRPr="00EA18AB" w:rsidRDefault="00FB5FA5">
      <w:r w:rsidRPr="00EA18AB">
        <w:t>Vänsterpartiet anser att arbetet med elevhälsa framför allt måste vara för</w:t>
      </w:r>
      <w:r w:rsidRPr="00EA18AB">
        <w:t>e</w:t>
      </w:r>
      <w:r w:rsidRPr="00EA18AB">
        <w:t>byggande. För att skapa en god miljö för utveckling och lärande måste skolan se till att barn och ungdomar får en ökad kunskap om hälsofrågor. Elevers hälsa måste också finnas med som en medveten tanke i skolans alla verksa</w:t>
      </w:r>
      <w:r w:rsidRPr="00EA18AB">
        <w:t>m</w:t>
      </w:r>
      <w:r w:rsidRPr="00EA18AB">
        <w:t>heter och det måste därför finnas nödvändig kompetens för dessa frågor på skolan. Elevhälsans organisation behöver anpassas för att möta en alarmera</w:t>
      </w:r>
      <w:r w:rsidRPr="00EA18AB">
        <w:t>n</w:t>
      </w:r>
      <w:r w:rsidRPr="00EA18AB">
        <w:t>de utveckling när det gäller ökning av olika typer av psykiska problem hos barn och unga. Satsningarna på ökad personaltäthet i skolan bor</w:t>
      </w:r>
      <w:r w:rsidRPr="00EA18AB">
        <w:t>de ge utry</w:t>
      </w:r>
      <w:r w:rsidRPr="00EA18AB">
        <w:t>m</w:t>
      </w:r>
      <w:r w:rsidRPr="00EA18AB">
        <w:t>me för en förstärkning av skolans elevhälsoarbete genom att skolsköterskor, skolkuratorer och skolpsykologer anställs. Denna grupp kan ses som en pr</w:t>
      </w:r>
      <w:r w:rsidRPr="00EA18AB">
        <w:t>i</w:t>
      </w:r>
      <w:r w:rsidRPr="00EA18AB">
        <w:t>märvård för barn och unga och bör också kunna utgöra en samarbetspartner till barn- och ungdomspsykiatrin. Genom att stötta barn tidigt kan ohälsa senare förhindras. Samarbetet mellan barnavårdscentraler och den komm</w:t>
      </w:r>
      <w:r w:rsidRPr="00EA18AB">
        <w:t>u</w:t>
      </w:r>
      <w:r w:rsidRPr="00EA18AB">
        <w:t>nala elevhälsoorganisationen bör därför också utvecklas. Vi menar att My</w:t>
      </w:r>
      <w:r w:rsidRPr="00EA18AB">
        <w:t>n</w:t>
      </w:r>
      <w:r w:rsidRPr="00EA18AB">
        <w:t>digheten för skolutveckling bör få i uppdrag att följa, initie</w:t>
      </w:r>
      <w:r w:rsidRPr="00EA18AB">
        <w:t>ra och verka för ökat samarbete mellan berörda instanser i frågor kring barns och ungas hälsa.</w:t>
      </w:r>
    </w:p>
    <w:p w:rsidR="00FB5FA5" w:rsidRPr="00EA18AB" w:rsidRDefault="00FB5FA5">
      <w:pPr>
        <w:pStyle w:val="Reservationspunkt"/>
        <w:rPr>
          <w:noProof w:val="0"/>
        </w:rPr>
      </w:pPr>
      <w:bookmarkStart w:id="52" w:name="_Toc57711423"/>
      <w:r w:rsidRPr="00EA18AB">
        <w:rPr>
          <w:noProof w:val="0"/>
        </w:rPr>
        <w:t>7.</w:t>
      </w:r>
      <w:r w:rsidRPr="00EA18AB">
        <w:rPr>
          <w:noProof w:val="0"/>
        </w:rPr>
        <w:tab/>
        <w:t>Klassmorfar (punkt 7) – kd, mp</w:t>
      </w:r>
      <w:bookmarkEnd w:id="52"/>
    </w:p>
    <w:p w:rsidR="00FB5FA5" w:rsidRPr="00EA18AB" w:rsidRDefault="00FB5FA5">
      <w:pPr>
        <w:pStyle w:val="Reservanter"/>
      </w:pPr>
      <w:r w:rsidRPr="00EA18AB">
        <w:t>av Mikaela Valtersson (mp) och Torsten Lindström (kd).</w:t>
      </w:r>
    </w:p>
    <w:p w:rsidR="00FB5FA5" w:rsidRPr="00EA18AB" w:rsidRDefault="00FB5FA5">
      <w:pPr>
        <w:pStyle w:val="R4"/>
      </w:pPr>
      <w:r w:rsidRPr="00EA18AB">
        <w:t>Förslag till riksdagsbeslut</w:t>
      </w:r>
    </w:p>
    <w:p w:rsidR="00FB5FA5" w:rsidRPr="00EA18AB" w:rsidRDefault="00FB5FA5">
      <w:r w:rsidRPr="00EA18AB">
        <w:t>Vi anser att utskottets förslag under punkt 7 borde ha följande lydelse:</w:t>
      </w:r>
    </w:p>
    <w:p w:rsidR="00FB5FA5" w:rsidRPr="00EA18AB" w:rsidRDefault="00FB5FA5">
      <w:r w:rsidRPr="00EA18AB">
        <w:t>Riksdagen tillkännager för regeringen som sin mening vad som framförs i reservationen. Därmed bifaller riksdagen motion</w:t>
      </w:r>
    </w:p>
    <w:p w:rsidR="00FB5FA5" w:rsidRPr="00EA18AB" w:rsidRDefault="00FB5FA5">
      <w:pPr>
        <w:pStyle w:val="Reservantfrslag"/>
      </w:pPr>
      <w:r w:rsidRPr="00EA18AB">
        <w:t>2003/04:Ub271 yrkande 34.</w:t>
      </w:r>
    </w:p>
    <w:p w:rsidR="00FB5FA5" w:rsidRPr="00EA18AB" w:rsidRDefault="00FB5FA5">
      <w:pPr>
        <w:pStyle w:val="R4"/>
      </w:pPr>
      <w:r w:rsidRPr="00EA18AB">
        <w:t>Ställningstagande</w:t>
      </w:r>
    </w:p>
    <w:p w:rsidR="00FB5FA5" w:rsidRPr="00EA18AB" w:rsidRDefault="00FB5FA5">
      <w:r w:rsidRPr="00EA18AB">
        <w:t>Skolan behöver fler vuxna och många barn behöver också fler vuxna män som förebilder i den dagliga verksamheten. Ett sätt som nått framgång de senaste åren är de projekt med klassmorfar där skolor på försök anställt äldre personer som en resurs i skolan. Försöken startade för ett antal år sedan i Stockholms län men har sedan spridit sig till ett flertal regioner. Resultaten har varit mycket positiva och visar att närvaron av personer från en annan generation både har bidragit till ett bättre pedagogiskt kl</w:t>
      </w:r>
      <w:r w:rsidRPr="00EA18AB">
        <w:t xml:space="preserve">imat och varit ett stort stöd för barnen. Projekten har subventionerats av staten men nu är pengarna för denna verksamhet slut i många kommuner. Vi menar att dessa projekt bör få möjlighet att ytterligare utvecklas. </w:t>
      </w:r>
    </w:p>
    <w:p w:rsidR="00FB5FA5" w:rsidRPr="00EA18AB" w:rsidRDefault="00FB5FA5">
      <w:pPr>
        <w:pStyle w:val="Reservationspunkt"/>
        <w:rPr>
          <w:noProof w:val="0"/>
        </w:rPr>
      </w:pPr>
      <w:bookmarkStart w:id="53" w:name="_Toc57711424"/>
      <w:r w:rsidRPr="00EA18AB">
        <w:rPr>
          <w:noProof w:val="0"/>
        </w:rPr>
        <w:t>8.</w:t>
      </w:r>
      <w:r w:rsidRPr="00EA18AB">
        <w:rPr>
          <w:noProof w:val="0"/>
        </w:rPr>
        <w:tab/>
        <w:t>Ekeskolan och Hällsboskolan (punkt 9) – m, fp, kd, c</w:t>
      </w:r>
      <w:bookmarkEnd w:id="53"/>
    </w:p>
    <w:p w:rsidR="00FB5FA5" w:rsidRPr="00EA18AB" w:rsidRDefault="00FB5FA5">
      <w:pPr>
        <w:pStyle w:val="Reservanter"/>
      </w:pPr>
      <w:r w:rsidRPr="00EA18AB">
        <w:t>av Ulf Nilsson (fp), Sten Tolgfors (m), Ana Maria Narti (fp), Tobias Bil</w:t>
      </w:r>
      <w:r w:rsidRPr="00EA18AB">
        <w:t>l</w:t>
      </w:r>
      <w:r w:rsidRPr="00EA18AB">
        <w:t>ström (m), Axel Darvik (fp), Torsten Lindström (kd) och Håkan Larsson (c).</w:t>
      </w:r>
    </w:p>
    <w:p w:rsidR="00FB5FA5" w:rsidRPr="00EA18AB" w:rsidRDefault="00FB5FA5">
      <w:pPr>
        <w:pStyle w:val="R4"/>
      </w:pPr>
      <w:r w:rsidRPr="00EA18AB">
        <w:t>Förslag till riksdagsbeslut</w:t>
      </w:r>
    </w:p>
    <w:p w:rsidR="00FB5FA5" w:rsidRPr="00EA18AB" w:rsidRDefault="00FB5FA5">
      <w:r w:rsidRPr="00EA18AB">
        <w:t>Vi anser att utskottets förslag under punkt 9 borde ha följande lydelse:</w:t>
      </w:r>
    </w:p>
    <w:p w:rsidR="00FB5FA5" w:rsidRPr="00EA18AB" w:rsidRDefault="00FB5FA5">
      <w:r w:rsidRPr="00EA18AB">
        <w:t>Riksdagen tillkännager för regeringen som sin mening vad som framförs i reservationen. Därmed bifaller riksdagen motion</w:t>
      </w:r>
    </w:p>
    <w:p w:rsidR="00FB5FA5" w:rsidRPr="00EA18AB" w:rsidRDefault="00FB5FA5">
      <w:pPr>
        <w:pStyle w:val="Reservantfrslag"/>
      </w:pPr>
      <w:r w:rsidRPr="00EA18AB">
        <w:t xml:space="preserve">2003/04:Ub377 yrkande 9. </w:t>
      </w:r>
    </w:p>
    <w:p w:rsidR="00FB5FA5" w:rsidRPr="00EA18AB" w:rsidRDefault="00FB5FA5">
      <w:pPr>
        <w:pStyle w:val="R4"/>
      </w:pPr>
      <w:r w:rsidRPr="00EA18AB">
        <w:t>Ställningstagande</w:t>
      </w:r>
    </w:p>
    <w:p w:rsidR="00FB5FA5" w:rsidRPr="00EA18AB" w:rsidRDefault="00FB5FA5">
      <w:pPr>
        <w:spacing w:line="240" w:lineRule="atLeast"/>
      </w:pPr>
      <w:r w:rsidRPr="00EA18AB">
        <w:t>Vi befarar att beslutet att lägga ned de fasta skoldelarna vid Ekeskolan i Ör</w:t>
      </w:r>
      <w:r w:rsidRPr="00EA18AB">
        <w:t>e</w:t>
      </w:r>
      <w:r w:rsidRPr="00EA18AB">
        <w:t>bro och Hällsboskolan i Sigtuna kommer att innebära att många elever med multihandikapp inte får den hjälp de behöver. Att undervisa dessa elever ställer stora krav på pedagogisk kompetens liksom kunskap om tekniska hjälpmedel, något som inte finns i kommunerna. Många elever har också känt en trygghet i att få gå i en skola tillsammans med andra med samma fun</w:t>
      </w:r>
      <w:r w:rsidRPr="00EA18AB">
        <w:t>k</w:t>
      </w:r>
      <w:r w:rsidRPr="00EA18AB">
        <w:t>tionshinder. Enligt gällande regler skall elever kunna komma till de resur</w:t>
      </w:r>
      <w:r w:rsidRPr="00EA18AB">
        <w:t>s</w:t>
      </w:r>
      <w:r w:rsidRPr="00EA18AB">
        <w:t>center som skolorna omvandlats till och fullgöra sin skolplikt under ”viss</w:t>
      </w:r>
      <w:r w:rsidRPr="00EA18AB">
        <w:t xml:space="preserve"> tid”. Vad detta innebär är oklart. Samtidigt växer kön av elever som önskar få sin undervisning vid dessa sk</w:t>
      </w:r>
      <w:r w:rsidRPr="00EA18AB">
        <w:t>o</w:t>
      </w:r>
      <w:r w:rsidRPr="00EA18AB">
        <w:t xml:space="preserve">lor. </w:t>
      </w:r>
    </w:p>
    <w:p w:rsidR="00FB5FA5" w:rsidRPr="00EA18AB" w:rsidRDefault="00FB5FA5">
      <w:pPr>
        <w:pStyle w:val="Normaltindrag"/>
      </w:pPr>
      <w:r w:rsidRPr="00EA18AB">
        <w:t>Vi anser att det är nödvändigt att de fasta skoldelarna på Ekeskolan i Ör</w:t>
      </w:r>
      <w:r w:rsidRPr="00EA18AB">
        <w:t>e</w:t>
      </w:r>
      <w:r w:rsidRPr="00EA18AB">
        <w:t>bro får vara kvar och utvecklas vid dessa skolor för att möta behoven hos barn med svårare funktionshinder. Regeringen bör ompröva sitt beslut att lägga ned dessa skolor.</w:t>
      </w:r>
    </w:p>
    <w:p w:rsidR="00FB5FA5" w:rsidRPr="00EA18AB" w:rsidRDefault="00FB5FA5">
      <w:pPr>
        <w:pStyle w:val="Reservationspunkt"/>
        <w:rPr>
          <w:noProof w:val="0"/>
        </w:rPr>
      </w:pPr>
      <w:bookmarkStart w:id="54" w:name="_Toc57711425"/>
      <w:r w:rsidRPr="00EA18AB">
        <w:rPr>
          <w:noProof w:val="0"/>
        </w:rPr>
        <w:t>9.</w:t>
      </w:r>
      <w:r w:rsidRPr="00EA18AB">
        <w:rPr>
          <w:noProof w:val="0"/>
        </w:rPr>
        <w:tab/>
        <w:t>Uppföljning av bidraget till personalförstärkningar (punkt 10) – fp</w:t>
      </w:r>
      <w:bookmarkEnd w:id="54"/>
    </w:p>
    <w:p w:rsidR="00FB5FA5" w:rsidRPr="00EA18AB" w:rsidRDefault="00FB5FA5">
      <w:pPr>
        <w:pStyle w:val="Reservanter"/>
      </w:pPr>
      <w:r w:rsidRPr="00EA18AB">
        <w:t>av Ulf Nilsson (fp), Ana Maria Narti (fp)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10 borde ha följande lydelse:</w:t>
      </w:r>
    </w:p>
    <w:p w:rsidR="00FB5FA5" w:rsidRPr="00EA18AB" w:rsidRDefault="00FB5FA5">
      <w:r w:rsidRPr="00EA18AB">
        <w:t xml:space="preserve">Riksdagen tillkännager för regeringen som sin mening vad som framförs i reservationen. Därmed bifaller riksdagen motion </w:t>
      </w:r>
    </w:p>
    <w:p w:rsidR="00FB5FA5" w:rsidRPr="00EA18AB" w:rsidRDefault="00FB5FA5">
      <w:pPr>
        <w:pStyle w:val="Reservantfrslag"/>
      </w:pPr>
      <w:r w:rsidRPr="00EA18AB">
        <w:t>2003/04:Ub417 yrkande 5.</w:t>
      </w:r>
    </w:p>
    <w:p w:rsidR="00FB5FA5" w:rsidRPr="00EA18AB" w:rsidRDefault="00FB5FA5">
      <w:pPr>
        <w:pStyle w:val="R4"/>
      </w:pPr>
      <w:r w:rsidRPr="00EA18AB">
        <w:t>Ställningstagande</w:t>
      </w:r>
    </w:p>
    <w:p w:rsidR="00FB5FA5" w:rsidRPr="00EA18AB" w:rsidRDefault="00FB5FA5">
      <w:pPr>
        <w:spacing w:line="240" w:lineRule="atLeast"/>
      </w:pPr>
      <w:r w:rsidRPr="00EA18AB">
        <w:t>Vi anser att uppföljningen av bidraget till personalförstärkningar i skola och fritidshem måste förbättras. En resursförstärkning av den omfattning som detta bidrag innebär skall ha som mål att öka skolans kvalitet på bästa möjliga sätt, enligt vår mening. En uppföljning måste givetvis bedöma huruvida b</w:t>
      </w:r>
      <w:r w:rsidRPr="00EA18AB">
        <w:t>i</w:t>
      </w:r>
      <w:r w:rsidRPr="00EA18AB">
        <w:t>draget uppfyller detta mål. Den gällande konstruktionen på bidraget medför att andelen obehöriga lärare ökar, vilket är negativt. Vi i Folkpartiet menar att principen vid anställning bör vara att den aktuella personen skall ha rätt u</w:t>
      </w:r>
      <w:r w:rsidRPr="00EA18AB">
        <w:t>t</w:t>
      </w:r>
      <w:r w:rsidRPr="00EA18AB">
        <w:t>bildning för det arbete som han eller hon skall utföra.</w:t>
      </w:r>
    </w:p>
    <w:p w:rsidR="00FB5FA5" w:rsidRPr="00EA18AB" w:rsidRDefault="00FB5FA5">
      <w:pPr>
        <w:pStyle w:val="Reservationspunkt"/>
        <w:rPr>
          <w:noProof w:val="0"/>
        </w:rPr>
      </w:pPr>
      <w:bookmarkStart w:id="55" w:name="_Toc57711426"/>
      <w:r w:rsidRPr="00EA18AB">
        <w:rPr>
          <w:noProof w:val="0"/>
        </w:rPr>
        <w:t>10.</w:t>
      </w:r>
      <w:r w:rsidRPr="00EA18AB">
        <w:rPr>
          <w:noProof w:val="0"/>
        </w:rPr>
        <w:tab/>
        <w:t>Fördelningen av studieplatser för vuxna (punkt 11) – c</w:t>
      </w:r>
      <w:bookmarkEnd w:id="55"/>
    </w:p>
    <w:p w:rsidR="00FB5FA5" w:rsidRPr="00EA18AB" w:rsidRDefault="00FB5FA5">
      <w:pPr>
        <w:pStyle w:val="Reservanter"/>
      </w:pPr>
      <w:r w:rsidRPr="00EA18AB">
        <w:t>av Håkan Larsson (c).</w:t>
      </w:r>
    </w:p>
    <w:p w:rsidR="00FB5FA5" w:rsidRPr="00EA18AB" w:rsidRDefault="00FB5FA5">
      <w:pPr>
        <w:pStyle w:val="R4"/>
      </w:pPr>
      <w:r w:rsidRPr="00EA18AB">
        <w:t>Förslag till riksdagsbeslut</w:t>
      </w:r>
    </w:p>
    <w:p w:rsidR="00FB5FA5" w:rsidRPr="00EA18AB" w:rsidRDefault="00FB5FA5">
      <w:r w:rsidRPr="00EA18AB">
        <w:t>Jag anser att utskottets förslag under punkt 11 borde ha följande lydelse:</w:t>
      </w:r>
    </w:p>
    <w:p w:rsidR="00FB5FA5" w:rsidRPr="00EA18AB" w:rsidRDefault="00FB5FA5">
      <w:r w:rsidRPr="00EA18AB">
        <w:t>Riksdagen tillkännager för regeringen som sin mening vad som framförs i reservationen. Därmed bifaller riksdagen motion</w:t>
      </w:r>
    </w:p>
    <w:p w:rsidR="00FB5FA5" w:rsidRPr="00EA18AB" w:rsidRDefault="00FB5FA5">
      <w:pPr>
        <w:pStyle w:val="Reservantfrslag"/>
      </w:pPr>
      <w:r w:rsidRPr="00EA18AB">
        <w:t xml:space="preserve">2003/04:Ub391 yrkande 16 </w:t>
      </w:r>
    </w:p>
    <w:p w:rsidR="00FB5FA5" w:rsidRPr="00EA18AB" w:rsidRDefault="00FB5FA5">
      <w:pPr>
        <w:pStyle w:val="Reservantfrslag"/>
      </w:pPr>
      <w:r w:rsidRPr="00EA18AB">
        <w:t>samt avslår motion</w:t>
      </w:r>
    </w:p>
    <w:p w:rsidR="00FB5FA5" w:rsidRPr="00EA18AB" w:rsidRDefault="00FB5FA5">
      <w:pPr>
        <w:pStyle w:val="Reservantfrslag"/>
      </w:pPr>
      <w:r w:rsidRPr="00EA18AB">
        <w:t>2003/04:Ub452.</w:t>
      </w:r>
    </w:p>
    <w:p w:rsidR="00FB5FA5" w:rsidRPr="00EA18AB" w:rsidRDefault="00FB5FA5">
      <w:pPr>
        <w:pStyle w:val="R4"/>
      </w:pPr>
      <w:r w:rsidRPr="00EA18AB">
        <w:t>Ställningstagande</w:t>
      </w:r>
    </w:p>
    <w:p w:rsidR="00FB5FA5" w:rsidRPr="00EA18AB" w:rsidRDefault="00FB5FA5">
      <w:pPr>
        <w:pStyle w:val="Reservantfrslag"/>
      </w:pPr>
      <w:r w:rsidRPr="00EA18AB">
        <w:t>För många människor är utbildning anordnad av folkrörelser och studiefö</w:t>
      </w:r>
      <w:r w:rsidRPr="00EA18AB">
        <w:t>r</w:t>
      </w:r>
      <w:r w:rsidRPr="00EA18AB">
        <w:t>bund det enda alternativet att skaffa sig kunskap och därmed öka sina möjli</w:t>
      </w:r>
      <w:r w:rsidRPr="00EA18AB">
        <w:t>g</w:t>
      </w:r>
      <w:r w:rsidRPr="00EA18AB">
        <w:t>heter till inflytande. I det nya riktade statsbidraget till vuxenutbildning, som infördes den 1 januari 2003, har regeringen beräknat medel för ca 46 500 platser. Centerpartiet anser att studieförbunden bör tillföras 5 000 platser åren 2003–2005 genom en omfördelning av det totala antalet årsstudieplatser.</w:t>
      </w:r>
    </w:p>
    <w:p w:rsidR="00FB5FA5" w:rsidRPr="00EA18AB" w:rsidRDefault="00FB5FA5">
      <w:pPr>
        <w:pStyle w:val="Reservationspunkt"/>
        <w:rPr>
          <w:noProof w:val="0"/>
        </w:rPr>
      </w:pPr>
      <w:bookmarkStart w:id="56" w:name="_Toc57711427"/>
      <w:r w:rsidRPr="00EA18AB">
        <w:rPr>
          <w:noProof w:val="0"/>
        </w:rPr>
        <w:t>11.</w:t>
      </w:r>
      <w:r w:rsidRPr="00EA18AB">
        <w:rPr>
          <w:noProof w:val="0"/>
        </w:rPr>
        <w:tab/>
        <w:t>Principer för resursfördelning mellan lärosätena till grundläggande utbildning (punkt 15) – m</w:t>
      </w:r>
      <w:bookmarkEnd w:id="56"/>
    </w:p>
    <w:p w:rsidR="00FB5FA5" w:rsidRPr="00EA18AB" w:rsidRDefault="00FB5FA5">
      <w:pPr>
        <w:pStyle w:val="Reservanter"/>
      </w:pPr>
      <w:r w:rsidRPr="00EA18AB">
        <w:t>av Sten Tolgfors (m) och Tobias Billström (m).</w:t>
      </w:r>
    </w:p>
    <w:p w:rsidR="00FB5FA5" w:rsidRPr="00EA18AB" w:rsidRDefault="00FB5FA5">
      <w:pPr>
        <w:pStyle w:val="R4"/>
      </w:pPr>
      <w:r w:rsidRPr="00EA18AB">
        <w:t>Förslag till riksdagsbeslut</w:t>
      </w:r>
    </w:p>
    <w:p w:rsidR="00FB5FA5" w:rsidRPr="00EA18AB" w:rsidRDefault="00FB5FA5">
      <w:r w:rsidRPr="00EA18AB">
        <w:t>Vi anser att utskottets förslag under punkt 15 borde ha följande lydelse:</w:t>
      </w:r>
    </w:p>
    <w:p w:rsidR="00FB5FA5" w:rsidRPr="00EA18AB" w:rsidRDefault="00FB5FA5">
      <w:pPr>
        <w:pStyle w:val="Reservantfrslag"/>
      </w:pPr>
      <w:r w:rsidRPr="00EA18AB">
        <w:t xml:space="preserve">Riksdagen tillkännager för regeringen vad som anförs i reservationen. </w:t>
      </w:r>
    </w:p>
    <w:p w:rsidR="00FB5FA5" w:rsidRPr="00EA18AB" w:rsidRDefault="00FB5FA5">
      <w:pPr>
        <w:pStyle w:val="Reservantfrslag"/>
      </w:pPr>
      <w:r w:rsidRPr="00EA18AB">
        <w:t>Därmed bifaller riksdagen motionerna</w:t>
      </w:r>
    </w:p>
    <w:p w:rsidR="00FB5FA5" w:rsidRPr="00EA18AB" w:rsidRDefault="00FB5FA5">
      <w:pPr>
        <w:pStyle w:val="Reservantfrslag"/>
      </w:pPr>
      <w:r w:rsidRPr="00EA18AB">
        <w:t>2003/04:Ub290 yrkandena 4 och 8 och</w:t>
      </w:r>
    </w:p>
    <w:p w:rsidR="00FB5FA5" w:rsidRPr="00EA18AB" w:rsidRDefault="00FB5FA5">
      <w:pPr>
        <w:pStyle w:val="Reservantfrslag"/>
      </w:pPr>
      <w:r w:rsidRPr="00EA18AB">
        <w:t>2003/04:N341 yrkande 10,</w:t>
      </w:r>
    </w:p>
    <w:p w:rsidR="00FB5FA5" w:rsidRPr="00EA18AB" w:rsidRDefault="00FB5FA5">
      <w:pPr>
        <w:pStyle w:val="Reservantfrslag"/>
      </w:pPr>
      <w:r w:rsidRPr="00EA18AB">
        <w:t xml:space="preserve">bifaller delvis motionerna </w:t>
      </w:r>
    </w:p>
    <w:p w:rsidR="00FB5FA5" w:rsidRPr="00EA18AB" w:rsidRDefault="00FB5FA5">
      <w:pPr>
        <w:pStyle w:val="Reservantfrslag"/>
      </w:pPr>
      <w:r w:rsidRPr="00EA18AB">
        <w:t>2003/04:Ub414 yrkandena 1 och 5 och</w:t>
      </w:r>
    </w:p>
    <w:p w:rsidR="00FB5FA5" w:rsidRPr="00EA18AB" w:rsidRDefault="00FB5FA5">
      <w:pPr>
        <w:pStyle w:val="Reservantfrslag"/>
      </w:pPr>
      <w:r w:rsidRPr="00EA18AB">
        <w:t>2003/04:Ub499 yrkande 19</w:t>
      </w:r>
    </w:p>
    <w:p w:rsidR="00FB5FA5" w:rsidRPr="00EA18AB" w:rsidRDefault="00FB5FA5">
      <w:pPr>
        <w:pStyle w:val="Reservantfrslag"/>
      </w:pPr>
      <w:r w:rsidRPr="00EA18AB">
        <w:t>samt avslår motionerna</w:t>
      </w:r>
    </w:p>
    <w:p w:rsidR="00FB5FA5" w:rsidRPr="00EA18AB" w:rsidRDefault="00FB5FA5">
      <w:pPr>
        <w:pStyle w:val="Reservantfrslag"/>
      </w:pPr>
      <w:r w:rsidRPr="00EA18AB">
        <w:t>2003/04:Ub249,</w:t>
      </w:r>
    </w:p>
    <w:p w:rsidR="00FB5FA5" w:rsidRPr="00EA18AB" w:rsidRDefault="00FB5FA5">
      <w:pPr>
        <w:pStyle w:val="Reservantfrslag"/>
      </w:pPr>
      <w:r w:rsidRPr="00EA18AB">
        <w:t>2003/04:Ub347,</w:t>
      </w:r>
    </w:p>
    <w:p w:rsidR="00FB5FA5" w:rsidRPr="00EA18AB" w:rsidRDefault="00FB5FA5">
      <w:pPr>
        <w:pStyle w:val="Reservantfrslag"/>
      </w:pPr>
      <w:r w:rsidRPr="00EA18AB">
        <w:t>2003/04:Ub390 yrkande 1,</w:t>
      </w:r>
    </w:p>
    <w:p w:rsidR="00FB5FA5" w:rsidRPr="00EA18AB" w:rsidRDefault="00FB5FA5">
      <w:pPr>
        <w:pStyle w:val="Reservantfrslag"/>
      </w:pPr>
      <w:r w:rsidRPr="00EA18AB">
        <w:t>2003/04:Ub414 yrkande 2,</w:t>
      </w:r>
    </w:p>
    <w:p w:rsidR="00FB5FA5" w:rsidRPr="00EA18AB" w:rsidRDefault="00FB5FA5">
      <w:pPr>
        <w:pStyle w:val="Reservantfrslag"/>
      </w:pPr>
      <w:r w:rsidRPr="00EA18AB">
        <w:t>2003/04:Ub516 yrkande 4 och</w:t>
      </w:r>
    </w:p>
    <w:p w:rsidR="00FB5FA5" w:rsidRPr="00EA18AB" w:rsidRDefault="00FB5FA5">
      <w:pPr>
        <w:pStyle w:val="Reservantfrslag"/>
      </w:pPr>
      <w:r w:rsidRPr="00EA18AB">
        <w:t>2003/04:Bo226 yrkande 4.</w:t>
      </w:r>
    </w:p>
    <w:p w:rsidR="00FB5FA5" w:rsidRPr="00EA18AB" w:rsidRDefault="00FB5FA5">
      <w:pPr>
        <w:pStyle w:val="R4"/>
      </w:pPr>
      <w:r w:rsidRPr="00EA18AB">
        <w:t>Ställningstagande</w:t>
      </w:r>
    </w:p>
    <w:p w:rsidR="00FB5FA5" w:rsidRPr="00EA18AB" w:rsidRDefault="00FB5FA5">
      <w:r w:rsidRPr="00EA18AB">
        <w:t>I dag finns stora begränsningar när det gäller studenternas fria val, vilket motverkar den institutionella konkurrens mellan olika lärosäten som vi anser är bra för landet. Enligt vår mening bör både plats- och medelstilldelningen styras av studenternas efterfrågan. Att studenten själv får bestämma var han eller hon vill förlägga sin utbildning kommer sannolikt att leda till att vissa utbildningar, dit få söker sig, läggs ned medan andra med stort efterfrågetryck kan byggas ut. Då tvingas lärosätena profil</w:t>
      </w:r>
      <w:r w:rsidRPr="00EA18AB">
        <w:t>era sig bättre och anstränga sig för att dra till sig sökande, vilket vi anser angeläget. I en övergångsperiod är en tänkbar modell att hälften av medlen följer studenten till inskrivningen och att hälften ges lärosätet vid examen.</w:t>
      </w:r>
    </w:p>
    <w:p w:rsidR="00FB5FA5" w:rsidRPr="00EA18AB" w:rsidRDefault="00FB5FA5">
      <w:pPr>
        <w:pStyle w:val="Reservationspunkt"/>
        <w:rPr>
          <w:noProof w:val="0"/>
        </w:rPr>
      </w:pPr>
      <w:bookmarkStart w:id="57" w:name="_Toc57711428"/>
      <w:r w:rsidRPr="00EA18AB">
        <w:rPr>
          <w:noProof w:val="0"/>
        </w:rPr>
        <w:t>12.</w:t>
      </w:r>
      <w:r w:rsidRPr="00EA18AB">
        <w:rPr>
          <w:noProof w:val="0"/>
        </w:rPr>
        <w:tab/>
        <w:t>Principer för resursfördelning mellan lärosätena till grundläggande utbildning (punkt 15) – fp</w:t>
      </w:r>
      <w:bookmarkEnd w:id="57"/>
      <w:r w:rsidRPr="00EA18AB">
        <w:rPr>
          <w:noProof w:val="0"/>
        </w:rPr>
        <w:t xml:space="preserve"> </w:t>
      </w:r>
    </w:p>
    <w:p w:rsidR="00FB5FA5" w:rsidRPr="00EA18AB" w:rsidRDefault="00FB5FA5">
      <w:pPr>
        <w:pStyle w:val="Reservanter"/>
      </w:pPr>
      <w:r w:rsidRPr="00EA18AB">
        <w:t>av Ulf Nilsson (fp), Ana Maria Narti (fp)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15 borde ha följande lydelse:</w:t>
      </w:r>
    </w:p>
    <w:p w:rsidR="00FB5FA5" w:rsidRPr="00EA18AB" w:rsidRDefault="00FB5FA5">
      <w:pPr>
        <w:pStyle w:val="Reservantfrslag"/>
      </w:pPr>
      <w:r w:rsidRPr="00EA18AB">
        <w:t>Riksdagen tillkännager för regeringen som sin mening vad som framförs i reservationen. Därmed bifaller riksdagen motionerna</w:t>
      </w:r>
    </w:p>
    <w:p w:rsidR="00FB5FA5" w:rsidRPr="00EA18AB" w:rsidRDefault="00FB5FA5">
      <w:pPr>
        <w:pStyle w:val="Reservantfrslag"/>
      </w:pPr>
      <w:r w:rsidRPr="00EA18AB">
        <w:t>2003/04:Ub249 och</w:t>
      </w:r>
    </w:p>
    <w:p w:rsidR="00FB5FA5" w:rsidRPr="00EA18AB" w:rsidRDefault="00FB5FA5">
      <w:pPr>
        <w:pStyle w:val="Reservantfrslag"/>
      </w:pPr>
      <w:r w:rsidRPr="00EA18AB">
        <w:t>2003/04:Ub414 yrkandena 1, 2 och 5,</w:t>
      </w:r>
    </w:p>
    <w:p w:rsidR="00FB5FA5" w:rsidRPr="00EA18AB" w:rsidRDefault="00FB5FA5">
      <w:pPr>
        <w:pStyle w:val="Reservantfrslag"/>
      </w:pPr>
      <w:r w:rsidRPr="00EA18AB">
        <w:t>bifaller delvis motionerna</w:t>
      </w:r>
    </w:p>
    <w:p w:rsidR="00FB5FA5" w:rsidRPr="00EA18AB" w:rsidRDefault="00FB5FA5">
      <w:pPr>
        <w:pStyle w:val="Reservantfrslag"/>
      </w:pPr>
      <w:r w:rsidRPr="00EA18AB">
        <w:t>2003/04:Ub290 yrkandena 4 och 8,</w:t>
      </w:r>
    </w:p>
    <w:p w:rsidR="00FB5FA5" w:rsidRPr="00EA18AB" w:rsidRDefault="00FB5FA5">
      <w:pPr>
        <w:pStyle w:val="Reservantfrslag"/>
      </w:pPr>
      <w:r w:rsidRPr="00EA18AB">
        <w:t>2003/04:Ub499 yrkande 19 och</w:t>
      </w:r>
    </w:p>
    <w:p w:rsidR="00FB5FA5" w:rsidRPr="00EA18AB" w:rsidRDefault="00FB5FA5">
      <w:pPr>
        <w:pStyle w:val="Reservantfrslag"/>
      </w:pPr>
      <w:r w:rsidRPr="00EA18AB">
        <w:t>2003/04:N341 yrkande 10</w:t>
      </w:r>
    </w:p>
    <w:p w:rsidR="00FB5FA5" w:rsidRPr="00EA18AB" w:rsidRDefault="00FB5FA5">
      <w:pPr>
        <w:pStyle w:val="Reservantfrslag"/>
      </w:pPr>
      <w:r w:rsidRPr="00EA18AB">
        <w:t>och avslår motionerna</w:t>
      </w:r>
    </w:p>
    <w:p w:rsidR="00FB5FA5" w:rsidRPr="00EA18AB" w:rsidRDefault="00FB5FA5">
      <w:pPr>
        <w:pStyle w:val="Reservantfrslag"/>
      </w:pPr>
      <w:r w:rsidRPr="00EA18AB">
        <w:t xml:space="preserve"> 2003/04:Ub347,</w:t>
      </w:r>
    </w:p>
    <w:p w:rsidR="00FB5FA5" w:rsidRPr="00EA18AB" w:rsidRDefault="00FB5FA5">
      <w:pPr>
        <w:pStyle w:val="Reservantfrslag"/>
      </w:pPr>
      <w:r w:rsidRPr="00EA18AB">
        <w:t>2003/04:Ub390 yrkande 1,</w:t>
      </w:r>
    </w:p>
    <w:p w:rsidR="00FB5FA5" w:rsidRPr="00EA18AB" w:rsidRDefault="00FB5FA5">
      <w:pPr>
        <w:pStyle w:val="Reservantfrslag"/>
      </w:pPr>
      <w:r w:rsidRPr="00EA18AB">
        <w:t>2003/04:Ub516 yrkande 4 och</w:t>
      </w:r>
    </w:p>
    <w:p w:rsidR="00FB5FA5" w:rsidRPr="00EA18AB" w:rsidRDefault="00FB5FA5">
      <w:pPr>
        <w:pStyle w:val="Reservantfrslag"/>
      </w:pPr>
      <w:r w:rsidRPr="00EA18AB">
        <w:t>2003/04:Bo226 yrkande 4.</w:t>
      </w:r>
    </w:p>
    <w:p w:rsidR="00FB5FA5" w:rsidRPr="00EA18AB" w:rsidRDefault="00FB5FA5">
      <w:pPr>
        <w:pStyle w:val="R4"/>
      </w:pPr>
      <w:r w:rsidRPr="00EA18AB">
        <w:t>Ställningstagande</w:t>
      </w:r>
    </w:p>
    <w:p w:rsidR="00FB5FA5" w:rsidRPr="00EA18AB" w:rsidRDefault="00FB5FA5">
      <w:r w:rsidRPr="00EA18AB">
        <w:t>Vi anser att det nu är dags att se över det system som infördes 1993. För högskolornas del har detta system kommit att innebära en stor osäkerhet, eftersom endast hälften av studenterna avlägger examen. Systemet är inte anpassat till att många studenter i dag bara läser kortare kurser. Högskolan vet aldrig i förväg hur många lärare den har råd att anställa. Dessutom finns en inbyggd risk att högskolorna i längden frestas att sänka kvalitetskraven för att få full ersättning. En händelse vid Luleå tekniska u</w:t>
      </w:r>
      <w:r w:rsidRPr="00EA18AB">
        <w:t>niversitet våren 2003 ill</w:t>
      </w:r>
      <w:r w:rsidRPr="00EA18AB">
        <w:t>u</w:t>
      </w:r>
      <w:r w:rsidRPr="00EA18AB">
        <w:t xml:space="preserve">strerar detta. </w:t>
      </w:r>
    </w:p>
    <w:p w:rsidR="00FB5FA5" w:rsidRPr="00EA18AB" w:rsidRDefault="00FB5FA5">
      <w:pPr>
        <w:pStyle w:val="Normaltindrag"/>
      </w:pPr>
      <w:r w:rsidRPr="00EA18AB">
        <w:t>Det är den enskilda individen som bäst vet vad han eller hon är lämpad att läsa. Antalet platser på olika utbildningar matchar i dag inte alls studenternas intresse. Vi vill därför ha ett system med studentpeng, som innebär att det blir studenternas val som avgör fördelningen av platser både mellan skilda ämnen och yrkesutbildningar och mellan olika lärosäten. Centraliseringen av plat</w:t>
      </w:r>
      <w:r w:rsidRPr="00EA18AB">
        <w:t>s</w:t>
      </w:r>
      <w:r w:rsidRPr="00EA18AB">
        <w:t>tilldelningen måste minska. Resursfördelningssystemet bör utformas så att högskolor som har ett högt sökandetryck tillförs mer resurser om de har mö</w:t>
      </w:r>
      <w:r w:rsidRPr="00EA18AB">
        <w:t>j</w:t>
      </w:r>
      <w:r w:rsidRPr="00EA18AB">
        <w:t>lighet och är intre</w:t>
      </w:r>
      <w:r w:rsidRPr="00EA18AB">
        <w:t>s</w:t>
      </w:r>
      <w:r w:rsidRPr="00EA18AB">
        <w:t xml:space="preserve">serade av att utöka för att möta ett högt sökandetryck. </w:t>
      </w:r>
    </w:p>
    <w:p w:rsidR="00FB5FA5" w:rsidRPr="00EA18AB" w:rsidRDefault="00FB5FA5">
      <w:pPr>
        <w:pStyle w:val="Reservationspunkt"/>
        <w:rPr>
          <w:noProof w:val="0"/>
        </w:rPr>
      </w:pPr>
      <w:r w:rsidRPr="00EA18AB">
        <w:rPr>
          <w:noProof w:val="0"/>
        </w:rPr>
        <w:br w:type="page"/>
      </w:r>
      <w:bookmarkStart w:id="58" w:name="_Toc57711429"/>
      <w:r w:rsidRPr="00EA18AB">
        <w:rPr>
          <w:noProof w:val="0"/>
        </w:rPr>
        <w:t>13.</w:t>
      </w:r>
      <w:r w:rsidRPr="00EA18AB">
        <w:rPr>
          <w:noProof w:val="0"/>
        </w:rPr>
        <w:tab/>
        <w:t>Principer för resursfördelning mellan lärosätena till grundläggande utbildning (punkt 15) – kd</w:t>
      </w:r>
      <w:bookmarkEnd w:id="58"/>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15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motionerna</w:t>
      </w:r>
    </w:p>
    <w:p w:rsidR="00FB5FA5" w:rsidRPr="00EA18AB" w:rsidRDefault="00FB5FA5">
      <w:pPr>
        <w:pStyle w:val="Reservantfrslag"/>
      </w:pPr>
      <w:r w:rsidRPr="00EA18AB">
        <w:t>2003/04:Ub499 yrkande 19,</w:t>
      </w:r>
    </w:p>
    <w:p w:rsidR="00FB5FA5" w:rsidRPr="00EA18AB" w:rsidRDefault="00FB5FA5">
      <w:pPr>
        <w:pStyle w:val="Reservantfrslag"/>
      </w:pPr>
      <w:r w:rsidRPr="00EA18AB">
        <w:t>2003/04:Ub516 yrkande 4 och</w:t>
      </w:r>
    </w:p>
    <w:p w:rsidR="00FB5FA5" w:rsidRPr="00EA18AB" w:rsidRDefault="00FB5FA5">
      <w:pPr>
        <w:pStyle w:val="Reservantfrslag"/>
      </w:pPr>
      <w:r w:rsidRPr="00EA18AB">
        <w:t>2003/04:Bo226 yrkande 4,</w:t>
      </w:r>
    </w:p>
    <w:p w:rsidR="00FB5FA5" w:rsidRPr="00EA18AB" w:rsidRDefault="00FB5FA5">
      <w:pPr>
        <w:pStyle w:val="Reservantfrslag"/>
      </w:pPr>
      <w:r w:rsidRPr="00EA18AB">
        <w:t>bifaller delvis motionerna</w:t>
      </w:r>
    </w:p>
    <w:p w:rsidR="00FB5FA5" w:rsidRPr="00EA18AB" w:rsidRDefault="00FB5FA5">
      <w:pPr>
        <w:pStyle w:val="Reservantfrslag"/>
      </w:pPr>
      <w:r w:rsidRPr="00EA18AB">
        <w:t xml:space="preserve">2003/04:Ub290 yrkande 8, </w:t>
      </w:r>
    </w:p>
    <w:p w:rsidR="00FB5FA5" w:rsidRPr="00EA18AB" w:rsidRDefault="00FB5FA5">
      <w:pPr>
        <w:pStyle w:val="Reservantfrslag"/>
      </w:pPr>
      <w:r w:rsidRPr="00EA18AB">
        <w:t>2003/04:Ub414 yrkande 1 och</w:t>
      </w:r>
    </w:p>
    <w:p w:rsidR="00FB5FA5" w:rsidRPr="00EA18AB" w:rsidRDefault="00FB5FA5">
      <w:pPr>
        <w:pStyle w:val="Reservantfrslag"/>
      </w:pPr>
      <w:r w:rsidRPr="00EA18AB">
        <w:t>2003/04:N341 yrkande 10</w:t>
      </w:r>
    </w:p>
    <w:p w:rsidR="00FB5FA5" w:rsidRPr="00EA18AB" w:rsidRDefault="00FB5FA5">
      <w:pPr>
        <w:pStyle w:val="Reservantfrslag"/>
      </w:pPr>
      <w:r w:rsidRPr="00EA18AB">
        <w:t>samt avslår motionerna</w:t>
      </w:r>
    </w:p>
    <w:p w:rsidR="00FB5FA5" w:rsidRPr="00EA18AB" w:rsidRDefault="00FB5FA5">
      <w:pPr>
        <w:pStyle w:val="Reservantfrslag"/>
      </w:pPr>
      <w:r w:rsidRPr="00EA18AB">
        <w:t>2003/04:Ub249,</w:t>
      </w:r>
    </w:p>
    <w:p w:rsidR="00FB5FA5" w:rsidRPr="00EA18AB" w:rsidRDefault="00FB5FA5">
      <w:pPr>
        <w:pStyle w:val="Reservantfrslag"/>
      </w:pPr>
      <w:r w:rsidRPr="00EA18AB">
        <w:t>2003/04:Ub290 yrkande 4,</w:t>
      </w:r>
    </w:p>
    <w:p w:rsidR="00FB5FA5" w:rsidRPr="00EA18AB" w:rsidRDefault="00FB5FA5">
      <w:pPr>
        <w:pStyle w:val="Reservantfrslag"/>
      </w:pPr>
      <w:r w:rsidRPr="00EA18AB">
        <w:t>2003/04:Ub347,</w:t>
      </w:r>
    </w:p>
    <w:p w:rsidR="00FB5FA5" w:rsidRPr="00EA18AB" w:rsidRDefault="00FB5FA5">
      <w:pPr>
        <w:pStyle w:val="Reservantfrslag"/>
      </w:pPr>
      <w:r w:rsidRPr="00EA18AB">
        <w:t>2003/04:Ub390 yrkande 1 och</w:t>
      </w:r>
    </w:p>
    <w:p w:rsidR="00FB5FA5" w:rsidRPr="00EA18AB" w:rsidRDefault="00FB5FA5">
      <w:pPr>
        <w:pStyle w:val="Reservantfrslag"/>
      </w:pPr>
      <w:r w:rsidRPr="00EA18AB">
        <w:t>2003/04:Ub414 yrkandena 2 och 5.</w:t>
      </w:r>
    </w:p>
    <w:p w:rsidR="00FB5FA5" w:rsidRPr="00EA18AB" w:rsidRDefault="00FB5FA5">
      <w:pPr>
        <w:pStyle w:val="R4"/>
      </w:pPr>
      <w:r w:rsidRPr="00EA18AB">
        <w:t>Ställningstagande</w:t>
      </w:r>
    </w:p>
    <w:p w:rsidR="00FB5FA5" w:rsidRPr="00EA18AB" w:rsidRDefault="00FB5FA5">
      <w:r w:rsidRPr="00EA18AB">
        <w:t>Enligt Kristdemokraternas mening skall studenternas val i högre grad än i dag vara avgörande för fördelningen av högskoleplatser. Vi vill se ett system där en antagning garanterar studenten en enklare bostad. Utbyggnaden av st</w:t>
      </w:r>
      <w:r w:rsidRPr="00EA18AB">
        <w:t>u</w:t>
      </w:r>
      <w:r w:rsidRPr="00EA18AB">
        <w:t>dentbostäder bör följa utbyggnaden av högskolan genom att bostadssituati</w:t>
      </w:r>
      <w:r w:rsidRPr="00EA18AB">
        <w:t>o</w:t>
      </w:r>
      <w:r w:rsidRPr="00EA18AB">
        <w:t>nen på de olika högskoleorterna beaktas vid fördelningen av nya utbildning</w:t>
      </w:r>
      <w:r w:rsidRPr="00EA18AB">
        <w:t>s</w:t>
      </w:r>
      <w:r w:rsidRPr="00EA18AB">
        <w:t>platser. Det är också viktigt att de orter som tilldelas nya utbildningsplatser får besked om detta så tidigt som möjligt, så att de kan beakta detta i sin b</w:t>
      </w:r>
      <w:r w:rsidRPr="00EA18AB">
        <w:t>o</w:t>
      </w:r>
      <w:r w:rsidRPr="00EA18AB">
        <w:t xml:space="preserve">stadsplanering på bästa sätt. </w:t>
      </w:r>
    </w:p>
    <w:p w:rsidR="00FB5FA5" w:rsidRPr="00EA18AB" w:rsidRDefault="00FB5FA5">
      <w:pPr>
        <w:pStyle w:val="Reservationspunkt"/>
        <w:rPr>
          <w:noProof w:val="0"/>
          <w:sz w:val="23"/>
        </w:rPr>
      </w:pPr>
      <w:bookmarkStart w:id="59" w:name="_Toc57711430"/>
      <w:r w:rsidRPr="00EA18AB">
        <w:rPr>
          <w:noProof w:val="0"/>
        </w:rPr>
        <w:t>14.</w:t>
      </w:r>
      <w:r w:rsidRPr="00EA18AB">
        <w:rPr>
          <w:noProof w:val="0"/>
        </w:rPr>
        <w:tab/>
        <w:t>Principer för resursfördelning mellan lärosätena till grundläggande utbildning (punkt 15</w:t>
      </w:r>
      <w:r w:rsidRPr="00EA18AB">
        <w:rPr>
          <w:noProof w:val="0"/>
          <w:sz w:val="23"/>
        </w:rPr>
        <w:t>) – c</w:t>
      </w:r>
      <w:bookmarkEnd w:id="59"/>
    </w:p>
    <w:p w:rsidR="00FB5FA5" w:rsidRPr="00EA18AB" w:rsidRDefault="00FB5FA5">
      <w:pPr>
        <w:pStyle w:val="Reservanter"/>
      </w:pPr>
      <w:r w:rsidRPr="00EA18AB">
        <w:t>av Håkan Larsson (c).</w:t>
      </w:r>
    </w:p>
    <w:p w:rsidR="00FB5FA5" w:rsidRPr="00EA18AB" w:rsidRDefault="00FB5FA5">
      <w:pPr>
        <w:pStyle w:val="R4"/>
      </w:pPr>
      <w:r w:rsidRPr="00EA18AB">
        <w:t>Förslag till riksdagsbeslut</w:t>
      </w:r>
    </w:p>
    <w:p w:rsidR="00FB5FA5" w:rsidRPr="00EA18AB" w:rsidRDefault="00FB5FA5">
      <w:r w:rsidRPr="00EA18AB">
        <w:t>Jag anser att utskottets förslag under punkt 15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2003/04:Ub390 yrkande 1,</w:t>
      </w:r>
    </w:p>
    <w:p w:rsidR="00FB5FA5" w:rsidRPr="00EA18AB" w:rsidRDefault="00FB5FA5">
      <w:pPr>
        <w:pStyle w:val="Reservantfrslag"/>
      </w:pPr>
      <w:r w:rsidRPr="00EA18AB">
        <w:t>bifaller delvis motionerna</w:t>
      </w:r>
    </w:p>
    <w:p w:rsidR="00FB5FA5" w:rsidRPr="00EA18AB" w:rsidRDefault="00FB5FA5">
      <w:pPr>
        <w:pStyle w:val="Reservantfrslag"/>
      </w:pPr>
      <w:r w:rsidRPr="00EA18AB">
        <w:t>2003/04:Ub249 och</w:t>
      </w:r>
    </w:p>
    <w:p w:rsidR="00FB5FA5" w:rsidRPr="00EA18AB" w:rsidRDefault="00FB5FA5">
      <w:pPr>
        <w:pStyle w:val="Reservantfrslag"/>
      </w:pPr>
      <w:r w:rsidRPr="00EA18AB">
        <w:t>2003/04:Ub414 yrkande 2</w:t>
      </w:r>
    </w:p>
    <w:p w:rsidR="00FB5FA5" w:rsidRPr="00EA18AB" w:rsidRDefault="00FB5FA5">
      <w:pPr>
        <w:pStyle w:val="Reservantfrslag"/>
      </w:pPr>
      <w:r w:rsidRPr="00EA18AB">
        <w:t>samt avslår motionerna</w:t>
      </w:r>
    </w:p>
    <w:p w:rsidR="00FB5FA5" w:rsidRPr="00EA18AB" w:rsidRDefault="00FB5FA5">
      <w:pPr>
        <w:pStyle w:val="Reservantfrslag"/>
      </w:pPr>
      <w:r w:rsidRPr="00EA18AB">
        <w:t>2003/04:Ub290 yrkandena 4 och 8,</w:t>
      </w:r>
    </w:p>
    <w:p w:rsidR="00FB5FA5" w:rsidRPr="00EA18AB" w:rsidRDefault="00FB5FA5">
      <w:pPr>
        <w:pStyle w:val="Reservantfrslag"/>
      </w:pPr>
      <w:r w:rsidRPr="00EA18AB">
        <w:t>2003/04:Ub347,</w:t>
      </w:r>
    </w:p>
    <w:p w:rsidR="00FB5FA5" w:rsidRPr="00EA18AB" w:rsidRDefault="00FB5FA5">
      <w:pPr>
        <w:pStyle w:val="Reservantfrslag"/>
      </w:pPr>
      <w:r w:rsidRPr="00EA18AB">
        <w:t>2003/04:Ub414 yrkandena 1 och 5,</w:t>
      </w:r>
    </w:p>
    <w:p w:rsidR="00FB5FA5" w:rsidRPr="00EA18AB" w:rsidRDefault="00FB5FA5">
      <w:pPr>
        <w:pStyle w:val="Reservantfrslag"/>
      </w:pPr>
      <w:r w:rsidRPr="00EA18AB">
        <w:t>2003/04:Ub499 yrkande 19,</w:t>
      </w:r>
    </w:p>
    <w:p w:rsidR="00FB5FA5" w:rsidRPr="00EA18AB" w:rsidRDefault="00FB5FA5">
      <w:pPr>
        <w:pStyle w:val="Reservantfrslag"/>
      </w:pPr>
      <w:r w:rsidRPr="00EA18AB">
        <w:t>2003/04:Ub516 yrkande 4,</w:t>
      </w:r>
    </w:p>
    <w:p w:rsidR="00FB5FA5" w:rsidRPr="00EA18AB" w:rsidRDefault="00FB5FA5">
      <w:pPr>
        <w:pStyle w:val="Reservantfrslag"/>
      </w:pPr>
      <w:r w:rsidRPr="00EA18AB">
        <w:t>2003/04:N341 yrkande 10 och</w:t>
      </w:r>
    </w:p>
    <w:p w:rsidR="00FB5FA5" w:rsidRPr="00EA18AB" w:rsidRDefault="00FB5FA5">
      <w:pPr>
        <w:pStyle w:val="Reservantfrslag"/>
      </w:pPr>
      <w:r w:rsidRPr="00EA18AB">
        <w:t>2003/04:Bo226 yrkande 4.</w:t>
      </w:r>
    </w:p>
    <w:p w:rsidR="00FB5FA5" w:rsidRPr="00EA18AB" w:rsidRDefault="00FB5FA5">
      <w:pPr>
        <w:pStyle w:val="R4"/>
      </w:pPr>
      <w:r w:rsidRPr="00EA18AB">
        <w:t>Ställningstagande</w:t>
      </w:r>
    </w:p>
    <w:p w:rsidR="00FB5FA5" w:rsidRPr="00EA18AB" w:rsidRDefault="00FB5FA5">
      <w:r w:rsidRPr="00EA18AB">
        <w:t>De förändringar som har skett inom högskolan under de senare åren kräver en översyn av tilldelningssystemet, i syfte att stärka lärosätenas självständighet och möjlighet till långsiktigt kvalitetsarbete. Särbehandlingen av sommarku</w:t>
      </w:r>
      <w:r w:rsidRPr="00EA18AB">
        <w:t>r</w:t>
      </w:r>
      <w:r w:rsidRPr="00EA18AB">
        <w:t>ser under 2002 är ett exempel på en förändring som påverkat förutsättninga</w:t>
      </w:r>
      <w:r w:rsidRPr="00EA18AB">
        <w:t>r</w:t>
      </w:r>
      <w:r w:rsidRPr="00EA18AB">
        <w:t xml:space="preserve">na för verksamheten vid lärosätena. </w:t>
      </w:r>
    </w:p>
    <w:p w:rsidR="00FB5FA5" w:rsidRPr="00EA18AB" w:rsidRDefault="00FB5FA5">
      <w:pPr>
        <w:pStyle w:val="Reservationspunkt"/>
        <w:rPr>
          <w:noProof w:val="0"/>
        </w:rPr>
      </w:pPr>
      <w:bookmarkStart w:id="60" w:name="_Toc57711431"/>
      <w:r w:rsidRPr="00EA18AB">
        <w:rPr>
          <w:noProof w:val="0"/>
        </w:rPr>
        <w:t>15.</w:t>
      </w:r>
      <w:r w:rsidRPr="00EA18AB">
        <w:rPr>
          <w:noProof w:val="0"/>
        </w:rPr>
        <w:tab/>
        <w:t>Principer för resursfördelning mellan lärosätena till forskning och forskarutbildning (punkt 16) – m, fp</w:t>
      </w:r>
      <w:bookmarkEnd w:id="60"/>
    </w:p>
    <w:p w:rsidR="00FB5FA5" w:rsidRPr="00EA18AB" w:rsidRDefault="00FB5FA5">
      <w:pPr>
        <w:pStyle w:val="Reservanter"/>
      </w:pPr>
      <w:r w:rsidRPr="00EA18AB">
        <w:t>av Ulf Nilsson (fp), Sten Tolgfors (m), Ana Maria Narti (fp), Tobias Bil</w:t>
      </w:r>
      <w:r w:rsidRPr="00EA18AB">
        <w:t>l</w:t>
      </w:r>
      <w:r w:rsidRPr="00EA18AB">
        <w:t>ström (m)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16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2003/04:Ub414 yrkande 18.</w:t>
      </w:r>
    </w:p>
    <w:p w:rsidR="00FB5FA5" w:rsidRPr="00EA18AB" w:rsidRDefault="00FB5FA5">
      <w:pPr>
        <w:pStyle w:val="R4"/>
      </w:pPr>
      <w:r w:rsidRPr="00EA18AB">
        <w:t>Ställningstagande</w:t>
      </w:r>
    </w:p>
    <w:p w:rsidR="00FB5FA5" w:rsidRPr="00EA18AB" w:rsidRDefault="00FB5FA5">
      <w:r w:rsidRPr="00EA18AB">
        <w:t>Samtidigt som resurserna till forskning är alltför knappa, överförs de i dag till alltfler högskolor. Alltfler högskolor utvidgar dessutom sina forskningsomr</w:t>
      </w:r>
      <w:r w:rsidRPr="00EA18AB">
        <w:t>å</w:t>
      </w:r>
      <w:r w:rsidRPr="00EA18AB">
        <w:t>den. En stat av Sveriges storlek kan inte sprida resurserna för kvalificerad forskning över alla högskolor och universitet efter en matematisk rättvisem</w:t>
      </w:r>
      <w:r w:rsidRPr="00EA18AB">
        <w:t>o</w:t>
      </w:r>
      <w:r w:rsidRPr="00EA18AB">
        <w:t>dell. Nydanande grundforskning kräver att det existerar forskningsmiljöer där det är möjligt att etablera en kritisk massa av forskare. Detta visar internati</w:t>
      </w:r>
      <w:r w:rsidRPr="00EA18AB">
        <w:t>o</w:t>
      </w:r>
      <w:r w:rsidRPr="00EA18AB">
        <w:t>nell erfarenhet. De tillgängliga forskningsresurserna måste därför koncentr</w:t>
      </w:r>
      <w:r w:rsidRPr="00EA18AB">
        <w:t>e</w:t>
      </w:r>
      <w:r w:rsidRPr="00EA18AB">
        <w:t>ras till ett mindre antal lärosäten och ett mindre antal institutioner i landet. Beslut om tilldelning av forskningsmedel sk</w:t>
      </w:r>
      <w:r w:rsidRPr="00EA18AB">
        <w:t>all inte bygga på tradition, och därför skall inga lärosäten – nya eller gamla – automatiskt få samma tillde</w:t>
      </w:r>
      <w:r w:rsidRPr="00EA18AB">
        <w:t>l</w:t>
      </w:r>
      <w:r w:rsidRPr="00EA18AB">
        <w:t>ning år från år. Vissa resurser måste också sättas av för fördelning till hö</w:t>
      </w:r>
      <w:r w:rsidRPr="00EA18AB">
        <w:t>g</w:t>
      </w:r>
      <w:r w:rsidRPr="00EA18AB">
        <w:t>skolor där intressanta förslag till nysatsningar presenteras. Forskningsprojekt som bygger på samarbeten mellan olika universitet och högskolor bör up</w:t>
      </w:r>
      <w:r w:rsidRPr="00EA18AB">
        <w:t>p</w:t>
      </w:r>
      <w:r w:rsidRPr="00EA18AB">
        <w:t>muntras vid tilldelning av resurser, eftersom framgångsrik forskning föru</w:t>
      </w:r>
      <w:r w:rsidRPr="00EA18AB">
        <w:t>t</w:t>
      </w:r>
      <w:r w:rsidRPr="00EA18AB">
        <w:t>sätter utbyte mellan kvalificerade forskare.</w:t>
      </w:r>
    </w:p>
    <w:p w:rsidR="00FB5FA5" w:rsidRPr="00EA18AB" w:rsidRDefault="00FB5FA5">
      <w:pPr>
        <w:pStyle w:val="Reservationspunkt"/>
        <w:rPr>
          <w:noProof w:val="0"/>
        </w:rPr>
      </w:pPr>
      <w:bookmarkStart w:id="61" w:name="_Toc57711432"/>
      <w:r w:rsidRPr="00EA18AB">
        <w:rPr>
          <w:noProof w:val="0"/>
        </w:rPr>
        <w:t>16.</w:t>
      </w:r>
      <w:r w:rsidRPr="00EA18AB">
        <w:rPr>
          <w:noProof w:val="0"/>
        </w:rPr>
        <w:tab/>
        <w:t>Fler platser i vårdutbildningar (punkt 17) – kd</w:t>
      </w:r>
      <w:bookmarkEnd w:id="61"/>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17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2003/04:So640 yrkande 12.</w:t>
      </w:r>
    </w:p>
    <w:p w:rsidR="00FB5FA5" w:rsidRPr="00EA18AB" w:rsidRDefault="00FB5FA5">
      <w:pPr>
        <w:pStyle w:val="R4"/>
      </w:pPr>
      <w:r w:rsidRPr="00EA18AB">
        <w:t>Ställningstagande</w:t>
      </w:r>
    </w:p>
    <w:p w:rsidR="00FB5FA5" w:rsidRPr="00EA18AB" w:rsidRDefault="00FB5FA5">
      <w:r w:rsidRPr="00EA18AB">
        <w:t>Inom hälso- och sjukvården har personalens hängivenhet och arbetsvilja utnyttjats maximalt, vilket bl.a. resulterat i att många förlorat gnistan. Detta är oroande tendenser som kan få irreparabla konsekvenser om de inte förändras snabbt. Fler utbildningsplatser måste skapas för både läkar- och sjuksköter</w:t>
      </w:r>
      <w:r w:rsidRPr="00EA18AB">
        <w:t>s</w:t>
      </w:r>
      <w:r w:rsidRPr="00EA18AB">
        <w:t xml:space="preserve">keprogrammen samt inom omvårdnadsprogrammen. </w:t>
      </w:r>
    </w:p>
    <w:p w:rsidR="00FB5FA5" w:rsidRPr="00EA18AB" w:rsidRDefault="00FB5FA5">
      <w:pPr>
        <w:pStyle w:val="Reservationspunkt"/>
        <w:rPr>
          <w:noProof w:val="0"/>
        </w:rPr>
      </w:pPr>
      <w:bookmarkStart w:id="62" w:name="_Toc57711433"/>
      <w:r w:rsidRPr="00EA18AB">
        <w:rPr>
          <w:noProof w:val="0"/>
        </w:rPr>
        <w:t>17.</w:t>
      </w:r>
      <w:r w:rsidRPr="00EA18AB">
        <w:rPr>
          <w:noProof w:val="0"/>
        </w:rPr>
        <w:tab/>
        <w:t>Fler platser i lärarutbildning (punkt 19) – c</w:t>
      </w:r>
      <w:bookmarkEnd w:id="62"/>
    </w:p>
    <w:p w:rsidR="00FB5FA5" w:rsidRPr="00EA18AB" w:rsidRDefault="00FB5FA5">
      <w:pPr>
        <w:pStyle w:val="Reservanter"/>
      </w:pPr>
      <w:r w:rsidRPr="00EA18AB">
        <w:t>av Håkan Larsson (c).</w:t>
      </w:r>
    </w:p>
    <w:p w:rsidR="00FB5FA5" w:rsidRPr="00EA18AB" w:rsidRDefault="00FB5FA5">
      <w:pPr>
        <w:pStyle w:val="R4"/>
      </w:pPr>
      <w:r w:rsidRPr="00EA18AB">
        <w:t>Förslag till riksdagsbeslut</w:t>
      </w:r>
    </w:p>
    <w:p w:rsidR="00FB5FA5" w:rsidRPr="00EA18AB" w:rsidRDefault="00FB5FA5">
      <w:r w:rsidRPr="00EA18AB">
        <w:t>Jag anser att utskottets förslag under punkt 19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2003/04:Ub304 yrkande 2</w:t>
      </w:r>
    </w:p>
    <w:p w:rsidR="00FB5FA5" w:rsidRPr="00EA18AB" w:rsidRDefault="00FB5FA5">
      <w:pPr>
        <w:pStyle w:val="Reservantfrslag"/>
      </w:pPr>
      <w:r w:rsidRPr="00EA18AB">
        <w:t>och avslår motion</w:t>
      </w:r>
    </w:p>
    <w:p w:rsidR="00FB5FA5" w:rsidRPr="00EA18AB" w:rsidRDefault="00FB5FA5">
      <w:pPr>
        <w:pStyle w:val="Reservantfrslag"/>
      </w:pPr>
      <w:r w:rsidRPr="00EA18AB">
        <w:t>2003/04:Ub393 yrkande 2.</w:t>
      </w:r>
    </w:p>
    <w:p w:rsidR="00FB5FA5" w:rsidRPr="00EA18AB" w:rsidRDefault="00FB5FA5">
      <w:pPr>
        <w:pStyle w:val="R4"/>
      </w:pPr>
      <w:r w:rsidRPr="00EA18AB">
        <w:t>Ställningstagande</w:t>
      </w:r>
    </w:p>
    <w:p w:rsidR="00FB5FA5" w:rsidRPr="00EA18AB" w:rsidRDefault="00FB5FA5">
      <w:r w:rsidRPr="00EA18AB">
        <w:t>Antalet specialpedagoger i landets kommuner är ännu för litet. Stora insatser görs på många håll, men en flaskhals är antalet utbildningsplatser på lära</w:t>
      </w:r>
      <w:r w:rsidRPr="00EA18AB">
        <w:t>r</w:t>
      </w:r>
      <w:r w:rsidRPr="00EA18AB">
        <w:t xml:space="preserve">högskolorna. Att inte permanenta den satsning på specialpedagogutbildning som gjordes i tilläggsbudgeten för 2002 ger helt fel signaler. </w:t>
      </w:r>
    </w:p>
    <w:p w:rsidR="00FB5FA5" w:rsidRPr="00EA18AB" w:rsidRDefault="00FB5FA5">
      <w:pPr>
        <w:pStyle w:val="Reservationspunkt"/>
        <w:rPr>
          <w:noProof w:val="0"/>
        </w:rPr>
      </w:pPr>
      <w:bookmarkStart w:id="63" w:name="_Toc57711434"/>
      <w:r w:rsidRPr="00EA18AB">
        <w:rPr>
          <w:noProof w:val="0"/>
        </w:rPr>
        <w:t>18.</w:t>
      </w:r>
      <w:r w:rsidRPr="00EA18AB">
        <w:rPr>
          <w:noProof w:val="0"/>
        </w:rPr>
        <w:tab/>
        <w:t>Fler fristående högskolor (punkt 21) – m</w:t>
      </w:r>
      <w:bookmarkEnd w:id="63"/>
    </w:p>
    <w:p w:rsidR="00FB5FA5" w:rsidRPr="00EA18AB" w:rsidRDefault="00FB5FA5">
      <w:pPr>
        <w:pStyle w:val="Reservanter"/>
      </w:pPr>
      <w:r w:rsidRPr="00EA18AB">
        <w:t>av Sten Tolgfors (m) och Tobias Billström (m).</w:t>
      </w:r>
    </w:p>
    <w:p w:rsidR="00FB5FA5" w:rsidRPr="00EA18AB" w:rsidRDefault="00FB5FA5">
      <w:pPr>
        <w:pStyle w:val="R4"/>
      </w:pPr>
      <w:r w:rsidRPr="00EA18AB">
        <w:t>Förslag till riksdagsbeslut</w:t>
      </w:r>
    </w:p>
    <w:p w:rsidR="00FB5FA5" w:rsidRPr="00EA18AB" w:rsidRDefault="00FB5FA5">
      <w:r w:rsidRPr="00EA18AB">
        <w:t>Vi anser att utskottets förslag under punkt 21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2003/04:Ub290 yrkandena 10 och 11.</w:t>
      </w:r>
    </w:p>
    <w:p w:rsidR="00FB5FA5" w:rsidRPr="00EA18AB" w:rsidRDefault="00FB5FA5">
      <w:pPr>
        <w:pStyle w:val="R4"/>
      </w:pPr>
      <w:r w:rsidRPr="00EA18AB">
        <w:t>Ställningstagande</w:t>
      </w:r>
    </w:p>
    <w:p w:rsidR="00FB5FA5" w:rsidRPr="00EA18AB" w:rsidRDefault="00FB5FA5">
      <w:r w:rsidRPr="00EA18AB">
        <w:t>Den ökade internationella konkurrensen understryker behovet av en större institutionell konkurrens mellan lärosätena inom landet. I syfte att ytterligare bidra till ökad profilering och mångfald vill vi fortsätta den utveckling av högskolor i stiftelseform som Chalmers tekniska högskola och Högskolan i Jönköping varit föregångare för. Utvecklingen vid dessa båda högskolor har varit utomordentligt positiv. Den friare formen har främjat den kreativa kra</w:t>
      </w:r>
      <w:r w:rsidRPr="00EA18AB">
        <w:t>f</w:t>
      </w:r>
      <w:r w:rsidRPr="00EA18AB">
        <w:t>ten och förnyelseförmågan. Stiftelsehögskolor behöver kapital som grund för sin verksamhet. Staten bör avsätta två miljarder kronor i sådant kapital, för att möjliggöra övergången till stiftelseform för en större högskola eller univers</w:t>
      </w:r>
      <w:r w:rsidRPr="00EA18AB">
        <w:t>i</w:t>
      </w:r>
      <w:r w:rsidRPr="00EA18AB">
        <w:t xml:space="preserve">tet och en mindre högskola. Regeringen bör erbjuda alla landets universitet och högskolor denna möjlighet till dynamisk frigörelse. </w:t>
      </w:r>
    </w:p>
    <w:p w:rsidR="00FB5FA5" w:rsidRPr="00EA18AB" w:rsidRDefault="00FB5FA5">
      <w:pPr>
        <w:pStyle w:val="Normaltindrag"/>
      </w:pPr>
      <w:r w:rsidRPr="00EA18AB">
        <w:t>Det finns anledning att i framtiden även pröva andra organisatoriska fo</w:t>
      </w:r>
      <w:r w:rsidRPr="00EA18AB">
        <w:t>r</w:t>
      </w:r>
      <w:r w:rsidRPr="00EA18AB">
        <w:t>mer för universitet och högskolor som kan gynna den akademiska friheten och excellensen.</w:t>
      </w:r>
    </w:p>
    <w:p w:rsidR="00FB5FA5" w:rsidRPr="00EA18AB" w:rsidRDefault="00FB5FA5">
      <w:pPr>
        <w:pStyle w:val="Reservationspunkt"/>
        <w:rPr>
          <w:noProof w:val="0"/>
        </w:rPr>
      </w:pPr>
      <w:bookmarkStart w:id="64" w:name="_Toc57711435"/>
      <w:r w:rsidRPr="00EA18AB">
        <w:rPr>
          <w:noProof w:val="0"/>
        </w:rPr>
        <w:t>19.</w:t>
      </w:r>
      <w:r w:rsidRPr="00EA18AB">
        <w:rPr>
          <w:noProof w:val="0"/>
        </w:rPr>
        <w:tab/>
        <w:t>Framtida ökning av anslagen till forskning och forskarutbildning (punkt 23) – m, fp</w:t>
      </w:r>
      <w:bookmarkEnd w:id="64"/>
    </w:p>
    <w:p w:rsidR="00FB5FA5" w:rsidRPr="00EA18AB" w:rsidRDefault="00FB5FA5">
      <w:pPr>
        <w:pStyle w:val="Reservanter"/>
      </w:pPr>
      <w:r w:rsidRPr="00EA18AB">
        <w:t>av Ulf Nilsson (fp), Sten Tolgfors (m), Ana Maria Narti (fp), Tobias Bil</w:t>
      </w:r>
      <w:r w:rsidRPr="00EA18AB">
        <w:t>l</w:t>
      </w:r>
      <w:r w:rsidRPr="00EA18AB">
        <w:t>ström (m)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23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2003/04:Ub290 yrkande 17</w:t>
      </w:r>
    </w:p>
    <w:p w:rsidR="00FB5FA5" w:rsidRPr="00EA18AB" w:rsidRDefault="00FB5FA5">
      <w:pPr>
        <w:pStyle w:val="Reservantfrslag"/>
      </w:pPr>
      <w:r w:rsidRPr="00EA18AB">
        <w:t>och avslår motion</w:t>
      </w:r>
    </w:p>
    <w:p w:rsidR="00FB5FA5" w:rsidRPr="00EA18AB" w:rsidRDefault="00FB5FA5">
      <w:pPr>
        <w:pStyle w:val="Reservantfrslag"/>
      </w:pPr>
      <w:r w:rsidRPr="00EA18AB">
        <w:t>2003/04:Ub390 yrkande 30.</w:t>
      </w:r>
    </w:p>
    <w:p w:rsidR="00FB5FA5" w:rsidRPr="00EA18AB" w:rsidRDefault="00FB5FA5">
      <w:pPr>
        <w:pStyle w:val="R4"/>
      </w:pPr>
      <w:r w:rsidRPr="00EA18AB">
        <w:t>Ställningstagande</w:t>
      </w:r>
    </w:p>
    <w:p w:rsidR="00FB5FA5" w:rsidRPr="00EA18AB" w:rsidRDefault="00FB5FA5">
      <w:r w:rsidRPr="00EA18AB">
        <w:t xml:space="preserve">Starka och självständiga universitet och högskolor är en förutsättning för forskningens frihet som Sverige bör slå vakt om. Anslagen till forskning och forskarutbildning vid universitet och högskolor, de s.k. fakultetsanslagen, måste öka i framtiden. Denna åtgärd skall ses som en förstärkning av den fria forskningen. </w:t>
      </w:r>
    </w:p>
    <w:p w:rsidR="00FB5FA5" w:rsidRPr="00EA18AB" w:rsidRDefault="00FB5FA5">
      <w:pPr>
        <w:pStyle w:val="Reservationspunkt"/>
        <w:rPr>
          <w:noProof w:val="0"/>
        </w:rPr>
      </w:pPr>
      <w:r w:rsidRPr="00EA18AB">
        <w:rPr>
          <w:noProof w:val="0"/>
        </w:rPr>
        <w:br w:type="page"/>
      </w:r>
      <w:bookmarkStart w:id="65" w:name="_Toc57711436"/>
      <w:r w:rsidRPr="00EA18AB">
        <w:rPr>
          <w:noProof w:val="0"/>
        </w:rPr>
        <w:t>20.</w:t>
      </w:r>
      <w:r w:rsidRPr="00EA18AB">
        <w:rPr>
          <w:noProof w:val="0"/>
        </w:rPr>
        <w:tab/>
        <w:t>Framtida ökning av anslagen till forskning och forskarutbildning (punkt 23) – c</w:t>
      </w:r>
      <w:bookmarkEnd w:id="65"/>
    </w:p>
    <w:p w:rsidR="00FB5FA5" w:rsidRPr="00EA18AB" w:rsidRDefault="00FB5FA5">
      <w:pPr>
        <w:pStyle w:val="Reservanter"/>
      </w:pPr>
      <w:r w:rsidRPr="00EA18AB">
        <w:t>av Håkan Larsson (c).</w:t>
      </w:r>
    </w:p>
    <w:p w:rsidR="00FB5FA5" w:rsidRPr="00EA18AB" w:rsidRDefault="00FB5FA5">
      <w:pPr>
        <w:pStyle w:val="R4"/>
      </w:pPr>
      <w:r w:rsidRPr="00EA18AB">
        <w:t>Förslag till riksdagsbeslut</w:t>
      </w:r>
    </w:p>
    <w:p w:rsidR="00FB5FA5" w:rsidRPr="00EA18AB" w:rsidRDefault="00FB5FA5">
      <w:r w:rsidRPr="00EA18AB">
        <w:t>Jag anser att utskottets förslag under punkt 23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 xml:space="preserve">2003/04:Ub390 yrkande 30 </w:t>
      </w:r>
    </w:p>
    <w:p w:rsidR="00FB5FA5" w:rsidRPr="00EA18AB" w:rsidRDefault="00FB5FA5">
      <w:pPr>
        <w:pStyle w:val="Reservantfrslag"/>
      </w:pPr>
      <w:r w:rsidRPr="00EA18AB">
        <w:t>och avslår motion</w:t>
      </w:r>
    </w:p>
    <w:p w:rsidR="00FB5FA5" w:rsidRPr="00EA18AB" w:rsidRDefault="00FB5FA5">
      <w:pPr>
        <w:pStyle w:val="Reservantfrslag"/>
      </w:pPr>
      <w:r w:rsidRPr="00EA18AB">
        <w:t>2003/04:Ub290 yrkande 17.</w:t>
      </w:r>
    </w:p>
    <w:p w:rsidR="00FB5FA5" w:rsidRPr="00EA18AB" w:rsidRDefault="00FB5FA5">
      <w:pPr>
        <w:pStyle w:val="R4"/>
      </w:pPr>
      <w:r w:rsidRPr="00EA18AB">
        <w:t>Ställningstagande</w:t>
      </w:r>
    </w:p>
    <w:p w:rsidR="00FB5FA5" w:rsidRPr="00EA18AB" w:rsidRDefault="00FB5FA5">
      <w:r w:rsidRPr="00EA18AB">
        <w:t>Det kvarstår en mängd praktiska problem med genomförandet av 1998 års reform av forskarutbildningen. För att komma till rätta med problemen är det viktigt att resurser satsas på att omvandla stipendier och utbildningsbidrag till doktorandtjänster. Detta är av särskilt stor vikt inom humaniora och sa</w:t>
      </w:r>
      <w:r w:rsidRPr="00EA18AB">
        <w:t>m</w:t>
      </w:r>
      <w:r w:rsidRPr="00EA18AB">
        <w:t>hällsvetenskap, där problemen är störst i dagsläget. Regeringen bör arbeta för en omvandling av utbildningsbidrag till doktorandtjänster och för att dokt</w:t>
      </w:r>
      <w:r w:rsidRPr="00EA18AB">
        <w:t>o</w:t>
      </w:r>
      <w:r w:rsidRPr="00EA18AB">
        <w:t>rander inte skall behöva ha stipendier som huvudsaklig inkomstkälla.</w:t>
      </w:r>
    </w:p>
    <w:p w:rsidR="00FB5FA5" w:rsidRPr="00EA18AB" w:rsidRDefault="00FB5FA5">
      <w:pPr>
        <w:pStyle w:val="Reservationspunkt"/>
        <w:rPr>
          <w:noProof w:val="0"/>
        </w:rPr>
      </w:pPr>
      <w:bookmarkStart w:id="66" w:name="_Toc57711437"/>
      <w:r w:rsidRPr="00EA18AB">
        <w:rPr>
          <w:noProof w:val="0"/>
        </w:rPr>
        <w:t>21.</w:t>
      </w:r>
      <w:r w:rsidRPr="00EA18AB">
        <w:rPr>
          <w:noProof w:val="0"/>
        </w:rPr>
        <w:tab/>
        <w:t>Kravet på full kostnadstäckning (punkt 24) – m, kd</w:t>
      </w:r>
      <w:bookmarkEnd w:id="66"/>
    </w:p>
    <w:p w:rsidR="00FB5FA5" w:rsidRPr="00EA18AB" w:rsidRDefault="00FB5FA5">
      <w:pPr>
        <w:pStyle w:val="Reservanter"/>
      </w:pPr>
      <w:r w:rsidRPr="00EA18AB">
        <w:t>av Sten Tolgfors (m), Tobias Billström (m) och Torsten Lindström (kd).</w:t>
      </w:r>
    </w:p>
    <w:p w:rsidR="00FB5FA5" w:rsidRPr="00EA18AB" w:rsidRDefault="00FB5FA5">
      <w:pPr>
        <w:pStyle w:val="R4"/>
      </w:pPr>
      <w:r w:rsidRPr="00EA18AB">
        <w:t>Förslag till riksdagsbeslut</w:t>
      </w:r>
    </w:p>
    <w:p w:rsidR="00FB5FA5" w:rsidRPr="00EA18AB" w:rsidRDefault="00FB5FA5">
      <w:r w:rsidRPr="00EA18AB">
        <w:t>Vi anser att utskottets förslag under punkt 24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2003/04:Ub318</w:t>
      </w:r>
    </w:p>
    <w:p w:rsidR="00FB5FA5" w:rsidRPr="00EA18AB" w:rsidRDefault="00FB5FA5">
      <w:pPr>
        <w:pStyle w:val="Reservantfrslag"/>
      </w:pPr>
      <w:r w:rsidRPr="00EA18AB">
        <w:t>och avslår motion</w:t>
      </w:r>
    </w:p>
    <w:p w:rsidR="00FB5FA5" w:rsidRPr="00EA18AB" w:rsidRDefault="00FB5FA5">
      <w:pPr>
        <w:pStyle w:val="Reservantfrslag"/>
      </w:pPr>
      <w:r w:rsidRPr="00EA18AB">
        <w:t>2003/04:Sk285 yrkande 2.</w:t>
      </w:r>
    </w:p>
    <w:p w:rsidR="00FB5FA5" w:rsidRPr="00EA18AB" w:rsidRDefault="00FB5FA5">
      <w:pPr>
        <w:pStyle w:val="R4"/>
      </w:pPr>
      <w:r w:rsidRPr="00EA18AB">
        <w:t>Ställningstagande</w:t>
      </w:r>
    </w:p>
    <w:p w:rsidR="00FB5FA5" w:rsidRPr="00EA18AB" w:rsidRDefault="00FB5FA5">
      <w:r w:rsidRPr="00EA18AB">
        <w:t>Cancerfonden är huvudfinansiär av cancerforskningen i Sverige. Drygt 75 % av de svenska forskningsprojekt om cancer som forskare initierar och söker anslag till i nationell konkurrens får stöd av Cancerfonden. Kraven på den vetenskapliga nivån är mycket höga. Genom en rad initiativ under årens lopp har Cancerfonden bidragit till att svensk cancerforskning på flera områden blivit världsledande. Staten har fram till beslutet 2000 givit ett indirekt stöd till Cancerfondens projekt genom att dessa var befriade</w:t>
      </w:r>
      <w:r w:rsidRPr="00EA18AB">
        <w:t xml:space="preserve"> från hyreskostnad. Cancerfonden är en ideell organisation med ett brett folkligt stöd. Höga adm</w:t>
      </w:r>
      <w:r w:rsidRPr="00EA18AB">
        <w:t>i</w:t>
      </w:r>
      <w:r w:rsidRPr="00EA18AB">
        <w:t>nistrativa kostnader hos ideella organisationer inverkar negativt på givarnas vilja att skänka pengar. Cancerfondens egna administrativa kostnader är e</w:t>
      </w:r>
      <w:r w:rsidRPr="00EA18AB">
        <w:t>n</w:t>
      </w:r>
      <w:r w:rsidRPr="00EA18AB">
        <w:t>dast 6 %. Med hänsyn till Cancerfondens unika ställning som forskningsf</w:t>
      </w:r>
      <w:r w:rsidRPr="00EA18AB">
        <w:t>i</w:t>
      </w:r>
      <w:r w:rsidRPr="00EA18AB">
        <w:t>nansiär är det ytterst angeläget att påslaget vid lärosätena stannar vid de tolv procenten. Fortsatt undantag från lokalkos</w:t>
      </w:r>
      <w:r w:rsidRPr="00EA18AB">
        <w:t>t</w:t>
      </w:r>
      <w:r w:rsidRPr="00EA18AB">
        <w:t>naden bör gälla.</w:t>
      </w:r>
    </w:p>
    <w:p w:rsidR="00FB5FA5" w:rsidRPr="00EA18AB" w:rsidRDefault="00FB5FA5">
      <w:pPr>
        <w:pStyle w:val="Reservationspunkt"/>
        <w:rPr>
          <w:noProof w:val="0"/>
        </w:rPr>
      </w:pPr>
      <w:bookmarkStart w:id="67" w:name="_Toc57711438"/>
      <w:r w:rsidRPr="00EA18AB">
        <w:rPr>
          <w:noProof w:val="0"/>
        </w:rPr>
        <w:t>22.</w:t>
      </w:r>
      <w:r w:rsidRPr="00EA18AB">
        <w:rPr>
          <w:noProof w:val="0"/>
        </w:rPr>
        <w:tab/>
        <w:t>Högskoleavgifter för studenter från länder utanför EES (punkt 25) – kd</w:t>
      </w:r>
      <w:bookmarkEnd w:id="67"/>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25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2003/04:Ub499 yrkande 20.</w:t>
      </w:r>
    </w:p>
    <w:p w:rsidR="00FB5FA5" w:rsidRPr="00EA18AB" w:rsidRDefault="00FB5FA5">
      <w:pPr>
        <w:pStyle w:val="R4"/>
      </w:pPr>
      <w:r w:rsidRPr="00EA18AB">
        <w:t>Ställningstagande</w:t>
      </w:r>
    </w:p>
    <w:p w:rsidR="00FB5FA5" w:rsidRPr="00EA18AB" w:rsidRDefault="00FB5FA5">
      <w:r w:rsidRPr="00EA18AB">
        <w:t>Avgiftsfriheten för svenska studenter i högskolan skall enligt min mening ligga fast. Av EES-avtalet följer att studenter inom EES också omfattas av denna avgiftsfrihet i den svenska högskolan. Inte minst mot bakgrund av resursbristen inom högskolan anser vi kristdemokrater att lärosätena däremot bör ges möjlighet att ta ut avgifter från studenter från länder utanför EES. I dag får uppdragsutbildning bara anordnas på uppdrag av annan än enskild. Högskoleförordningen bör ses över för att möjliggöra en försä</w:t>
      </w:r>
      <w:r w:rsidRPr="00EA18AB">
        <w:t>ljning av u</w:t>
      </w:r>
      <w:r w:rsidRPr="00EA18AB">
        <w:t>t</w:t>
      </w:r>
      <w:r w:rsidRPr="00EA18AB">
        <w:t>bildning även till enskilda studenter från länder utanför EES, med start vid halvårsskiftet 2004. Lärosätenas möjligheter att ta ut avgifter och vilka sky</w:t>
      </w:r>
      <w:r w:rsidRPr="00EA18AB">
        <w:t>l</w:t>
      </w:r>
      <w:r w:rsidRPr="00EA18AB">
        <w:t xml:space="preserve">digheter detta innebär bör regleras i en särskild förordning. </w:t>
      </w:r>
    </w:p>
    <w:p w:rsidR="00FB5FA5" w:rsidRPr="00EA18AB" w:rsidRDefault="00FB5FA5">
      <w:pPr>
        <w:pStyle w:val="Reservationspunkt"/>
        <w:rPr>
          <w:noProof w:val="0"/>
        </w:rPr>
      </w:pPr>
      <w:bookmarkStart w:id="68" w:name="_Toc57711439"/>
      <w:r w:rsidRPr="00EA18AB">
        <w:rPr>
          <w:noProof w:val="0"/>
        </w:rPr>
        <w:t>23.</w:t>
      </w:r>
      <w:r w:rsidRPr="00EA18AB">
        <w:rPr>
          <w:noProof w:val="0"/>
        </w:rPr>
        <w:tab/>
        <w:t>Distansutbildning (punkt 26) – kd</w:t>
      </w:r>
      <w:bookmarkEnd w:id="68"/>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26 borde ha följande lydelse:</w:t>
      </w:r>
    </w:p>
    <w:p w:rsidR="00FB5FA5" w:rsidRPr="00EA18AB" w:rsidRDefault="00FB5FA5">
      <w:pPr>
        <w:pStyle w:val="Reservantfrslag"/>
      </w:pPr>
      <w:r w:rsidRPr="00EA18AB">
        <w:t>Riksdagen tillkännager för regeringen som sin mening vad som anförs i r</w:t>
      </w:r>
      <w:r w:rsidRPr="00EA18AB">
        <w:t>e</w:t>
      </w:r>
      <w:r w:rsidRPr="00EA18AB">
        <w:t>servationen. Därmed bifaller riksdagen motion</w:t>
      </w:r>
    </w:p>
    <w:p w:rsidR="00FB5FA5" w:rsidRPr="00EA18AB" w:rsidRDefault="00FB5FA5">
      <w:pPr>
        <w:pStyle w:val="Reservantfrslag"/>
      </w:pPr>
      <w:r w:rsidRPr="00EA18AB">
        <w:t>2003/04:Ub499 yrkande 8.</w:t>
      </w:r>
    </w:p>
    <w:p w:rsidR="00FB5FA5" w:rsidRPr="00EA18AB" w:rsidRDefault="00FB5FA5">
      <w:pPr>
        <w:pStyle w:val="R4"/>
      </w:pPr>
      <w:r w:rsidRPr="00EA18AB">
        <w:t>Ställningstagande</w:t>
      </w:r>
    </w:p>
    <w:p w:rsidR="00FB5FA5" w:rsidRPr="00EA18AB" w:rsidRDefault="00FB5FA5">
      <w:r w:rsidRPr="00EA18AB">
        <w:t xml:space="preserve">En viktig insats för högskoleutbildning på distans görs vid de kommunala lärcentren. Denna verksamhet borde utökas för att göra högre utbildning tillgänglig för fler. För detta har lärosätena ansvar. </w:t>
      </w:r>
    </w:p>
    <w:p w:rsidR="00FB5FA5" w:rsidRPr="00EA18AB" w:rsidRDefault="00FB5FA5">
      <w:pPr>
        <w:pStyle w:val="Reservationspunkt"/>
        <w:rPr>
          <w:noProof w:val="0"/>
        </w:rPr>
      </w:pPr>
      <w:r w:rsidRPr="00EA18AB">
        <w:rPr>
          <w:noProof w:val="0"/>
        </w:rPr>
        <w:br w:type="page"/>
      </w:r>
      <w:bookmarkStart w:id="69" w:name="_Toc57711440"/>
      <w:r w:rsidRPr="00EA18AB">
        <w:rPr>
          <w:noProof w:val="0"/>
        </w:rPr>
        <w:t>24.</w:t>
      </w:r>
      <w:r w:rsidRPr="00EA18AB">
        <w:rPr>
          <w:noProof w:val="0"/>
        </w:rPr>
        <w:tab/>
        <w:t>Inrättande av ett oberoende kvalitetsinstitut för den högre utbildningen m.m. (punkt 27) – fp</w:t>
      </w:r>
      <w:bookmarkEnd w:id="69"/>
    </w:p>
    <w:p w:rsidR="00FB5FA5" w:rsidRPr="00EA18AB" w:rsidRDefault="00FB5FA5">
      <w:pPr>
        <w:pStyle w:val="Reservanter"/>
      </w:pPr>
      <w:r w:rsidRPr="00EA18AB">
        <w:t>av Ulf Nilsson (fp), Ana Maria Narti (fp)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27 borde ha följande lydelse:</w:t>
      </w:r>
    </w:p>
    <w:p w:rsidR="00FB5FA5" w:rsidRPr="00EA18AB" w:rsidRDefault="00FB5FA5">
      <w:pPr>
        <w:pStyle w:val="Reservantfrslag"/>
      </w:pPr>
      <w:r w:rsidRPr="00EA18AB">
        <w:t>Riksdagen tillkännager för regeringen som sin mening vad som framförs i reservationen. Därmed bifaller riksdagen motion</w:t>
      </w:r>
    </w:p>
    <w:p w:rsidR="00FB5FA5" w:rsidRPr="00EA18AB" w:rsidRDefault="00FB5FA5">
      <w:pPr>
        <w:pStyle w:val="Reservantfrslag"/>
      </w:pPr>
      <w:r w:rsidRPr="00EA18AB">
        <w:t>2003/04:Ub414 yrkandena 8 och 9.</w:t>
      </w:r>
    </w:p>
    <w:p w:rsidR="00FB5FA5" w:rsidRPr="00EA18AB" w:rsidRDefault="00FB5FA5">
      <w:pPr>
        <w:pStyle w:val="R4"/>
      </w:pPr>
      <w:r w:rsidRPr="00EA18AB">
        <w:t>Ställningstagande</w:t>
      </w:r>
    </w:p>
    <w:p w:rsidR="00FB5FA5" w:rsidRPr="00EA18AB" w:rsidRDefault="00FB5FA5">
      <w:r w:rsidRPr="00EA18AB">
        <w:t>Högskoleverkets ställning som ämbetsverk under regeringen kan i längden försvaga verkets möjligheter att bedriva en självständig granskning av kval</w:t>
      </w:r>
      <w:r w:rsidRPr="00EA18AB">
        <w:t>i</w:t>
      </w:r>
      <w:r w:rsidRPr="00EA18AB">
        <w:t>teten vid landets universitet och högskolor. Den viktigaste utvärderingen av de svenska läroanstalternas insatser, nämligen av deras förmåga att bedriva en för studenterna högkvalitativ utbildning, måste i stället utövas av andra inst</w:t>
      </w:r>
      <w:r w:rsidRPr="00EA18AB">
        <w:t>i</w:t>
      </w:r>
      <w:r w:rsidRPr="00EA18AB">
        <w:t>tutioner, vilkas arbete inte riskerar att politiseras. Man bör överväga att bryta ut kvalitetsgranskningen ur Högskoleverket och placera den i en självständig institution, ett oberoende kvalitetsinstitut utom räckhåll för politisk och ek</w:t>
      </w:r>
      <w:r w:rsidRPr="00EA18AB">
        <w:t>o</w:t>
      </w:r>
      <w:r w:rsidRPr="00EA18AB">
        <w:t>nomisk styrning från regeringen. Insti</w:t>
      </w:r>
      <w:r w:rsidRPr="00EA18AB">
        <w:t>tutet bör bestå av representanter för ämnesområden, discipliner och vetenskapliga tidskrifter. Högskoleverkets roll bör renodlas till ren myndighetsutövning. Verket skall t.ex., liksom nu, kunna dra in examensrättigheter från lärosäten för utbildningar som inte upprätthå</w:t>
      </w:r>
      <w:r w:rsidRPr="00EA18AB">
        <w:t>l</w:t>
      </w:r>
      <w:r w:rsidRPr="00EA18AB">
        <w:t>ler kvalitetskr</w:t>
      </w:r>
      <w:r w:rsidRPr="00EA18AB">
        <w:t>a</w:t>
      </w:r>
      <w:r w:rsidRPr="00EA18AB">
        <w:t>ven.</w:t>
      </w:r>
    </w:p>
    <w:p w:rsidR="00FB5FA5" w:rsidRPr="00EA18AB" w:rsidRDefault="00FB5FA5">
      <w:pPr>
        <w:pStyle w:val="Reservationspunkt"/>
        <w:rPr>
          <w:noProof w:val="0"/>
        </w:rPr>
      </w:pPr>
      <w:bookmarkStart w:id="70" w:name="_Toc57711441"/>
      <w:r w:rsidRPr="00EA18AB">
        <w:rPr>
          <w:noProof w:val="0"/>
        </w:rPr>
        <w:t>25.</w:t>
      </w:r>
      <w:r w:rsidRPr="00EA18AB">
        <w:rPr>
          <w:noProof w:val="0"/>
        </w:rPr>
        <w:tab/>
        <w:t>Omprövning av systemet att Centrala studiestödsnämnden finansieras genom avgiftsintäkter (punkt 29) – m, fp, kd</w:t>
      </w:r>
      <w:bookmarkEnd w:id="70"/>
    </w:p>
    <w:p w:rsidR="00FB5FA5" w:rsidRPr="00EA18AB" w:rsidRDefault="00FB5FA5">
      <w:pPr>
        <w:pStyle w:val="Reservanter"/>
      </w:pPr>
      <w:r w:rsidRPr="00EA18AB">
        <w:t>av Ulf Nilsson (fp), Sten Tolgfors (m), Ana Maria Narti (fp), Tobias Bil</w:t>
      </w:r>
      <w:r w:rsidRPr="00EA18AB">
        <w:t>l</w:t>
      </w:r>
      <w:r w:rsidRPr="00EA18AB">
        <w:t>ström (m), Axel Darvik (fp) och Torsten Lindström (kd).</w:t>
      </w:r>
    </w:p>
    <w:p w:rsidR="00FB5FA5" w:rsidRPr="00EA18AB" w:rsidRDefault="00FB5FA5">
      <w:pPr>
        <w:pStyle w:val="R4"/>
      </w:pPr>
      <w:r w:rsidRPr="00EA18AB">
        <w:t>Förslag till riksdagsbeslut</w:t>
      </w:r>
    </w:p>
    <w:p w:rsidR="00FB5FA5" w:rsidRPr="00EA18AB" w:rsidRDefault="00FB5FA5">
      <w:r w:rsidRPr="00EA18AB">
        <w:t>Vi anser att utskottets förslag under punkt 29 borde ha följande lydelse:</w:t>
      </w:r>
    </w:p>
    <w:p w:rsidR="00FB5FA5" w:rsidRPr="00EA18AB" w:rsidRDefault="00FB5FA5">
      <w:pPr>
        <w:pStyle w:val="Reservantfrslag"/>
      </w:pPr>
      <w:r w:rsidRPr="00EA18AB">
        <w:t xml:space="preserve">Riksdagen tillkännager för regeringen som sin mening vad som framförs i reservationen. Därmed bifaller riksdagen </w:t>
      </w:r>
    </w:p>
    <w:p w:rsidR="00FB5FA5" w:rsidRPr="00EA18AB" w:rsidRDefault="00FB5FA5">
      <w:pPr>
        <w:pStyle w:val="Reservantfrslag"/>
      </w:pPr>
      <w:r w:rsidRPr="00EA18AB">
        <w:t>Riksdagens revisorers förslag 2002/03:RR15 punkt 3</w:t>
      </w:r>
    </w:p>
    <w:p w:rsidR="00FB5FA5" w:rsidRPr="00EA18AB" w:rsidRDefault="00FB5FA5">
      <w:pPr>
        <w:pStyle w:val="Reservantfrslag"/>
      </w:pPr>
      <w:r w:rsidRPr="00EA18AB">
        <w:t>samt motionerna</w:t>
      </w:r>
    </w:p>
    <w:p w:rsidR="00FB5FA5" w:rsidRPr="00EA18AB" w:rsidRDefault="00FB5FA5">
      <w:pPr>
        <w:pStyle w:val="Reservantfrslag"/>
      </w:pPr>
      <w:r w:rsidRPr="00EA18AB">
        <w:t>2003/04:Ub1 yrkande 4,</w:t>
      </w:r>
    </w:p>
    <w:p w:rsidR="00FB5FA5" w:rsidRPr="00EA18AB" w:rsidRDefault="00FB5FA5">
      <w:pPr>
        <w:pStyle w:val="Reservantfrslag"/>
      </w:pPr>
      <w:r w:rsidRPr="00EA18AB">
        <w:t xml:space="preserve">2003/04:Ub2 yrkande 1 och </w:t>
      </w:r>
    </w:p>
    <w:p w:rsidR="00FB5FA5" w:rsidRPr="00EA18AB" w:rsidRDefault="00FB5FA5">
      <w:pPr>
        <w:pStyle w:val="Reservantfrslag"/>
      </w:pPr>
      <w:r w:rsidRPr="00EA18AB">
        <w:t>2003/04:Ub212 i denna del.</w:t>
      </w:r>
    </w:p>
    <w:p w:rsidR="00FB5FA5" w:rsidRPr="00EA18AB" w:rsidRDefault="00FB5FA5">
      <w:pPr>
        <w:pStyle w:val="R4"/>
      </w:pPr>
      <w:r w:rsidRPr="00EA18AB">
        <w:t>Ställningstagande</w:t>
      </w:r>
    </w:p>
    <w:p w:rsidR="00FB5FA5" w:rsidRPr="00EA18AB" w:rsidRDefault="00FB5FA5">
      <w:r w:rsidRPr="00EA18AB">
        <w:t>Nästan hälften av Centrala studiestödsnämndens (CSN) verksamhet finansi</w:t>
      </w:r>
      <w:r w:rsidRPr="00EA18AB">
        <w:t>e</w:t>
      </w:r>
      <w:r w:rsidRPr="00EA18AB">
        <w:t>ras i dag med avgiftsintäkter, bl.a. från påminnelseavgifter. Det är enligt vår mening orimligt att budgetera en offentlig myndighets verksamhet med u</w:t>
      </w:r>
      <w:r w:rsidRPr="00EA18AB">
        <w:t>t</w:t>
      </w:r>
      <w:r w:rsidRPr="00EA18AB">
        <w:t>gångspunkt i straffavgifter. Det förhållandet ger heller inte myndigheten något incitament att se till att återbetalningarna av studielån kommer in i tid. Vi välkomnar Riksdagens revisorers förslag om att avgiftsintäkter inte skall utgöra en så stor del av CSN:s samlade intäkter. I likhet med revisorerna anser vi att det finns skäl att ompröva finansieringss</w:t>
      </w:r>
      <w:r w:rsidRPr="00EA18AB">
        <w:t xml:space="preserve">ystemet för CSN och ersätta avgiftsintäkter med anslag. Regeringen bör snarast återkomma till riksdagen med förslag i frågan. </w:t>
      </w:r>
    </w:p>
    <w:p w:rsidR="00FB5FA5" w:rsidRPr="00EA18AB" w:rsidRDefault="00FB5FA5">
      <w:pPr>
        <w:pStyle w:val="Reservationspunkt"/>
        <w:rPr>
          <w:noProof w:val="0"/>
        </w:rPr>
      </w:pPr>
      <w:bookmarkStart w:id="71" w:name="_Toc57711442"/>
      <w:r w:rsidRPr="00EA18AB">
        <w:rPr>
          <w:noProof w:val="0"/>
        </w:rPr>
        <w:t>26.</w:t>
      </w:r>
      <w:r w:rsidRPr="00EA18AB">
        <w:rPr>
          <w:noProof w:val="0"/>
        </w:rPr>
        <w:tab/>
        <w:t>Strategi för att komma till rätta med överbelastning hos Centrala studiestödsnämnden (punkt 30) – kd</w:t>
      </w:r>
      <w:bookmarkEnd w:id="71"/>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30 borde ha följande lydelse:</w:t>
      </w:r>
    </w:p>
    <w:p w:rsidR="00FB5FA5" w:rsidRPr="00EA18AB" w:rsidRDefault="00FB5FA5">
      <w:pPr>
        <w:pStyle w:val="Reservantfrslag"/>
      </w:pPr>
      <w:r w:rsidRPr="00EA18AB">
        <w:t xml:space="preserve">Riksdagen tillkännager för regeringen som sin mening vad som framförs i reservationen. Därmed bifaller riksdagen motion </w:t>
      </w:r>
    </w:p>
    <w:p w:rsidR="00FB5FA5" w:rsidRPr="00EA18AB" w:rsidRDefault="00FB5FA5">
      <w:pPr>
        <w:pStyle w:val="Reservantfrslag"/>
      </w:pPr>
      <w:r w:rsidRPr="00EA18AB">
        <w:t>2003/04:Ub1 yrkande 1.</w:t>
      </w:r>
    </w:p>
    <w:p w:rsidR="00FB5FA5" w:rsidRPr="00EA18AB" w:rsidRDefault="00FB5FA5">
      <w:pPr>
        <w:pStyle w:val="R4"/>
      </w:pPr>
      <w:r w:rsidRPr="00EA18AB">
        <w:t>Ställningstagande</w:t>
      </w:r>
    </w:p>
    <w:p w:rsidR="00FB5FA5" w:rsidRPr="00EA18AB" w:rsidRDefault="00FB5FA5">
      <w:r w:rsidRPr="00EA18AB">
        <w:t>Det är tydligt att Centrala studiestödsnämnden (CSN) under längre perioder inte klarat att lösa sin uppgift. Riksdagens revisorer menar att det behövs en strategi hos både regering och CSN för att klara den hårda belastningen. Jag anser att det för CSN:s trovärdighet är nödvändigt att en strategi tas fram. Myndigheten måste skyndsamt kunna åtgärda uppkomna problem, och om myndigheten inte förmår detta måste regeringen skjuta till erforderliga resu</w:t>
      </w:r>
      <w:r w:rsidRPr="00EA18AB">
        <w:t>r</w:t>
      </w:r>
      <w:r w:rsidRPr="00EA18AB">
        <w:t>ser.</w:t>
      </w:r>
    </w:p>
    <w:p w:rsidR="00FB5FA5" w:rsidRPr="00EA18AB" w:rsidRDefault="00FB5FA5">
      <w:pPr>
        <w:pStyle w:val="Reservationspunkt"/>
        <w:rPr>
          <w:noProof w:val="0"/>
        </w:rPr>
      </w:pPr>
      <w:bookmarkStart w:id="72" w:name="_Toc57711443"/>
      <w:r w:rsidRPr="00EA18AB">
        <w:rPr>
          <w:noProof w:val="0"/>
        </w:rPr>
        <w:t>27.</w:t>
      </w:r>
      <w:r w:rsidRPr="00EA18AB">
        <w:rPr>
          <w:noProof w:val="0"/>
        </w:rPr>
        <w:tab/>
        <w:t>Frågan om att konkurrensutsätta Centrala studiestödsnämnden (punkt 31) – m, fp</w:t>
      </w:r>
      <w:bookmarkEnd w:id="72"/>
    </w:p>
    <w:p w:rsidR="00FB5FA5" w:rsidRPr="00EA18AB" w:rsidRDefault="00FB5FA5">
      <w:pPr>
        <w:pStyle w:val="Reservanter"/>
      </w:pPr>
      <w:r w:rsidRPr="00EA18AB">
        <w:t>av Ulf Nilsson (fp), Sten Tolgfors (m), Ana Maria Narti (fp), Tobias Bil</w:t>
      </w:r>
      <w:r w:rsidRPr="00EA18AB">
        <w:t>l</w:t>
      </w:r>
      <w:r w:rsidRPr="00EA18AB">
        <w:t>ström (m)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31 borde ha följande lydelse:</w:t>
      </w:r>
    </w:p>
    <w:p w:rsidR="00FB5FA5" w:rsidRPr="00EA18AB" w:rsidRDefault="00FB5FA5">
      <w:pPr>
        <w:pStyle w:val="Reservantfrslag"/>
      </w:pPr>
      <w:r w:rsidRPr="00EA18AB">
        <w:t>Riksdagen tillkännager för regeringen som sin mening vad som framförs i reservationen. Därmed bifaller riksdagen motionerna</w:t>
      </w:r>
    </w:p>
    <w:p w:rsidR="00FB5FA5" w:rsidRPr="00EA18AB" w:rsidRDefault="00FB5FA5">
      <w:pPr>
        <w:pStyle w:val="Reservantfrslag"/>
      </w:pPr>
      <w:r w:rsidRPr="00EA18AB">
        <w:t>2003/04:Ub2 yrkande 4,</w:t>
      </w:r>
    </w:p>
    <w:p w:rsidR="00FB5FA5" w:rsidRPr="00EA18AB" w:rsidRDefault="00FB5FA5">
      <w:pPr>
        <w:pStyle w:val="Reservantfrslag"/>
      </w:pPr>
      <w:r w:rsidRPr="00EA18AB">
        <w:t>2003/04:Ub212 i denna del och</w:t>
      </w:r>
    </w:p>
    <w:p w:rsidR="00FB5FA5" w:rsidRPr="00EA18AB" w:rsidRDefault="00FB5FA5">
      <w:pPr>
        <w:pStyle w:val="Reservantfrslag"/>
      </w:pPr>
      <w:r w:rsidRPr="00EA18AB">
        <w:t>2003/04:Ub396 yrkande 2</w:t>
      </w:r>
    </w:p>
    <w:p w:rsidR="00FB5FA5" w:rsidRPr="00EA18AB" w:rsidRDefault="00FB5FA5">
      <w:pPr>
        <w:pStyle w:val="Reservantfrslag"/>
      </w:pPr>
      <w:r w:rsidRPr="00EA18AB">
        <w:t>samt avslår motionerna</w:t>
      </w:r>
    </w:p>
    <w:p w:rsidR="00FB5FA5" w:rsidRPr="00EA18AB" w:rsidRDefault="00FB5FA5">
      <w:pPr>
        <w:pStyle w:val="Reservantfrslag"/>
      </w:pPr>
      <w:r w:rsidRPr="00EA18AB">
        <w:t>2003/04:Ub423 yrkandena 1 och 2 och</w:t>
      </w:r>
    </w:p>
    <w:p w:rsidR="00FB5FA5" w:rsidRPr="00EA18AB" w:rsidRDefault="00FB5FA5">
      <w:pPr>
        <w:pStyle w:val="Reservantfrslag"/>
      </w:pPr>
      <w:r w:rsidRPr="00EA18AB">
        <w:t>2003/04:Ub443 yrkande 1.</w:t>
      </w:r>
    </w:p>
    <w:p w:rsidR="00FB5FA5" w:rsidRPr="00EA18AB" w:rsidRDefault="00FB5FA5">
      <w:pPr>
        <w:pStyle w:val="R4"/>
      </w:pPr>
      <w:r w:rsidRPr="00EA18AB">
        <w:t>Ställningstagande</w:t>
      </w:r>
    </w:p>
    <w:p w:rsidR="00FB5FA5" w:rsidRPr="00EA18AB" w:rsidRDefault="00FB5FA5">
      <w:r w:rsidRPr="00EA18AB">
        <w:t>Många av de problem som finns hos Centrala studiestödsnämnden (CSN) har ytterst sin grund i CSN:s dubbla roll som beslutande myndighet och som utbetalare av studiestöd. Myndighetens de facto-monopol på studielånsmar</w:t>
      </w:r>
      <w:r w:rsidRPr="00EA18AB">
        <w:t>k</w:t>
      </w:r>
      <w:r w:rsidRPr="00EA18AB">
        <w:t>naden måste brytas och verksamheten konkurrensutsättas. CSN har visat tydliga prov på att inte kunna sköta sitt uppdrag. Studielånsmarknaden måste öppnas för verklig konkurrens från banker och andra finansiella institut. På så sätt kan effektiviteten i administrationen av studielånen främjas, liksom gr</w:t>
      </w:r>
      <w:r w:rsidRPr="00EA18AB">
        <w:t>a</w:t>
      </w:r>
      <w:r w:rsidRPr="00EA18AB">
        <w:t>den av service gentemot studenterna. I ett system med en friare studielån</w:t>
      </w:r>
      <w:r w:rsidRPr="00EA18AB">
        <w:t>s</w:t>
      </w:r>
      <w:r w:rsidRPr="00EA18AB">
        <w:t>marknad kommer det dock fortfarande att finnas behov av en statlig myndi</w:t>
      </w:r>
      <w:r w:rsidRPr="00EA18AB">
        <w:t>g</w:t>
      </w:r>
      <w:r w:rsidRPr="00EA18AB">
        <w:t>het som fattar beslut om vilka personer som har rätt att omf</w:t>
      </w:r>
      <w:r w:rsidRPr="00EA18AB">
        <w:t>attas av den o</w:t>
      </w:r>
      <w:r w:rsidRPr="00EA18AB">
        <w:t>f</w:t>
      </w:r>
      <w:r w:rsidRPr="00EA18AB">
        <w:t>fentliga studiefinansieringen. Staten bör också fortsättningsvis vara garant för lånen.</w:t>
      </w:r>
    </w:p>
    <w:p w:rsidR="00FB5FA5" w:rsidRPr="00EA18AB" w:rsidRDefault="00FB5FA5">
      <w:pPr>
        <w:pStyle w:val="Reservationspunkt"/>
        <w:rPr>
          <w:noProof w:val="0"/>
        </w:rPr>
      </w:pPr>
      <w:bookmarkStart w:id="73" w:name="_Toc57711444"/>
      <w:r w:rsidRPr="00EA18AB">
        <w:rPr>
          <w:noProof w:val="0"/>
        </w:rPr>
        <w:t>28.</w:t>
      </w:r>
      <w:r w:rsidRPr="00EA18AB">
        <w:rPr>
          <w:noProof w:val="0"/>
        </w:rPr>
        <w:tab/>
        <w:t>Införande av en s.k. omvänd straffavgift för Centrala studiestödsnämnden (punkt 32) – fp</w:t>
      </w:r>
      <w:bookmarkEnd w:id="73"/>
    </w:p>
    <w:p w:rsidR="00FB5FA5" w:rsidRPr="00EA18AB" w:rsidRDefault="00FB5FA5">
      <w:pPr>
        <w:pStyle w:val="Reservanter"/>
      </w:pPr>
      <w:r w:rsidRPr="00EA18AB">
        <w:t>av Ulf Nilsson (fp), Ana Maria Narti (fp)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32 borde ha följande lydelse:</w:t>
      </w:r>
    </w:p>
    <w:p w:rsidR="00FB5FA5" w:rsidRPr="00EA18AB" w:rsidRDefault="00FB5FA5">
      <w:pPr>
        <w:pStyle w:val="Reservantfrslag"/>
      </w:pPr>
      <w:r w:rsidRPr="00EA18AB">
        <w:t>Riksdagen tillkännager för regeringen som sin mening vad som framförs i reservationen. Därmed bifaller riksdagen motionerna</w:t>
      </w:r>
    </w:p>
    <w:p w:rsidR="00FB5FA5" w:rsidRPr="00EA18AB" w:rsidRDefault="00FB5FA5">
      <w:pPr>
        <w:pStyle w:val="Reservantfrslag"/>
      </w:pPr>
      <w:r w:rsidRPr="00EA18AB">
        <w:t xml:space="preserve">2003/04:Ub2 yrkande 5 och </w:t>
      </w:r>
    </w:p>
    <w:p w:rsidR="00FB5FA5" w:rsidRPr="00EA18AB" w:rsidRDefault="00FB5FA5">
      <w:pPr>
        <w:pStyle w:val="Reservantfrslag"/>
      </w:pPr>
      <w:r w:rsidRPr="00EA18AB">
        <w:t>2003/04:Ub396 yrkande 3.</w:t>
      </w:r>
    </w:p>
    <w:p w:rsidR="00FB5FA5" w:rsidRPr="00EA18AB" w:rsidRDefault="00FB5FA5">
      <w:pPr>
        <w:pStyle w:val="R4"/>
      </w:pPr>
      <w:r w:rsidRPr="00EA18AB">
        <w:t>Ställningstagande</w:t>
      </w:r>
    </w:p>
    <w:p w:rsidR="00FB5FA5" w:rsidRPr="00EA18AB" w:rsidRDefault="00FB5FA5">
      <w:r w:rsidRPr="00EA18AB">
        <w:t>Effektiviteten i administrationen av studielånen måste omedelbart skärpas. Vi föreslår att det skall införas en skyldighet för Centrala studiestödsnämnden att betala en s.k. omvänd straffavgift till studenter som inte får sina studiemedel i tid, t.ex. på grund av långa handläggningstider eller annat byråkratiskt krån</w:t>
      </w:r>
      <w:r w:rsidRPr="00EA18AB">
        <w:t>g</w:t>
      </w:r>
      <w:r w:rsidRPr="00EA18AB">
        <w:t>el. En sådan straffavgift skall också utbetalas om studenten inte får inform</w:t>
      </w:r>
      <w:r w:rsidRPr="00EA18AB">
        <w:t>a</w:t>
      </w:r>
      <w:r w:rsidRPr="00EA18AB">
        <w:t xml:space="preserve">tion eller svar på ansökan inom en viss tid. Enligt vår mening vore detta en logisk åtgärd, eftersom studenterna får betala påminnelseavgifter om de blir försenade med sina återbetalningar. </w:t>
      </w:r>
    </w:p>
    <w:p w:rsidR="00FB5FA5" w:rsidRPr="00EA18AB" w:rsidRDefault="00FB5FA5">
      <w:pPr>
        <w:pStyle w:val="Reservationspunkt"/>
        <w:rPr>
          <w:noProof w:val="0"/>
        </w:rPr>
      </w:pPr>
      <w:r w:rsidRPr="00EA18AB">
        <w:rPr>
          <w:noProof w:val="0"/>
        </w:rPr>
        <w:br w:type="page"/>
      </w:r>
      <w:bookmarkStart w:id="74" w:name="_Toc57711445"/>
      <w:r w:rsidRPr="00EA18AB">
        <w:rPr>
          <w:noProof w:val="0"/>
        </w:rPr>
        <w:t>29.</w:t>
      </w:r>
      <w:r w:rsidRPr="00EA18AB">
        <w:rPr>
          <w:noProof w:val="0"/>
        </w:rPr>
        <w:tab/>
        <w:t>Utvärdering av beslutet att slå samman de naturvetenskapliga och tekniska forskningsråden (punkt 34) – fp</w:t>
      </w:r>
      <w:bookmarkEnd w:id="74"/>
    </w:p>
    <w:p w:rsidR="00FB5FA5" w:rsidRPr="00EA18AB" w:rsidRDefault="00FB5FA5">
      <w:pPr>
        <w:pStyle w:val="Reservanter"/>
      </w:pPr>
      <w:r w:rsidRPr="00EA18AB">
        <w:t>av Ulf Nilsson (fp), Ana Maria Narti (fp) och Axel Darvik (fp).</w:t>
      </w:r>
    </w:p>
    <w:p w:rsidR="00FB5FA5" w:rsidRPr="00EA18AB" w:rsidRDefault="00FB5FA5">
      <w:pPr>
        <w:pStyle w:val="R4"/>
      </w:pPr>
      <w:r w:rsidRPr="00EA18AB">
        <w:t>Förslag till riksdagsbeslut</w:t>
      </w:r>
    </w:p>
    <w:p w:rsidR="00FB5FA5" w:rsidRPr="00EA18AB" w:rsidRDefault="00FB5FA5">
      <w:r w:rsidRPr="00EA18AB">
        <w:t>Vi anser att utskottets förslag under punkt 34 borde ha följande lydelse:</w:t>
      </w:r>
    </w:p>
    <w:p w:rsidR="00FB5FA5" w:rsidRPr="00EA18AB" w:rsidRDefault="00FB5FA5">
      <w:pPr>
        <w:pStyle w:val="Reservantfrslag"/>
      </w:pPr>
      <w:r w:rsidRPr="00EA18AB">
        <w:t xml:space="preserve">Riksdagen tillkännager för regeringen som sin mening vad som framförs i reservationen. Därmed bifaller riksdagen motion </w:t>
      </w:r>
    </w:p>
    <w:p w:rsidR="00FB5FA5" w:rsidRPr="00EA18AB" w:rsidRDefault="00FB5FA5">
      <w:pPr>
        <w:pStyle w:val="Reservantfrslag"/>
      </w:pPr>
      <w:r w:rsidRPr="00EA18AB">
        <w:t>2003/04:Ub414 yrkande 15.</w:t>
      </w:r>
    </w:p>
    <w:p w:rsidR="00FB5FA5" w:rsidRPr="00EA18AB" w:rsidRDefault="00FB5FA5">
      <w:pPr>
        <w:pStyle w:val="R4"/>
      </w:pPr>
      <w:r w:rsidRPr="00EA18AB">
        <w:t>Ställningstagande</w:t>
      </w:r>
    </w:p>
    <w:p w:rsidR="00FB5FA5" w:rsidRPr="00EA18AB" w:rsidRDefault="00FB5FA5">
      <w:r w:rsidRPr="00EA18AB">
        <w:t>I samband med att Vetenskapsrådet inrättades slogs de tekniska och naturv</w:t>
      </w:r>
      <w:r w:rsidRPr="00EA18AB">
        <w:t>e</w:t>
      </w:r>
      <w:r w:rsidRPr="00EA18AB">
        <w:t>tenskapliga forskningsråden samman till ett ämnesråd trots invändningar från flera viktiga remissinstanser. Det är ett beslut som särskilt bör utvärderas och eventuellt omprövas.</w:t>
      </w:r>
    </w:p>
    <w:p w:rsidR="00FB5FA5" w:rsidRPr="00EA18AB" w:rsidRDefault="00FB5FA5">
      <w:pPr>
        <w:pStyle w:val="Reservationspunkt"/>
        <w:rPr>
          <w:noProof w:val="0"/>
        </w:rPr>
      </w:pPr>
      <w:bookmarkStart w:id="75" w:name="_Toc57711446"/>
      <w:r w:rsidRPr="00EA18AB">
        <w:rPr>
          <w:noProof w:val="0"/>
        </w:rPr>
        <w:t>30.</w:t>
      </w:r>
      <w:r w:rsidRPr="00EA18AB">
        <w:rPr>
          <w:noProof w:val="0"/>
        </w:rPr>
        <w:tab/>
        <w:t>Permanentning av den utbildningsvetenskapliga kommittén (punkt 35) – kd</w:t>
      </w:r>
      <w:bookmarkEnd w:id="75"/>
    </w:p>
    <w:p w:rsidR="00FB5FA5" w:rsidRPr="00EA18AB" w:rsidRDefault="00FB5FA5">
      <w:pPr>
        <w:pStyle w:val="Reservanter"/>
      </w:pPr>
      <w:r w:rsidRPr="00EA18AB">
        <w:t>av Torsten Lindström (kd).</w:t>
      </w:r>
    </w:p>
    <w:p w:rsidR="00FB5FA5" w:rsidRPr="00EA18AB" w:rsidRDefault="00FB5FA5">
      <w:pPr>
        <w:pStyle w:val="R4"/>
      </w:pPr>
      <w:r w:rsidRPr="00EA18AB">
        <w:t>Förslag till riksdagsbeslut</w:t>
      </w:r>
    </w:p>
    <w:p w:rsidR="00FB5FA5" w:rsidRPr="00EA18AB" w:rsidRDefault="00FB5FA5">
      <w:r w:rsidRPr="00EA18AB">
        <w:t>Jag anser att utskottets förslag under punkt 35 borde ha följande lydelse:</w:t>
      </w:r>
    </w:p>
    <w:p w:rsidR="00FB5FA5" w:rsidRPr="00EA18AB" w:rsidRDefault="00FB5FA5">
      <w:pPr>
        <w:pStyle w:val="Reservantfrslag"/>
      </w:pPr>
      <w:r w:rsidRPr="00EA18AB">
        <w:t xml:space="preserve">Riksdagen tillkännager för regeringen som sin mening vad som framförs i reservationen. Därmed bifaller riksdagen motion </w:t>
      </w:r>
    </w:p>
    <w:p w:rsidR="00FB5FA5" w:rsidRPr="00EA18AB" w:rsidRDefault="00FB5FA5">
      <w:pPr>
        <w:pStyle w:val="Reservantfrslag"/>
      </w:pPr>
      <w:r w:rsidRPr="00EA18AB">
        <w:t>2003/04:Ub497 yrkande 7.</w:t>
      </w:r>
    </w:p>
    <w:p w:rsidR="00FB5FA5" w:rsidRPr="00EA18AB" w:rsidRDefault="00FB5FA5">
      <w:pPr>
        <w:pStyle w:val="R4"/>
      </w:pPr>
      <w:r w:rsidRPr="00EA18AB">
        <w:t>Ställningstagande</w:t>
      </w:r>
    </w:p>
    <w:p w:rsidR="00FB5FA5" w:rsidRPr="00EA18AB" w:rsidRDefault="00FB5FA5">
      <w:r w:rsidRPr="00EA18AB">
        <w:t>År 2001 skapades en särskild kommitté under Vetenskapsrådet med uppgift att verka för utbildningsvetenskaplig forskning. Hittills har kommittén bl.a. stöttat fyra nationella forskarskolor med inriktning på didaktik och lärande. Bland de projekt som fått forskningsmedel kan nämnas studier i ledarskap, konflikthantering och värdegrundsfrågor. Den utbildningsvetenskapliga kom-mitténs uppdrag är tidsbegränsat. Jag anser att det är angeläget att kommitténs uppdrag permanentas.</w:t>
      </w:r>
    </w:p>
    <w:p w:rsidR="00FB5FA5" w:rsidRPr="00EA18AB" w:rsidRDefault="00FB5FA5">
      <w:pPr>
        <w:pStyle w:val="Reservationspunkt"/>
        <w:rPr>
          <w:noProof w:val="0"/>
        </w:rPr>
      </w:pPr>
      <w:r w:rsidRPr="00EA18AB">
        <w:rPr>
          <w:noProof w:val="0"/>
        </w:rPr>
        <w:br w:type="page"/>
      </w:r>
      <w:bookmarkStart w:id="76" w:name="_Toc57711447"/>
      <w:r w:rsidRPr="00EA18AB">
        <w:rPr>
          <w:noProof w:val="0"/>
        </w:rPr>
        <w:t>31.</w:t>
      </w:r>
      <w:r w:rsidRPr="00EA18AB">
        <w:rPr>
          <w:noProof w:val="0"/>
        </w:rPr>
        <w:tab/>
        <w:t>Bredbandsutbyggnad för att möjliggöra distansstudier (punkt 36) – c</w:t>
      </w:r>
      <w:bookmarkEnd w:id="76"/>
    </w:p>
    <w:p w:rsidR="00FB5FA5" w:rsidRPr="00EA18AB" w:rsidRDefault="00FB5FA5">
      <w:pPr>
        <w:pStyle w:val="Reservanter"/>
      </w:pPr>
      <w:r w:rsidRPr="00EA18AB">
        <w:t>av Håkan Larsson (c).</w:t>
      </w:r>
    </w:p>
    <w:p w:rsidR="00FB5FA5" w:rsidRPr="00EA18AB" w:rsidRDefault="00FB5FA5">
      <w:pPr>
        <w:pStyle w:val="R4"/>
      </w:pPr>
      <w:r w:rsidRPr="00EA18AB">
        <w:t>Förslag till riksdagsbeslut</w:t>
      </w:r>
    </w:p>
    <w:p w:rsidR="00FB5FA5" w:rsidRPr="00EA18AB" w:rsidRDefault="00FB5FA5">
      <w:r w:rsidRPr="00EA18AB">
        <w:t>Jag anser att utskottets förslag under punkt 36 borde ha följande lydelse:</w:t>
      </w:r>
    </w:p>
    <w:p w:rsidR="00FB5FA5" w:rsidRPr="00EA18AB" w:rsidRDefault="00FB5FA5">
      <w:pPr>
        <w:pStyle w:val="Reservantfrslag"/>
      </w:pPr>
      <w:r w:rsidRPr="00EA18AB">
        <w:t>Riksdagen tillkännager för regeringen som sin mening vad som framförs i reservationen. Därmed bifaller riksdagen motion</w:t>
      </w:r>
    </w:p>
    <w:p w:rsidR="00FB5FA5" w:rsidRPr="00EA18AB" w:rsidRDefault="00FB5FA5">
      <w:pPr>
        <w:pStyle w:val="Reservantfrslag"/>
      </w:pPr>
      <w:r w:rsidRPr="00EA18AB">
        <w:t>2003/04:Ub390 yrkande 23.</w:t>
      </w:r>
    </w:p>
    <w:p w:rsidR="00FB5FA5" w:rsidRPr="00EA18AB" w:rsidRDefault="00FB5FA5">
      <w:pPr>
        <w:pStyle w:val="R4"/>
      </w:pPr>
      <w:r w:rsidRPr="00EA18AB">
        <w:t>Ställningstagande</w:t>
      </w:r>
    </w:p>
    <w:p w:rsidR="00FB5FA5" w:rsidRPr="00EA18AB" w:rsidRDefault="00FB5FA5">
      <w:r w:rsidRPr="00EA18AB">
        <w:t>Elektroniska kommunikationsmöjligheter till rimliga priser är en avgörande förutsättning för distansstudier. En snabb utbyggnad av den digitala infr</w:t>
      </w:r>
      <w:r w:rsidRPr="00EA18AB">
        <w:t>a</w:t>
      </w:r>
      <w:r w:rsidRPr="00EA18AB">
        <w:t>strukturen måste därför prioriteras. I väntan på ett nationellt fibernät kommer annan teknik att behövas. Det är även viktigt att kraven på tekniken läggs på rätt nivå och att det finns tillgång till teknisk support. Centerpartiet har tidig</w:t>
      </w:r>
      <w:r w:rsidRPr="00EA18AB">
        <w:t>a</w:t>
      </w:r>
      <w:r w:rsidRPr="00EA18AB">
        <w:t>re krävt bredbandsutbyggnad i hela landet. Jag för ånyo fram detta krav, inte minst för att möjliggöra distansst</w:t>
      </w:r>
      <w:r w:rsidRPr="00EA18AB">
        <w:t>u</w:t>
      </w:r>
      <w:r w:rsidRPr="00EA18AB">
        <w:t>dier.</w:t>
      </w:r>
    </w:p>
    <w:p w:rsidR="00FB5FA5" w:rsidRPr="00EA18AB" w:rsidRDefault="00FB5FA5">
      <w:pPr>
        <w:pStyle w:val="Normaltindrag"/>
      </w:pPr>
      <w:bookmarkStart w:id="77" w:name="Nästa_Reservation"/>
      <w:bookmarkEnd w:id="77"/>
    </w:p>
    <w:p w:rsidR="00FB5FA5" w:rsidRPr="00EA18AB" w:rsidRDefault="00FB5FA5">
      <w:pPr>
        <w:pStyle w:val="Normaltindrag"/>
        <w:sectPr w:rsidR="00000000" w:rsidRPr="00EA18A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B5FA5" w:rsidRPr="00EA18AB" w:rsidRDefault="00FB5FA5">
      <w:pPr>
        <w:pStyle w:val="Rubrik1"/>
        <w:rPr>
          <w:noProof w:val="0"/>
        </w:rPr>
      </w:pPr>
      <w:bookmarkStart w:id="78" w:name="_Toc57711448"/>
      <w:r w:rsidRPr="00EA18AB">
        <w:rPr>
          <w:noProof w:val="0"/>
        </w:rPr>
        <w:t>Särskilda yttranden</w:t>
      </w:r>
      <w:bookmarkEnd w:id="78"/>
    </w:p>
    <w:p w:rsidR="00FB5FA5" w:rsidRPr="00EA18AB" w:rsidRDefault="00FB5FA5">
      <w:r w:rsidRPr="00EA18AB">
        <w:t>Utskottets beredning av ärendena har föranlett följande särskilda yttranden. I rubriken anges inom parentes vilken punkt i utskottets förslag till riksdagsb</w:t>
      </w:r>
      <w:r w:rsidRPr="00EA18AB">
        <w:t>e</w:t>
      </w:r>
      <w:r w:rsidRPr="00EA18AB">
        <w:t xml:space="preserve">slut som behandlas i yttrandet. </w:t>
      </w:r>
    </w:p>
    <w:p w:rsidR="00FB5FA5" w:rsidRPr="00EA18AB" w:rsidRDefault="00FB5FA5">
      <w:pPr>
        <w:pStyle w:val="Reservationspunkt"/>
        <w:rPr>
          <w:noProof w:val="0"/>
        </w:rPr>
      </w:pPr>
      <w:bookmarkStart w:id="79" w:name="_Toc57711449"/>
      <w:r w:rsidRPr="00EA18AB">
        <w:rPr>
          <w:noProof w:val="0"/>
        </w:rPr>
        <w:t>1.</w:t>
      </w:r>
      <w:r w:rsidRPr="00EA18AB">
        <w:rPr>
          <w:noProof w:val="0"/>
        </w:rPr>
        <w:tab/>
        <w:t>Resultatredovisningen i betänkandet – m, fp, kd</w:t>
      </w:r>
      <w:bookmarkEnd w:id="79"/>
    </w:p>
    <w:p w:rsidR="00FB5FA5" w:rsidRPr="00EA18AB" w:rsidRDefault="00FB5FA5">
      <w:pPr>
        <w:pStyle w:val="Reservanter"/>
      </w:pPr>
      <w:r w:rsidRPr="00EA18AB">
        <w:t>av Ulf Nilsson (fp), Sten Tolgfors (m), Ana Maria Narti (fp), Tobias Bil</w:t>
      </w:r>
      <w:r w:rsidRPr="00EA18AB">
        <w:t>l</w:t>
      </w:r>
      <w:r w:rsidRPr="00EA18AB">
        <w:t>ström (m), Axel Darvik (fp) och Torsten Lindström (kd).</w:t>
      </w:r>
    </w:p>
    <w:p w:rsidR="00FB5FA5" w:rsidRPr="00EA18AB" w:rsidRDefault="00FB5FA5">
      <w:r w:rsidRPr="00EA18AB">
        <w:t>Under Utskottets överväganden finns en lägesbeskrivning som helt överen</w:t>
      </w:r>
      <w:r w:rsidRPr="00EA18AB">
        <w:t>s</w:t>
      </w:r>
      <w:r w:rsidRPr="00EA18AB">
        <w:t>stämmer med regeringens. Vi har i våra parti- och kommittémotioner redov</w:t>
      </w:r>
      <w:r w:rsidRPr="00EA18AB">
        <w:t>i</w:t>
      </w:r>
      <w:r w:rsidRPr="00EA18AB">
        <w:t>sat en annorlunda beskrivning.</w:t>
      </w:r>
    </w:p>
    <w:p w:rsidR="00FB5FA5" w:rsidRPr="00EA18AB" w:rsidRDefault="00FB5FA5">
      <w:pPr>
        <w:pStyle w:val="Reservationspunkt"/>
        <w:rPr>
          <w:noProof w:val="0"/>
        </w:rPr>
      </w:pPr>
      <w:bookmarkStart w:id="80" w:name="_Toc57711450"/>
      <w:r w:rsidRPr="00EA18AB">
        <w:rPr>
          <w:noProof w:val="0"/>
        </w:rPr>
        <w:t>2.</w:t>
      </w:r>
      <w:r w:rsidRPr="00EA18AB">
        <w:rPr>
          <w:noProof w:val="0"/>
        </w:rPr>
        <w:tab/>
        <w:t>Anslagen inom utgiftsområde 16 Utbildning och universitetsforskning för budgetåret 2004 m.m. (punkt 38) – m</w:t>
      </w:r>
      <w:bookmarkEnd w:id="80"/>
    </w:p>
    <w:p w:rsidR="00FB5FA5" w:rsidRPr="00EA18AB" w:rsidRDefault="00FB5FA5">
      <w:pPr>
        <w:pStyle w:val="Reservanter"/>
      </w:pPr>
      <w:r w:rsidRPr="00EA18AB">
        <w:t>av Sten Tolgfors (m) och Tobias Billström (m).</w:t>
      </w:r>
    </w:p>
    <w:p w:rsidR="00FB5FA5" w:rsidRPr="00EA18AB" w:rsidRDefault="00FB5FA5">
      <w:r w:rsidRPr="00EA18AB">
        <w:t>Moderata samlingspartiet har i parti- och kommittémotioner förordat en a</w:t>
      </w:r>
      <w:r w:rsidRPr="00EA18AB">
        <w:t>n</w:t>
      </w:r>
      <w:r w:rsidRPr="00EA18AB">
        <w:t>nan inriktning av den ekonomiska politiken och budgetpolitiken. Ett öve</w:t>
      </w:r>
      <w:r w:rsidRPr="00EA18AB">
        <w:t>r</w:t>
      </w:r>
      <w:r w:rsidRPr="00EA18AB">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av klimatet för företagande. För att möjliggöra allt detta kr</w:t>
      </w:r>
      <w:r w:rsidRPr="00EA18AB">
        <w:t xml:space="preserve">ävs en politik som innehåller lägre skatter för både löntagare och företagare, en skärpning av bidragssystemen, avregleringar och ökad konkurrens, en ökad trygghet för och stärkt självkänsla hos medborgarna. </w:t>
      </w:r>
    </w:p>
    <w:p w:rsidR="00FB5FA5" w:rsidRPr="00EA18AB" w:rsidRDefault="00FB5FA5">
      <w:pPr>
        <w:pStyle w:val="Normaltindrag"/>
      </w:pPr>
      <w:r w:rsidRPr="00EA18AB">
        <w:t>Våra förslag skall vara trygga, väl sammanhållna och syftar till att skapa de bästa förutsättningarna för ett ekonomiskt, kulturellt och socialt växande Sverige. Vi vill satsa på en utbildning som ger alla större möjligheter till ett rikare liv. Genom en större enskild sektor och ett starkare civilt sa</w:t>
      </w:r>
      <w:r w:rsidRPr="00EA18AB">
        <w:t>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FB5FA5" w:rsidRPr="00EA18AB" w:rsidRDefault="00FB5FA5">
      <w:pPr>
        <w:pStyle w:val="Normaltindrag"/>
      </w:pPr>
      <w:r w:rsidRPr="00EA18AB">
        <w:t>Vi har föreslagit en växling från subventioner och bidrag till omfattande skattesänkningar för alla, främst l</w:t>
      </w:r>
      <w:r w:rsidRPr="00EA18AB">
        <w:t>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EA18AB">
        <w:t>n</w:t>
      </w:r>
      <w:r w:rsidRPr="00EA18AB">
        <w:t xml:space="preserve">de förtidspensioneringarna. </w:t>
      </w:r>
    </w:p>
    <w:p w:rsidR="00FB5FA5" w:rsidRPr="00EA18AB" w:rsidRDefault="00FB5FA5">
      <w:pPr>
        <w:pStyle w:val="Normaltindrag"/>
      </w:pPr>
      <w:r w:rsidRPr="00EA18AB">
        <w:t>Vårt budgetalternativ – med våra förslag till utgiftstak, anslagsfördelnin</w:t>
      </w:r>
      <w:r w:rsidRPr="00EA18AB">
        <w:t>g, skatteförändringar samt finanspolitiska ramverk – präglas av ordning och reda och skall ses som en helhet där inte någon eller några delar kan brytas ut och behandlas isolerat från de andra. Eftersom riksdagens majoritet den 19 n</w:t>
      </w:r>
      <w:r w:rsidRPr="00EA18AB">
        <w:t>o</w:t>
      </w:r>
      <w:r w:rsidRPr="00EA18AB">
        <w:t>vember 2003 har beslutat om ramar för de olika utgiftsområdena i enlighet med finansutskottets förslag och därmed valt en annan inriktning av politiken, deltar vi inte i det nu aktuella beslutet om anslagsfördelning inom utgiftso</w:t>
      </w:r>
      <w:r w:rsidRPr="00EA18AB">
        <w:t>m</w:t>
      </w:r>
      <w:r w:rsidRPr="00EA18AB">
        <w:t>råde 16 Utbildning och universitetsforskning.</w:t>
      </w:r>
    </w:p>
    <w:p w:rsidR="00FB5FA5" w:rsidRPr="00EA18AB" w:rsidRDefault="00FB5FA5">
      <w:pPr>
        <w:pStyle w:val="Normaltindrag"/>
      </w:pPr>
      <w:r w:rsidRPr="00EA18AB">
        <w:t>I d</w:t>
      </w:r>
      <w:r w:rsidRPr="00EA18AB">
        <w:t xml:space="preserve">et följande redovisar vi i korthet det moderata alternativet till politik inom utgiftsområde 16. Vår politik finns närmare utvecklad i reservation 7 i betänkande 2003/04:FiU1. </w:t>
      </w:r>
    </w:p>
    <w:p w:rsidR="00FB5FA5" w:rsidRPr="00EA18AB" w:rsidRDefault="00FB5FA5">
      <w:pPr>
        <w:pStyle w:val="Normaltindrag"/>
      </w:pPr>
      <w:r w:rsidRPr="00EA18AB">
        <w:t>Moderaterna anser att en nödvändig åtgärd för att lyfta kvaliteten i skolan är att uppföljning och utvärdering förbättras och blir mer tillgänglig för el</w:t>
      </w:r>
      <w:r w:rsidRPr="00EA18AB">
        <w:t>e</w:t>
      </w:r>
      <w:r w:rsidRPr="00EA18AB">
        <w:t>ver, föräldrar och personal. Av den anledningen reserverar vi 106 425 000 kr för att bygga upp ett fristående nationellt kvalitetsinstitut. Vi beskriver vår syn på ett sådant organ närmare i en reservation tillsammans med Folkpartiet och Centerpartiet. Vårt förslag till myndighetsstruktur innebär också att vissa delar av Skolverkets verksamhet flyttas över till det fristående institutet. Til</w:t>
      </w:r>
      <w:r w:rsidRPr="00EA18AB">
        <w:t>l</w:t>
      </w:r>
      <w:r w:rsidRPr="00EA18AB">
        <w:t>synsverksamhet och tillståndsprövning för skolan skall vara kvar hos Sko</w:t>
      </w:r>
      <w:r w:rsidRPr="00EA18AB">
        <w:t>l</w:t>
      </w:r>
      <w:r w:rsidRPr="00EA18AB">
        <w:t>verket samtidigt som Specialpedagogiska ins</w:t>
      </w:r>
      <w:r w:rsidRPr="00EA18AB">
        <w:t>titutet integreras i Skolverket. Anslaget 25:4</w:t>
      </w:r>
      <w:r w:rsidRPr="00EA18AB">
        <w:rPr>
          <w:i/>
        </w:rPr>
        <w:t xml:space="preserve"> Specialpedagogiska institutet</w:t>
      </w:r>
      <w:r w:rsidRPr="00EA18AB">
        <w:t xml:space="preserve"> utgår därmed. Sammantaget föreslår vi 259 730 000 kr mer än regeringen under anslaget 25:1</w:t>
      </w:r>
      <w:r w:rsidRPr="00EA18AB">
        <w:rPr>
          <w:i/>
        </w:rPr>
        <w:t xml:space="preserve"> Statens skolverk</w:t>
      </w:r>
      <w:r w:rsidRPr="00EA18AB">
        <w:t>. Samtidigt anser vi att den nya Myndigheten för skolutveckling bör avvecklas.</w:t>
      </w:r>
    </w:p>
    <w:p w:rsidR="00FB5FA5" w:rsidRPr="00EA18AB" w:rsidRDefault="00FB5FA5">
      <w:pPr>
        <w:pStyle w:val="Normaltindrag"/>
      </w:pPr>
      <w:r w:rsidRPr="00EA18AB">
        <w:t>För att säkerställa kvaliteten och tillgängligheten i den fasta organisationen för specialskolan överförs delar av anslaget för Specialpedagogiska institutet till Specialskolemyndigheten. Därmed föreslår vi 110 940 000 kr mer än regeringen under ans</w:t>
      </w:r>
      <w:r w:rsidRPr="00EA18AB">
        <w:t>lag 25:6</w:t>
      </w:r>
      <w:r w:rsidRPr="00EA18AB">
        <w:rPr>
          <w:i/>
        </w:rPr>
        <w:t xml:space="preserve"> Specialskolemyndigheten</w:t>
      </w:r>
      <w:r w:rsidRPr="00EA18AB">
        <w:t>. Eftersom bristen på anpassade läromedel fortfarande är ett problem reserverar vi 1 038 000 kr mer jämfört med regeringen under anslag 25:5</w:t>
      </w:r>
      <w:r w:rsidRPr="00EA18AB">
        <w:rPr>
          <w:i/>
        </w:rPr>
        <w:t xml:space="preserve"> Skolutveckling och produktion av lär</w:t>
      </w:r>
      <w:r w:rsidRPr="00EA18AB">
        <w:rPr>
          <w:i/>
        </w:rPr>
        <w:t>o</w:t>
      </w:r>
      <w:r w:rsidRPr="00EA18AB">
        <w:rPr>
          <w:i/>
        </w:rPr>
        <w:t>medel för elever med funktionshinder</w:t>
      </w:r>
      <w:r w:rsidRPr="00EA18AB">
        <w:t xml:space="preserve">. </w:t>
      </w:r>
    </w:p>
    <w:p w:rsidR="00FB5FA5" w:rsidRPr="00EA18AB" w:rsidRDefault="00FB5FA5">
      <w:pPr>
        <w:pStyle w:val="Normaltindrag"/>
      </w:pPr>
      <w:r w:rsidRPr="00EA18AB">
        <w:t>Anslaget 25:15</w:t>
      </w:r>
      <w:r w:rsidRPr="00EA18AB">
        <w:rPr>
          <w:i/>
        </w:rPr>
        <w:t xml:space="preserve"> Bidrag till vissa organisationer för uppsökande verksa</w:t>
      </w:r>
      <w:r w:rsidRPr="00EA18AB">
        <w:rPr>
          <w:i/>
        </w:rPr>
        <w:t>m</w:t>
      </w:r>
      <w:r w:rsidRPr="00EA18AB">
        <w:rPr>
          <w:i/>
        </w:rPr>
        <w:t xml:space="preserve">het </w:t>
      </w:r>
      <w:r w:rsidRPr="00EA18AB">
        <w:t xml:space="preserve">avvisas helt. Vi föreslår ett nytt anslag, </w:t>
      </w:r>
      <w:r w:rsidRPr="00EA18AB">
        <w:rPr>
          <w:i/>
        </w:rPr>
        <w:t>Vuxnas utbildning</w:t>
      </w:r>
      <w:r w:rsidRPr="00EA18AB">
        <w:t>, där vi reserv</w:t>
      </w:r>
      <w:r w:rsidRPr="00EA18AB">
        <w:t>e</w:t>
      </w:r>
      <w:r w:rsidRPr="00EA18AB">
        <w:t>rar 3 463 713 000 kr. Medlen överförs genom en sammanläggning av ansl</w:t>
      </w:r>
      <w:r w:rsidRPr="00EA18AB">
        <w:t>a</w:t>
      </w:r>
      <w:r w:rsidRPr="00EA18AB">
        <w:t>gen 25:16</w:t>
      </w:r>
      <w:r w:rsidRPr="00EA18AB">
        <w:rPr>
          <w:i/>
        </w:rPr>
        <w:t xml:space="preserve"> Statligt stöd för utbildning av vuxna</w:t>
      </w:r>
      <w:r w:rsidRPr="00EA18AB">
        <w:t xml:space="preserve"> och 25:18</w:t>
      </w:r>
      <w:r w:rsidRPr="00EA18AB">
        <w:rPr>
          <w:i/>
        </w:rPr>
        <w:t xml:space="preserve"> Bidrag till kvalific</w:t>
      </w:r>
      <w:r w:rsidRPr="00EA18AB">
        <w:rPr>
          <w:i/>
        </w:rPr>
        <w:t>e</w:t>
      </w:r>
      <w:r w:rsidRPr="00EA18AB">
        <w:rPr>
          <w:i/>
        </w:rPr>
        <w:t>rad yrkesutbildning</w:t>
      </w:r>
      <w:r w:rsidRPr="00EA18AB">
        <w:t xml:space="preserve"> samt medel anvisade för folkhögskoleplatser inom u</w:t>
      </w:r>
      <w:r w:rsidRPr="00EA18AB">
        <w:t>t</w:t>
      </w:r>
      <w:r w:rsidRPr="00EA18AB">
        <w:t>giftsområde 17</w:t>
      </w:r>
      <w:r w:rsidRPr="00EA18AB">
        <w:rPr>
          <w:i/>
        </w:rPr>
        <w:t>.</w:t>
      </w:r>
      <w:r w:rsidRPr="00EA18AB">
        <w:t xml:space="preserve"> Under detta anslag tas i anspråk medel till Kunskapslyftet och kvalificerad yrkesutbildning. De som i dag studerar inom ramen för Ku</w:t>
      </w:r>
      <w:r w:rsidRPr="00EA18AB">
        <w:t>n</w:t>
      </w:r>
      <w:r w:rsidRPr="00EA18AB">
        <w:t>skapsly</w:t>
      </w:r>
      <w:r w:rsidRPr="00EA18AB">
        <w:t xml:space="preserve">ftet skall ges rimliga förutsättningar att fullfölja sin utbildning och antalet platser inom KY-utbildningen kan öka kraftigt. </w:t>
      </w:r>
    </w:p>
    <w:p w:rsidR="00FB5FA5" w:rsidRPr="00EA18AB" w:rsidRDefault="00FB5FA5">
      <w:pPr>
        <w:pStyle w:val="Normaltindrag"/>
      </w:pPr>
      <w:r w:rsidRPr="00EA18AB">
        <w:t>Anslagen till den akademiska grundutbildningen har sedan Socialdem</w:t>
      </w:r>
      <w:r w:rsidRPr="00EA18AB">
        <w:t>o</w:t>
      </w:r>
      <w:r w:rsidRPr="00EA18AB">
        <w:t>kraterna övertog regeringsmakten urholkats med 26 %. Många universitetsu</w:t>
      </w:r>
      <w:r w:rsidRPr="00EA18AB">
        <w:t>t</w:t>
      </w:r>
      <w:r w:rsidRPr="00EA18AB">
        <w:t>bildningar har härigenom blivit torftiga och antalet undervisningstimmar skrämmande litet. Kvaliteten i utbildningen kan inte undgå att påverkas neg</w:t>
      </w:r>
      <w:r w:rsidRPr="00EA18AB">
        <w:t>a</w:t>
      </w:r>
      <w:r w:rsidRPr="00EA18AB">
        <w:t>tivt av en sådan politik. Vi vill påbörja en successiv återuppbyggnad av grundutbildningsanslagen genom att tillföra lärosätena 146 050 000 kr utöver regeringens förslag. Denna extra satsning inkluderar en kvalitetsförstärkning av utbildningen vid Sveriges lantbruksuniversitet. Anslaget s</w:t>
      </w:r>
      <w:r w:rsidRPr="00EA18AB">
        <w:t>kall fördelas mellan lärosätena med utgångspunkt i studenternas val. På sikt är det enligt vår mening rimligt att Lantbruksuniversitetet sammanförs med de övriga universiteten och högskolorna under utgiftsområde 16. För att bygga en lån</w:t>
      </w:r>
      <w:r w:rsidRPr="00EA18AB">
        <w:t>g</w:t>
      </w:r>
      <w:r w:rsidRPr="00EA18AB">
        <w:t>siktigt hållbar tillväxt samt för att hålla oss väl framme på den internationella konkurrensen måste vi göra ytterligare satsningar på grundforskning och forskarutbildning. Lärosätenas anslag till forskning och forskarutbildning har under senare år urholkats. Vi föreslår att</w:t>
      </w:r>
      <w:r w:rsidRPr="00EA18AB">
        <w:t xml:space="preserve"> dessa tillförs 621 558 000 kr utöver regeringens förslag år 2004 för att ge den fria forskningen en välbehövlig förstärkning och stärka finansieringen av doktorander. Anslaget 25:72 </w:t>
      </w:r>
      <w:r w:rsidRPr="00EA18AB">
        <w:rPr>
          <w:i/>
        </w:rPr>
        <w:t>Enski</w:t>
      </w:r>
      <w:r w:rsidRPr="00EA18AB">
        <w:rPr>
          <w:i/>
        </w:rPr>
        <w:t>l</w:t>
      </w:r>
      <w:r w:rsidRPr="00EA18AB">
        <w:rPr>
          <w:i/>
        </w:rPr>
        <w:t xml:space="preserve">da utbildningsanordnare på högskoleområdet m.m. </w:t>
      </w:r>
      <w:r w:rsidRPr="00EA18AB">
        <w:t>vill vi höja med 20 milj</w:t>
      </w:r>
      <w:r w:rsidRPr="00EA18AB">
        <w:t>o</w:t>
      </w:r>
      <w:r w:rsidRPr="00EA18AB">
        <w:t xml:space="preserve">ner kronor för att trygga möjligheterna att bedriva verksamhet och forskning i alternativa driftformer. Anslaget 25:73 </w:t>
      </w:r>
      <w:r w:rsidRPr="00EA18AB">
        <w:rPr>
          <w:i/>
        </w:rPr>
        <w:t>Särskilda utgifter inom universitet och högskolor m.m.</w:t>
      </w:r>
      <w:r w:rsidRPr="00EA18AB">
        <w:t xml:space="preserve"> kan minskas med 22 miljoner kronor, eftersom vi anser att rekryteringsdelega</w:t>
      </w:r>
      <w:r w:rsidRPr="00EA18AB">
        <w:t>tionen bör avvecklas och att anslagsposten som fördelas efter beslut av regeringen är alltför väl tilltagen.</w:t>
      </w:r>
    </w:p>
    <w:p w:rsidR="00FB5FA5" w:rsidRPr="00EA18AB" w:rsidRDefault="00FB5FA5">
      <w:pPr>
        <w:pStyle w:val="Normaltindrag"/>
      </w:pPr>
      <w:r w:rsidRPr="00EA18AB">
        <w:t xml:space="preserve">Anslaget 25:78 </w:t>
      </w:r>
      <w:r w:rsidRPr="00EA18AB">
        <w:rPr>
          <w:i/>
        </w:rPr>
        <w:t>Centrala studiestödsnämnden m.m.</w:t>
      </w:r>
      <w:r w:rsidRPr="00EA18AB">
        <w:t xml:space="preserve"> tillförs 150 miljoner kronor i vårt budgetalternativ. Anledningen är att vi anser att myndigheten inte skall få disponera avgifter på det sätt som regeringen medger. Tekniken är ett sätt att kringgå budgetramen. I praktiken innebär vårt förslag en lägre driftram för nämnden, som vi också vill konkurrensutsätta. Vi vill att anslaget 25:83 </w:t>
      </w:r>
      <w:r w:rsidRPr="00EA18AB">
        <w:rPr>
          <w:i/>
        </w:rPr>
        <w:t>Utvecklingsarbete inom Utbildningsdepartementets område m.m.</w:t>
      </w:r>
      <w:r w:rsidRPr="00EA18AB">
        <w:t xml:space="preserve"> skall minskas med 10 964 000 kr.</w:t>
      </w:r>
    </w:p>
    <w:p w:rsidR="00FB5FA5" w:rsidRPr="00EA18AB" w:rsidRDefault="00FB5FA5">
      <w:pPr>
        <w:pStyle w:val="Normaltindrag"/>
      </w:pPr>
      <w:r w:rsidRPr="00EA18AB">
        <w:t xml:space="preserve">Under ett nytt anslag 26:12 </w:t>
      </w:r>
      <w:r w:rsidRPr="00EA18AB">
        <w:rPr>
          <w:i/>
        </w:rPr>
        <w:t>Ökade satsningar på Vetenskapsrådet m.m.</w:t>
      </w:r>
      <w:r w:rsidRPr="00EA18AB">
        <w:t xml:space="preserve"> f</w:t>
      </w:r>
      <w:r w:rsidRPr="00EA18AB">
        <w:t>ö</w:t>
      </w:r>
      <w:r w:rsidRPr="00EA18AB">
        <w:t>reslår vi att riksdagen anvisar 155 389 000 kr. Medlen skall användas som en förstärkning av den fria forskningen och som en grund för utveckling av ämnesrådet för medicin till ett nationellt institut för hälsa och med</w:t>
      </w:r>
      <w:r w:rsidRPr="00EA18AB">
        <w:t>i</w:t>
      </w:r>
      <w:r w:rsidRPr="00EA18AB">
        <w:t>cin.</w:t>
      </w:r>
    </w:p>
    <w:p w:rsidR="00FB5FA5" w:rsidRPr="00EA18AB" w:rsidRDefault="00FB5FA5">
      <w:pPr>
        <w:pStyle w:val="Reservationspunkt"/>
        <w:rPr>
          <w:noProof w:val="0"/>
        </w:rPr>
      </w:pPr>
      <w:bookmarkStart w:id="81" w:name="_Toc56903849"/>
      <w:bookmarkStart w:id="82" w:name="_Toc57711451"/>
      <w:r w:rsidRPr="00EA18AB">
        <w:rPr>
          <w:noProof w:val="0"/>
        </w:rPr>
        <w:t>3.</w:t>
      </w:r>
      <w:r w:rsidRPr="00EA18AB">
        <w:rPr>
          <w:noProof w:val="0"/>
        </w:rPr>
        <w:tab/>
        <w:t>Anslagen inom utgiftsområde 16 Utbildning och universitetsforskning för budgetåret 2004 m.m. (punkt 38) – fp</w:t>
      </w:r>
      <w:bookmarkEnd w:id="81"/>
      <w:bookmarkEnd w:id="82"/>
    </w:p>
    <w:p w:rsidR="00FB5FA5" w:rsidRPr="00EA18AB" w:rsidRDefault="00FB5FA5">
      <w:pPr>
        <w:pStyle w:val="Reservanter"/>
      </w:pPr>
      <w:r w:rsidRPr="00EA18AB">
        <w:t>av Ulf Nilsson (fp), Ana Maria Narti (fp) och Axel Darvik (fp).</w:t>
      </w:r>
    </w:p>
    <w:p w:rsidR="00FB5FA5" w:rsidRPr="00EA18AB" w:rsidRDefault="00FB5FA5">
      <w:r w:rsidRPr="00EA18AB">
        <w:t>Folkpartiet liberalernas budgetförslag för år 2004 syftar till att förändra de ekonomiska förutsättningarna så att en högre tillväxt uppnås. Det är nödvä</w:t>
      </w:r>
      <w:r w:rsidRPr="00EA18AB">
        <w:t>n</w:t>
      </w:r>
      <w:r w:rsidRPr="00EA18AB">
        <w:t>digt att fler arbetar och att statsskulden minskar. Ett viktigt verktyg för att uppnå detta är sänkta skatter på arbete och företagande. Våra utgiftsökningar avser främst bistånd, rättssäkerhet, utbildning, vård och omsorg samt förbät</w:t>
      </w:r>
      <w:r w:rsidRPr="00EA18AB">
        <w:t>t</w:t>
      </w:r>
      <w:r w:rsidRPr="00EA18AB">
        <w:t>ringar för handikappade. Vi uppnår utrymme för detta bl.a. genom åtgärder mot ohälsan och en reformerad arbetsmarknadspolitik. Vårt förslag till u</w:t>
      </w:r>
      <w:r w:rsidRPr="00EA18AB">
        <w:t>t</w:t>
      </w:r>
      <w:r w:rsidRPr="00EA18AB">
        <w:t>giftsram för utgiftsområde 16 har emellertid avslagits av riksdagen i budge</w:t>
      </w:r>
      <w:r w:rsidRPr="00EA18AB">
        <w:t>t</w:t>
      </w:r>
      <w:r w:rsidRPr="00EA18AB">
        <w:t>processens första steg. Vårt alternativ framgår av re</w:t>
      </w:r>
      <w:r w:rsidRPr="00EA18AB">
        <w:t>servation 8 i finansu</w:t>
      </w:r>
      <w:r w:rsidRPr="00EA18AB">
        <w:t>t</w:t>
      </w:r>
      <w:r w:rsidRPr="00EA18AB">
        <w:t>skottets betänkande 2003/04:FiU1. För utgiftsområde 16 innebär det en u</w:t>
      </w:r>
      <w:r w:rsidRPr="00EA18AB">
        <w:t>t</w:t>
      </w:r>
      <w:r w:rsidRPr="00EA18AB">
        <w:t>giftsram 2004 som är 444 275 000 kr lägre än den som riksdagen nyligen har fastställt. Då Folkpartiets budgetförslag är en helhet är det inte meningsfullt att delta i fördelningen av anslag inom utgiftsområdena. Vi avstår därför från att delta i det nu aktuella beslutet om anslagsfördelningen inom utgiftsområde 16 Utbildning och universitetsforskning. I det följande redovisas i samma</w:t>
      </w:r>
      <w:r w:rsidRPr="00EA18AB">
        <w:t>n</w:t>
      </w:r>
      <w:r w:rsidRPr="00EA18AB">
        <w:t>fattning innehållet i vårt budg</w:t>
      </w:r>
      <w:r w:rsidRPr="00EA18AB">
        <w:t>etförslag för detta utgiftsomr</w:t>
      </w:r>
      <w:r w:rsidRPr="00EA18AB">
        <w:t>å</w:t>
      </w:r>
      <w:r w:rsidRPr="00EA18AB">
        <w:t>de.</w:t>
      </w:r>
    </w:p>
    <w:p w:rsidR="00FB5FA5" w:rsidRPr="00EA18AB" w:rsidRDefault="00FB5FA5">
      <w:pPr>
        <w:pStyle w:val="Normaltindrag"/>
      </w:pPr>
      <w:r w:rsidRPr="00EA18AB">
        <w:t>Folkpartiet föreslår en minskning av anslaget 25:1</w:t>
      </w:r>
      <w:r w:rsidRPr="00EA18AB">
        <w:rPr>
          <w:i/>
        </w:rPr>
        <w:t xml:space="preserve"> Skolverket</w:t>
      </w:r>
      <w:r w:rsidRPr="00EA18AB">
        <w:t xml:space="preserve"> med 200 miljoner kronor. Myndigheten för skolutveckling bör dessutom läggas ned, eftersom skolutveckling skall ske på lokal nivå med stöd av universitet och högskolor. Vi anser att det i stället bör tillskapas en nationell skolinspektion med ansvarsområde tillsyn och utvärdering av skolväsendet och föreslår 200 miljoner kronor till en sådan inspektion. I en reservation tillsammans med Moderaterna och Centerpartiet utvecklar vi synen på ett sådant organ. </w:t>
      </w:r>
    </w:p>
    <w:p w:rsidR="00FB5FA5" w:rsidRPr="00EA18AB" w:rsidRDefault="00FB5FA5">
      <w:pPr>
        <w:pStyle w:val="Normaltindrag"/>
      </w:pPr>
      <w:r w:rsidRPr="00EA18AB">
        <w:t>När det gäller anslag 25:10</w:t>
      </w:r>
      <w:r w:rsidRPr="00EA18AB">
        <w:rPr>
          <w:i/>
        </w:rPr>
        <w:t xml:space="preserve"> Bidrag till personalförstärkningar i skola och fritidshem </w:t>
      </w:r>
      <w:r w:rsidRPr="00EA18AB">
        <w:t>anser Folkpartiet att medlen under anslaget bör kunna användas för att höja lärarnas löner.</w:t>
      </w:r>
    </w:p>
    <w:p w:rsidR="00FB5FA5" w:rsidRPr="00EA18AB" w:rsidRDefault="00FB5FA5">
      <w:pPr>
        <w:pStyle w:val="Normaltindrag"/>
      </w:pPr>
      <w:r w:rsidRPr="00EA18AB">
        <w:t>Folkpartiet föreslår minskningar av ett antal anslag i förhållande till r</w:t>
      </w:r>
      <w:r w:rsidRPr="00EA18AB">
        <w:t>e</w:t>
      </w:r>
      <w:r w:rsidRPr="00EA18AB">
        <w:t>geringens förslag. För anslaget 25:3</w:t>
      </w:r>
      <w:r w:rsidRPr="00EA18AB">
        <w:rPr>
          <w:i/>
        </w:rPr>
        <w:t xml:space="preserve"> Utveckling av skolväsende och barno</w:t>
      </w:r>
      <w:r w:rsidRPr="00EA18AB">
        <w:rPr>
          <w:i/>
        </w:rPr>
        <w:t>m</w:t>
      </w:r>
      <w:r w:rsidRPr="00EA18AB">
        <w:rPr>
          <w:i/>
        </w:rPr>
        <w:t xml:space="preserve">sorg </w:t>
      </w:r>
      <w:r w:rsidRPr="00EA18AB">
        <w:t>föreslår vi 50 miljoner kronor mindre än regeringen, för anslaget 25:15</w:t>
      </w:r>
      <w:r w:rsidRPr="00EA18AB">
        <w:rPr>
          <w:i/>
        </w:rPr>
        <w:t xml:space="preserve"> Bidrag till vissa organisationer för uppsökande verksamhet</w:t>
      </w:r>
      <w:r w:rsidRPr="00EA18AB">
        <w:t xml:space="preserve"> föreslår vi 40 miljoner kronor mindre än regeringen och slutligen föreslår vi för anslaget 25:16</w:t>
      </w:r>
      <w:r w:rsidRPr="00EA18AB">
        <w:rPr>
          <w:i/>
        </w:rPr>
        <w:t xml:space="preserve"> Statligt stöd för utbildning av vuxna</w:t>
      </w:r>
      <w:r w:rsidRPr="00EA18AB">
        <w:t xml:space="preserve"> 900 miljoner kronor mindre än regeringen. Däremot föreslår vi en ökning av anslaget 25:18</w:t>
      </w:r>
      <w:r w:rsidRPr="00EA18AB">
        <w:rPr>
          <w:i/>
        </w:rPr>
        <w:t xml:space="preserve"> Kvalificerad yrkesutbil</w:t>
      </w:r>
      <w:r w:rsidRPr="00EA18AB">
        <w:rPr>
          <w:i/>
        </w:rPr>
        <w:t>d</w:t>
      </w:r>
      <w:r w:rsidRPr="00EA18AB">
        <w:rPr>
          <w:i/>
        </w:rPr>
        <w:t xml:space="preserve">ning </w:t>
      </w:r>
      <w:r w:rsidRPr="00EA18AB">
        <w:t xml:space="preserve">med 100 miljoner kronor jämfört med regeringens </w:t>
      </w:r>
      <w:r w:rsidRPr="00EA18AB">
        <w:t xml:space="preserve">förslag. </w:t>
      </w:r>
    </w:p>
    <w:p w:rsidR="00FB5FA5" w:rsidRPr="00EA18AB" w:rsidRDefault="00FB5FA5">
      <w:pPr>
        <w:pStyle w:val="Normaltindrag"/>
      </w:pPr>
      <w:r w:rsidRPr="00EA18AB">
        <w:t>Högskolan har byggts ut så kraftigt under senare år att kvaliteten har blivit lidande. För knappt 10 år sedan låg grundutbildningsresurserna per student ungefär 20 % högre än i dag. Lärartätheten behöver öka så att lärarna får mer tid för både undervisning och forskning. Vi föreslår en minskad takt i utbyg</w:t>
      </w:r>
      <w:r w:rsidRPr="00EA18AB">
        <w:t>g</w:t>
      </w:r>
      <w:r w:rsidRPr="00EA18AB">
        <w:t>naden, som tillsammans med några andra mindre besparingar gör det möjligt att frigöra 200 miljoner kronor till satsningar på undervisningskvaliteten. Staten har under lång tid stått för en allt mindre andel av de totala forskning</w:t>
      </w:r>
      <w:r w:rsidRPr="00EA18AB">
        <w:t>s</w:t>
      </w:r>
      <w:r w:rsidRPr="00EA18AB">
        <w:t>resurserna. Forskning har stor betydelse för tillväxten, och staten måste ta ett större ansvar. Den fria grundforskningen är en förutsättning för den tillämp</w:t>
      </w:r>
      <w:r w:rsidRPr="00EA18AB">
        <w:t>a</w:t>
      </w:r>
      <w:r w:rsidRPr="00EA18AB">
        <w:t xml:space="preserve">de forskningen. Därför vill Folkpartiet öka fakultetsanslagen. Vi föreslår att medlen till forskning ökar med 600 miljoner </w:t>
      </w:r>
      <w:r w:rsidRPr="00EA18AB">
        <w:t xml:space="preserve">kronor, som bör fördelas till samtliga lärosäten som har ett eget anslag för forskning och forskarutbildning i proportion till respektive anslags nuvarande storlek. Anslaget 25:73 </w:t>
      </w:r>
      <w:r w:rsidRPr="00EA18AB">
        <w:rPr>
          <w:i/>
        </w:rPr>
        <w:t>Särski</w:t>
      </w:r>
      <w:r w:rsidRPr="00EA18AB">
        <w:rPr>
          <w:i/>
        </w:rPr>
        <w:t>l</w:t>
      </w:r>
      <w:r w:rsidRPr="00EA18AB">
        <w:rPr>
          <w:i/>
        </w:rPr>
        <w:t xml:space="preserve">da utgifter inom universitet och högskolor m.m. </w:t>
      </w:r>
      <w:r w:rsidRPr="00EA18AB">
        <w:t>kan enligt vår mening min</w:t>
      </w:r>
      <w:r w:rsidRPr="00EA18AB">
        <w:t>s</w:t>
      </w:r>
      <w:r w:rsidRPr="00EA18AB">
        <w:t xml:space="preserve">kas med 100 miljoner kronor. </w:t>
      </w:r>
    </w:p>
    <w:p w:rsidR="00FB5FA5" w:rsidRPr="00EA18AB" w:rsidRDefault="00FB5FA5">
      <w:pPr>
        <w:pStyle w:val="Normaltindrag"/>
      </w:pPr>
      <w:r w:rsidRPr="00EA18AB">
        <w:t xml:space="preserve">Vi vill anvisa 30 miljoner kronor mindre till anslaget 25:76 </w:t>
      </w:r>
      <w:r w:rsidRPr="00EA18AB">
        <w:rPr>
          <w:i/>
        </w:rPr>
        <w:t>Högskoleve</w:t>
      </w:r>
      <w:r w:rsidRPr="00EA18AB">
        <w:rPr>
          <w:i/>
        </w:rPr>
        <w:t>r</w:t>
      </w:r>
      <w:r w:rsidRPr="00EA18AB">
        <w:rPr>
          <w:i/>
        </w:rPr>
        <w:t>ket</w:t>
      </w:r>
      <w:r w:rsidRPr="00EA18AB">
        <w:t xml:space="preserve"> än vad regeringen föreslagit. Besparingen avser helt det till verket knutna rådet för högre utbil</w:t>
      </w:r>
      <w:r w:rsidRPr="00EA18AB">
        <w:t>d</w:t>
      </w:r>
      <w:r w:rsidRPr="00EA18AB">
        <w:t xml:space="preserve">ning. </w:t>
      </w:r>
    </w:p>
    <w:p w:rsidR="00FB5FA5" w:rsidRPr="00EA18AB" w:rsidRDefault="00FB5FA5">
      <w:r w:rsidRPr="00EA18AB">
        <w:t xml:space="preserve">I fråga om anslaget 26:1 </w:t>
      </w:r>
      <w:r w:rsidRPr="00EA18AB">
        <w:rPr>
          <w:i/>
        </w:rPr>
        <w:t>Vetenskapsrådet: Forskning och forskningsinform</w:t>
      </w:r>
      <w:r w:rsidRPr="00EA18AB">
        <w:rPr>
          <w:i/>
        </w:rPr>
        <w:t>a</w:t>
      </w:r>
      <w:r w:rsidRPr="00EA18AB">
        <w:rPr>
          <w:i/>
        </w:rPr>
        <w:t>tion</w:t>
      </w:r>
      <w:r w:rsidRPr="00EA18AB">
        <w:t xml:space="preserve"> föreslår vi en omfördelning mellan anslagsposterna för att på så sätt skapa ökade fria forskningsresurser till de tre ämnesråden på sammanlagt 540 miljoner kronor. Enligt vår mening kan medel till den utbildningsvetenskapl</w:t>
      </w:r>
      <w:r w:rsidRPr="00EA18AB">
        <w:t>i</w:t>
      </w:r>
      <w:r w:rsidRPr="00EA18AB">
        <w:t>ga forskningen fördelas från ämnesrådet för humanistisk och samhällsvete</w:t>
      </w:r>
      <w:r w:rsidRPr="00EA18AB">
        <w:t>n</w:t>
      </w:r>
      <w:r w:rsidRPr="00EA18AB">
        <w:t>skaplig forskning respektive ämnesrådet för natur- och teknikvetenskaplig forskning, beroende på vilket ämne forskningen gäller.</w:t>
      </w:r>
    </w:p>
    <w:p w:rsidR="00FB5FA5" w:rsidRPr="00EA18AB" w:rsidRDefault="00FB5FA5">
      <w:pPr>
        <w:pStyle w:val="Reservationspunkt"/>
        <w:rPr>
          <w:noProof w:val="0"/>
        </w:rPr>
      </w:pPr>
      <w:bookmarkStart w:id="83" w:name="_Toc57711452"/>
      <w:r w:rsidRPr="00EA18AB">
        <w:rPr>
          <w:noProof w:val="0"/>
        </w:rPr>
        <w:t>4.</w:t>
      </w:r>
      <w:r w:rsidRPr="00EA18AB">
        <w:rPr>
          <w:noProof w:val="0"/>
        </w:rPr>
        <w:tab/>
        <w:t>Anslagen inom utgiftsområde 16 Utbildning och universitetsforskning för budgetåret 2004 m.m. (punkt 38) – kd</w:t>
      </w:r>
      <w:bookmarkEnd w:id="83"/>
    </w:p>
    <w:p w:rsidR="00FB5FA5" w:rsidRPr="00EA18AB" w:rsidRDefault="00FB5FA5">
      <w:pPr>
        <w:pStyle w:val="Reservanter"/>
      </w:pPr>
      <w:r w:rsidRPr="00EA18AB">
        <w:t>av Torsten Lindström (kd).</w:t>
      </w:r>
    </w:p>
    <w:p w:rsidR="00FB5FA5" w:rsidRPr="00EA18AB" w:rsidRDefault="00FB5FA5">
      <w:pPr>
        <w:spacing w:line="240" w:lineRule="atLeast"/>
        <w:rPr>
          <w:snapToGrid w:val="0"/>
          <w:color w:val="000000"/>
          <w:lang w:eastAsia="sv-SE"/>
        </w:rPr>
      </w:pPr>
      <w:r w:rsidRPr="00EA18AB">
        <w:rPr>
          <w:snapToGrid w:val="0"/>
          <w:color w:val="000000"/>
          <w:lang w:eastAsia="sv-SE"/>
        </w:rPr>
        <w:t>Kristdemokraterna har i parti- och kommittémotioner förordat en annan i</w:t>
      </w:r>
      <w:r w:rsidRPr="00EA18AB">
        <w:rPr>
          <w:snapToGrid w:val="0"/>
          <w:color w:val="000000"/>
          <w:lang w:eastAsia="sv-SE"/>
        </w:rPr>
        <w:t>n</w:t>
      </w:r>
      <w:r w:rsidRPr="00EA18AB">
        <w:rPr>
          <w:snapToGrid w:val="0"/>
          <w:color w:val="000000"/>
          <w:lang w:eastAsia="sv-SE"/>
        </w:rPr>
        <w:t>riktning av den ekonomiska politiken och budgetpolitiken än den sociald</w:t>
      </w:r>
      <w:r w:rsidRPr="00EA18AB">
        <w:rPr>
          <w:snapToGrid w:val="0"/>
          <w:color w:val="000000"/>
          <w:lang w:eastAsia="sv-SE"/>
        </w:rPr>
        <w:t>e</w:t>
      </w:r>
      <w:r w:rsidRPr="00EA18AB">
        <w:rPr>
          <w:snapToGrid w:val="0"/>
          <w:color w:val="000000"/>
          <w:lang w:eastAsia="sv-SE"/>
        </w:rPr>
        <w:t>mokraterna och deras stödpartier föreslår.</w:t>
      </w:r>
    </w:p>
    <w:p w:rsidR="00FB5FA5" w:rsidRPr="00EA18AB" w:rsidRDefault="00FB5FA5">
      <w:pPr>
        <w:pStyle w:val="Normaltindrag"/>
        <w:rPr>
          <w:snapToGrid w:val="0"/>
          <w:lang w:eastAsia="sv-SE"/>
        </w:rPr>
      </w:pPr>
      <w:r w:rsidRPr="00EA18AB">
        <w:rPr>
          <w:snapToGrid w:val="0"/>
          <w:lang w:eastAsia="sv-SE"/>
        </w:rPr>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EA18AB">
        <w:rPr>
          <w:snapToGrid w:val="0"/>
          <w:lang w:eastAsia="sv-SE"/>
        </w:rPr>
        <w:t>g</w:t>
      </w:r>
      <w:r w:rsidRPr="00EA18AB">
        <w:rPr>
          <w:snapToGrid w:val="0"/>
          <w:lang w:eastAsia="sv-SE"/>
        </w:rPr>
        <w:t>ar för att sysselsättningen skall kunna öka i en sådan utsträckning att välfä</w:t>
      </w:r>
      <w:r w:rsidRPr="00EA18AB">
        <w:rPr>
          <w:snapToGrid w:val="0"/>
          <w:lang w:eastAsia="sv-SE"/>
        </w:rPr>
        <w:t>r</w:t>
      </w:r>
      <w:r w:rsidRPr="00EA18AB">
        <w:rPr>
          <w:snapToGrid w:val="0"/>
          <w:lang w:eastAsia="sv-SE"/>
        </w:rPr>
        <w:t xml:space="preserve">den tryggas för alla. </w:t>
      </w:r>
    </w:p>
    <w:p w:rsidR="00FB5FA5" w:rsidRPr="00EA18AB" w:rsidRDefault="00FB5FA5">
      <w:pPr>
        <w:pStyle w:val="Normaltindrag"/>
        <w:rPr>
          <w:snapToGrid w:val="0"/>
          <w:lang w:eastAsia="sv-SE"/>
        </w:rPr>
      </w:pPr>
      <w:r w:rsidRPr="00EA18AB">
        <w:rPr>
          <w:snapToGrid w:val="0"/>
          <w:lang w:eastAsia="sv-SE"/>
        </w:rPr>
        <w:t>Det handlar bl.a. om arbetsmarknaden, som måste göras mer flexibel och där de rekordhöga sjuktalen måste mötas med en kraftigt förbättrad rehabil</w:t>
      </w:r>
      <w:r w:rsidRPr="00EA18AB">
        <w:rPr>
          <w:snapToGrid w:val="0"/>
          <w:lang w:eastAsia="sv-SE"/>
        </w:rPr>
        <w:t>i</w:t>
      </w:r>
      <w:r w:rsidRPr="00EA18AB">
        <w:rPr>
          <w:snapToGrid w:val="0"/>
          <w:lang w:eastAsia="sv-SE"/>
        </w:rPr>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EA18AB">
        <w:rPr>
          <w:snapToGrid w:val="0"/>
          <w:lang w:eastAsia="sv-SE"/>
        </w:rPr>
        <w:t>situation stärkas och infrastrukturen förbättras. Kristdemokraternas ekonomiska politik samma</w:t>
      </w:r>
      <w:r w:rsidRPr="00EA18AB">
        <w:rPr>
          <w:snapToGrid w:val="0"/>
          <w:lang w:eastAsia="sv-SE"/>
        </w:rPr>
        <w:t>n</w:t>
      </w:r>
      <w:r w:rsidRPr="00EA18AB">
        <w:rPr>
          <w:snapToGrid w:val="0"/>
          <w:lang w:eastAsia="sv-SE"/>
        </w:rPr>
        <w:t>fattas i motion 2003/04:Fi241.</w:t>
      </w:r>
    </w:p>
    <w:p w:rsidR="00FB5FA5" w:rsidRPr="00EA18AB" w:rsidRDefault="00FB5FA5">
      <w:pPr>
        <w:pStyle w:val="Normaltindrag"/>
        <w:rPr>
          <w:snapToGrid w:val="0"/>
          <w:lang w:eastAsia="sv-SE"/>
        </w:rPr>
      </w:pPr>
      <w:r w:rsidRPr="00EA18AB">
        <w:rPr>
          <w:snapToGrid w:val="0"/>
          <w:lang w:eastAsia="sv-SE"/>
        </w:rPr>
        <w:t>Riksdagsmajoriteten – bestående av socialdemokrater, vänsterpartister och miljöpartister – har genom beslut om ramar för de olika utgiftsområdena samt beräkningen av statens inkomster ställt sig bakom en annan inriktning av politiken i det första rambeslutet om statsbudgeten. Därför deltar vi inte i det nu aktuella beslutet om anslagsfördelning inom utgiftsområde 16 Utbildning och uni</w:t>
      </w:r>
      <w:r w:rsidRPr="00EA18AB">
        <w:rPr>
          <w:snapToGrid w:val="0"/>
          <w:lang w:eastAsia="sv-SE"/>
        </w:rPr>
        <w:t>versitetsforskning, utan redovisar i detta särskilda yttrande (i stället för i en reservation) den del av vår politik som rör utgiftsområde 16 och som vi skulle ha yrkat bifall till om Kristdemokraternas förslag till ramar hade vunnit riksdagens bifall i den första beslut</w:t>
      </w:r>
      <w:r w:rsidRPr="00EA18AB">
        <w:rPr>
          <w:snapToGrid w:val="0"/>
          <w:lang w:eastAsia="sv-SE"/>
        </w:rPr>
        <w:t>s</w:t>
      </w:r>
      <w:r w:rsidRPr="00EA18AB">
        <w:rPr>
          <w:snapToGrid w:val="0"/>
          <w:lang w:eastAsia="sv-SE"/>
        </w:rPr>
        <w:t>omgången.</w:t>
      </w:r>
    </w:p>
    <w:p w:rsidR="00FB5FA5" w:rsidRPr="00EA18AB" w:rsidRDefault="00FB5FA5">
      <w:pPr>
        <w:pStyle w:val="Normaltindrag"/>
      </w:pPr>
      <w:r w:rsidRPr="00EA18AB">
        <w:t>Utbildning och forskning är viktiga områden för framtiden i ett samhälle som i ökande utsträckning bygger kunskap. Kristdemokraterna föreslår därför ett antal strategiska satsningar inom området. Dessa satsningar på barnen, utbil</w:t>
      </w:r>
      <w:r w:rsidRPr="00EA18AB">
        <w:t>dning för barn och vuxna samt forskningen är nödvändiga för att klara framtidens utmaningar. För att finansiera våra satsningar föreslår vi utöver vissa resursförstärkningar också justeringar inom ramen. Vi menar exempe</w:t>
      </w:r>
      <w:r w:rsidRPr="00EA18AB">
        <w:t>l</w:t>
      </w:r>
      <w:r w:rsidRPr="00EA18AB">
        <w:t>vis att vårt förslag om försäljning av högskoleplatser till länder utanför EES-området i förlängningen kommer att innebära en inkomstförstärkning för högskol</w:t>
      </w:r>
      <w:r w:rsidRPr="00EA18AB">
        <w:t>e</w:t>
      </w:r>
      <w:r w:rsidRPr="00EA18AB">
        <w:t xml:space="preserve">sektorn, utöver de kvalitativa vinster som förslaget kan leda till. </w:t>
      </w:r>
    </w:p>
    <w:p w:rsidR="00FB5FA5" w:rsidRPr="00EA18AB" w:rsidRDefault="00FB5FA5">
      <w:pPr>
        <w:pStyle w:val="Normaltindrag"/>
      </w:pPr>
      <w:r w:rsidRPr="00EA18AB">
        <w:t>Kristdemokraterna satsar 40 miljoner kronor extra på att öka anta</w:t>
      </w:r>
      <w:r w:rsidRPr="00EA18AB">
        <w:t>let di</w:t>
      </w:r>
      <w:r w:rsidRPr="00EA18AB">
        <w:t>s</w:t>
      </w:r>
      <w:r w:rsidRPr="00EA18AB">
        <w:t>puterade lärare i högskolesektorn, vilket höjer kvaliteten på utbildningen. Vidare vill vi anslå 100 miljoner kronor utöver regeringens förslag till fors</w:t>
      </w:r>
      <w:r w:rsidRPr="00EA18AB">
        <w:t>k</w:t>
      </w:r>
      <w:r w:rsidRPr="00EA18AB">
        <w:t>ning och forskarutbildning under anslagen 25:21–25:74.</w:t>
      </w:r>
    </w:p>
    <w:p w:rsidR="00FB5FA5" w:rsidRPr="00EA18AB" w:rsidRDefault="00FB5FA5">
      <w:pPr>
        <w:pStyle w:val="Normaltindrag"/>
      </w:pPr>
      <w:r w:rsidRPr="00EA18AB">
        <w:t>För att möta behovet av arbetskraft samt ungdomars olika intressen anser vi att en ny lärlingsutbildning skall införas på gymnasiet och anslår 10 milj</w:t>
      </w:r>
      <w:r w:rsidRPr="00EA18AB">
        <w:t>o</w:t>
      </w:r>
      <w:r w:rsidRPr="00EA18AB">
        <w:t>ner kronor till detta ändamål. Medlen skall användas för handledartjänster och marknadsf</w:t>
      </w:r>
      <w:r w:rsidRPr="00EA18AB">
        <w:t>ö</w:t>
      </w:r>
      <w:r w:rsidRPr="00EA18AB">
        <w:t xml:space="preserve">ring. </w:t>
      </w:r>
    </w:p>
    <w:p w:rsidR="00FB5FA5" w:rsidRPr="00EA18AB" w:rsidRDefault="00FB5FA5">
      <w:pPr>
        <w:pStyle w:val="Normaltindrag"/>
      </w:pPr>
      <w:r w:rsidRPr="00EA18AB">
        <w:t>Det är angeläget att tillgodose behoven hos de grupper som har svårast att föra sin talan. Kristdemokraterna anslår därför 5 miljoner kronor under Spec</w:t>
      </w:r>
      <w:r w:rsidRPr="00EA18AB">
        <w:t>i</w:t>
      </w:r>
      <w:r w:rsidRPr="00EA18AB">
        <w:t xml:space="preserve">alpedagogiska institutet för att bevara de fasta delarna av Ekeskolan och Hällsboskolan. </w:t>
      </w:r>
    </w:p>
    <w:p w:rsidR="00FB5FA5" w:rsidRPr="00EA18AB" w:rsidRDefault="00FB5FA5">
      <w:pPr>
        <w:pStyle w:val="Normaltindrag"/>
      </w:pPr>
      <w:r w:rsidRPr="00EA18AB">
        <w:t>För att göra dessa prioriterade satsningar krävs omstruktureringar av statsanslagen. Vi föreslår generellt en minskning av anslagen till myndigheter inom utbildningsområdet samt neddragning av vissa andra a</w:t>
      </w:r>
      <w:r w:rsidRPr="00EA18AB">
        <w:t>n</w:t>
      </w:r>
      <w:r w:rsidRPr="00EA18AB">
        <w:t>slag.</w:t>
      </w:r>
    </w:p>
    <w:p w:rsidR="00FB5FA5" w:rsidRPr="00EA18AB" w:rsidRDefault="00FB5FA5">
      <w:pPr>
        <w:pStyle w:val="Normaltindrag"/>
      </w:pPr>
      <w:r w:rsidRPr="00EA18AB">
        <w:t xml:space="preserve">Kristdemokraterna överför medlen från anslaget </w:t>
      </w:r>
      <w:r w:rsidRPr="00EA18AB">
        <w:rPr>
          <w:i/>
        </w:rPr>
        <w:t>Bidrag till personalfö</w:t>
      </w:r>
      <w:r w:rsidRPr="00EA18AB">
        <w:rPr>
          <w:i/>
        </w:rPr>
        <w:t>r</w:t>
      </w:r>
      <w:r w:rsidRPr="00EA18AB">
        <w:rPr>
          <w:i/>
        </w:rPr>
        <w:t>stärkningar i skola och fritidshem</w:t>
      </w:r>
      <w:r w:rsidRPr="00EA18AB">
        <w:t xml:space="preserve"> till det generella kommunbidraget. Vi ställer oss positiva till att mer pengar satsas på skolan men anser att det är fel av regeringen att centralstyra resurserna. Kommunen vet bäst hur behoven ser ut i den egna kommunen, vilket bl.a. Riksdagens revisorer påvisat i sin granskning. Regeringen gör dessutom intrång i det kommunala självstyret.</w:t>
      </w:r>
    </w:p>
    <w:p w:rsidR="00FB5FA5" w:rsidRPr="00EA18AB" w:rsidRDefault="00FB5FA5">
      <w:pPr>
        <w:pStyle w:val="Normaltindrag"/>
      </w:pPr>
      <w:r w:rsidRPr="00EA18AB">
        <w:t>Vi avvisar den nya myndigheten för validering. I stället anvisar vi anslaget till Högskoleverket och placerar a</w:t>
      </w:r>
      <w:r w:rsidRPr="00EA18AB">
        <w:t>nsvaret för validering där för att skapa en nationell likvärdighet.</w:t>
      </w:r>
    </w:p>
    <w:p w:rsidR="00FB5FA5" w:rsidRPr="00EA18AB" w:rsidRDefault="00FB5FA5">
      <w:pPr>
        <w:pStyle w:val="Normaltindrag"/>
      </w:pPr>
      <w:r w:rsidRPr="00EA18AB">
        <w:t>Eftersom vi inte anser att staten skall ägna tid åt lokal skolutveckling för</w:t>
      </w:r>
      <w:r w:rsidRPr="00EA18AB">
        <w:t>e</w:t>
      </w:r>
      <w:r w:rsidRPr="00EA18AB">
        <w:t xml:space="preserve">slår vi en minskning av </w:t>
      </w:r>
      <w:r w:rsidRPr="00EA18AB">
        <w:rPr>
          <w:i/>
        </w:rPr>
        <w:t>Myndigheten för skolutveckling</w:t>
      </w:r>
      <w:r w:rsidRPr="00EA18AB">
        <w:t xml:space="preserve"> med 40 miljoner kronor jämfört med regeringens förslag. Vi föreslår också att anslaget </w:t>
      </w:r>
      <w:r w:rsidRPr="00EA18AB">
        <w:rPr>
          <w:i/>
        </w:rPr>
        <w:t>U</w:t>
      </w:r>
      <w:r w:rsidRPr="00EA18AB">
        <w:rPr>
          <w:i/>
        </w:rPr>
        <w:t>t</w:t>
      </w:r>
      <w:r w:rsidRPr="00EA18AB">
        <w:rPr>
          <w:i/>
        </w:rPr>
        <w:t>veckling av skolväsende och barnomsorg</w:t>
      </w:r>
      <w:r w:rsidRPr="00EA18AB">
        <w:t xml:space="preserve"> minskas med 170 miljoner kronor. I det decentraliserade skolväsendet är det kommunerna som bedriver skolver</w:t>
      </w:r>
      <w:r w:rsidRPr="00EA18AB">
        <w:t>k</w:t>
      </w:r>
      <w:r w:rsidRPr="00EA18AB">
        <w:t>samhet, vilket ger utrymme för besparingar på statsanslaget. Vi ifrågasätter att fackföreningar och andra organisationer skall tilldelas medel för att ägna sig åt uppsökande verksamhet och avvisar därför regeringens ansl</w:t>
      </w:r>
      <w:r w:rsidRPr="00EA18AB">
        <w:t xml:space="preserve">ag </w:t>
      </w:r>
      <w:r w:rsidRPr="00EA18AB">
        <w:rPr>
          <w:i/>
        </w:rPr>
        <w:t xml:space="preserve">Bidrag till vissa organisationer för uppsökande verksamhet. </w:t>
      </w:r>
      <w:r w:rsidRPr="00EA18AB">
        <w:t>Vi är kritiska mot den sä</w:t>
      </w:r>
      <w:r w:rsidRPr="00EA18AB">
        <w:t>r</w:t>
      </w:r>
      <w:r w:rsidRPr="00EA18AB">
        <w:t>skilda Myndigheten för Sveriges nätuniversitet. Vi anser nämligen att läros</w:t>
      </w:r>
      <w:r w:rsidRPr="00EA18AB">
        <w:t>ä</w:t>
      </w:r>
      <w:r w:rsidRPr="00EA18AB">
        <w:t xml:space="preserve">tena själva bör driva nätuniversitetets verksamhet och att Högskoleverket bör stå för tillsynen av verksamheten. </w:t>
      </w:r>
    </w:p>
    <w:p w:rsidR="00FB5FA5" w:rsidRPr="00EA18AB" w:rsidRDefault="00FB5FA5">
      <w:pPr>
        <w:pStyle w:val="Normaltindrag"/>
      </w:pPr>
      <w:r w:rsidRPr="00EA18AB">
        <w:t>Verksamheten inom de regionala etikprövningsnämnderna når inte full k</w:t>
      </w:r>
      <w:r w:rsidRPr="00EA18AB">
        <w:t>a</w:t>
      </w:r>
      <w:r w:rsidRPr="00EA18AB">
        <w:t>pacitet under 2004, eftersom den befinner sig i ett uppbyggnadsskede. Därför föreslår vi en minskning av etikprövningsnämndernas anslag under första året med 20 milj</w:t>
      </w:r>
      <w:r w:rsidRPr="00EA18AB">
        <w:t>o</w:t>
      </w:r>
      <w:r w:rsidRPr="00EA18AB">
        <w:t>ner kronor.</w:t>
      </w:r>
    </w:p>
    <w:p w:rsidR="00FB5FA5" w:rsidRPr="00EA18AB" w:rsidRDefault="00FB5FA5">
      <w:pPr>
        <w:pStyle w:val="Normaltindrag"/>
      </w:pPr>
      <w:r w:rsidRPr="00EA18AB">
        <w:t>De studerandes livssituation handlar inte enkom om studier. Det gäller att få vardagen att fungera. Därför föreslår Kristdemokraterna under utgiftso</w:t>
      </w:r>
      <w:r w:rsidRPr="00EA18AB">
        <w:t>m</w:t>
      </w:r>
      <w:r w:rsidRPr="00EA18AB">
        <w:t>råde 15 Studiestöd satsning på ett nytt bidrag till högskolestuderande med barn.</w:t>
      </w:r>
    </w:p>
    <w:p w:rsidR="00FB5FA5" w:rsidRPr="00EA18AB" w:rsidRDefault="00FB5FA5">
      <w:pPr>
        <w:pStyle w:val="Reservationspunkt"/>
        <w:rPr>
          <w:noProof w:val="0"/>
        </w:rPr>
      </w:pPr>
      <w:bookmarkStart w:id="84" w:name="_Toc57711453"/>
      <w:r w:rsidRPr="00EA18AB">
        <w:rPr>
          <w:noProof w:val="0"/>
        </w:rPr>
        <w:t>5.</w:t>
      </w:r>
      <w:r w:rsidRPr="00EA18AB">
        <w:rPr>
          <w:noProof w:val="0"/>
        </w:rPr>
        <w:tab/>
        <w:t>Anslagen inom utgiftsområde 16 Utbildning och universitetsforskning för budgetåret 2004 m.m. (punkt 38) – c</w:t>
      </w:r>
      <w:bookmarkEnd w:id="84"/>
    </w:p>
    <w:p w:rsidR="00FB5FA5" w:rsidRPr="00EA18AB" w:rsidRDefault="00FB5FA5">
      <w:pPr>
        <w:pStyle w:val="Reservanter"/>
      </w:pPr>
      <w:r w:rsidRPr="00EA18AB">
        <w:t>av Håkan Larsson (c).</w:t>
      </w:r>
    </w:p>
    <w:p w:rsidR="00FB5FA5" w:rsidRPr="00EA18AB" w:rsidRDefault="00FB5FA5">
      <w:r w:rsidRPr="00EA18AB">
        <w:t>Centerpartiet har i parti- och kommittémotioner förordat en annan inriktning av den ekonomiska politiken och budgetpolitiken samt andra utgiftsramar än dem som riksdagen nyligen har fastställt för 2004. Vår ekonomiska politik utgår från federalismens principer. Samhället, välfärden och företagsamheten skall växa underifrån. Det är av den enskilda människans idérikedom och initiativkraft som företag skapas och samhället utvecklas. Statens ansvar är att upprätthålla rättvisa, stabila och överblickbara spelre</w:t>
      </w:r>
      <w:r w:rsidRPr="00EA18AB">
        <w:t>gler för ekonomin och infrastrukturen. Vårt alternativ framgår av reservation 10 i finansutskottets betänkande 2003/04:FiU1. För utgiftsområde 16 innebär det en utgiftsram 2004 som är 8 146 000 000 kr lägre än den som riksdagen nyligen har fas</w:t>
      </w:r>
      <w:r w:rsidRPr="00EA18AB">
        <w:t>t</w:t>
      </w:r>
      <w:r w:rsidRPr="00EA18AB">
        <w:t>ställt. Då Centerpartiets budgetförslag är en helhet är det inte meningsfullt att delta i fördelningen av anslag inom utgiftsområdena. Jag avstår därför från att delta i det nu aktuella beslutet om anslagsfördelningen inom utgiftsområde 16 Utbildning och universitetsf</w:t>
      </w:r>
      <w:r w:rsidRPr="00EA18AB">
        <w:t>orskning.</w:t>
      </w:r>
    </w:p>
    <w:p w:rsidR="00FB5FA5" w:rsidRPr="00EA18AB" w:rsidRDefault="00FB5FA5">
      <w:pPr>
        <w:pStyle w:val="Normaltindrag"/>
      </w:pPr>
      <w:r w:rsidRPr="00EA18AB">
        <w:t>Centerpartiet anser att ett nationellt kvalitetsinstitut skall inrättas och att det bör ha till uppgift att utveckla och förfina metoder för utvärdering och stödja kommunerna i deras arbete. I en reservation tillsammans med Mod</w:t>
      </w:r>
      <w:r w:rsidRPr="00EA18AB">
        <w:t>e</w:t>
      </w:r>
      <w:r w:rsidRPr="00EA18AB">
        <w:t>raterna och Folkpartiet utvecklar vi synen på ett sådant institut. Vi avsätter 200 miljoner kronor för detta ändamål samtidigt som vi föreslår att anslaget 25:2</w:t>
      </w:r>
      <w:r w:rsidRPr="00EA18AB">
        <w:rPr>
          <w:i/>
        </w:rPr>
        <w:t xml:space="preserve"> Myndigheten för skolutveckling</w:t>
      </w:r>
      <w:r w:rsidRPr="00EA18AB">
        <w:t xml:space="preserve"> avvecklas.</w:t>
      </w:r>
      <w:r w:rsidRPr="00EA18AB">
        <w:rPr>
          <w:i/>
        </w:rPr>
        <w:t xml:space="preserve"> </w:t>
      </w:r>
      <w:r w:rsidRPr="00EA18AB">
        <w:t>Anslaget 25:1</w:t>
      </w:r>
      <w:r w:rsidRPr="00EA18AB">
        <w:rPr>
          <w:i/>
        </w:rPr>
        <w:t xml:space="preserve"> Statens sko</w:t>
      </w:r>
      <w:r w:rsidRPr="00EA18AB">
        <w:rPr>
          <w:i/>
        </w:rPr>
        <w:t>l</w:t>
      </w:r>
      <w:r w:rsidRPr="00EA18AB">
        <w:rPr>
          <w:i/>
        </w:rPr>
        <w:t>verk</w:t>
      </w:r>
      <w:r w:rsidRPr="00EA18AB">
        <w:t xml:space="preserve"> föreslås samtidigt minskas med 60 mi</w:t>
      </w:r>
      <w:r w:rsidRPr="00EA18AB">
        <w:t>l</w:t>
      </w:r>
      <w:r w:rsidRPr="00EA18AB">
        <w:t xml:space="preserve">joner kronor. </w:t>
      </w:r>
    </w:p>
    <w:p w:rsidR="00FB5FA5" w:rsidRPr="00EA18AB" w:rsidRDefault="00FB5FA5">
      <w:pPr>
        <w:pStyle w:val="Normaltindrag"/>
      </w:pPr>
      <w:r w:rsidRPr="00EA18AB">
        <w:t>Vi anser också att de specialdestinerade medlen under anslag 25:10</w:t>
      </w:r>
      <w:r w:rsidRPr="00EA18AB">
        <w:rPr>
          <w:i/>
        </w:rPr>
        <w:t xml:space="preserve"> Bidrag till personalförstärkningar i skola och fritidshem</w:t>
      </w:r>
      <w:r w:rsidRPr="00EA18AB">
        <w:t xml:space="preserve"> skall överföras direkt till kommunerna via det generella statsbidraget. Det är kommunerna själva som skall avgöra var det finns behov av åtgärder i syfte att öka kvaliteten.  Även det specialdestinerade medlen under anslag 25:9 </w:t>
      </w:r>
      <w:r w:rsidRPr="00EA18AB">
        <w:rPr>
          <w:i/>
        </w:rPr>
        <w:t>Maxtaxa i barnomsorgen m.m.</w:t>
      </w:r>
      <w:r w:rsidRPr="00EA18AB">
        <w:t xml:space="preserve"> liksom medlen under anslag 25:16</w:t>
      </w:r>
      <w:r w:rsidRPr="00EA18AB">
        <w:rPr>
          <w:i/>
        </w:rPr>
        <w:t xml:space="preserve"> Statligt stöd för utbildning av vuxna</w:t>
      </w:r>
      <w:r w:rsidRPr="00EA18AB">
        <w:t xml:space="preserve"> bör överföras till det generella statsbidraget till kommunerna under utgiftso</w:t>
      </w:r>
      <w:r w:rsidRPr="00EA18AB">
        <w:t>m</w:t>
      </w:r>
      <w:r w:rsidRPr="00EA18AB">
        <w:t>råde 25. Det särskilda anslaget 25:15</w:t>
      </w:r>
      <w:r w:rsidRPr="00EA18AB">
        <w:rPr>
          <w:i/>
        </w:rPr>
        <w:t xml:space="preserve"> Bidrag til</w:t>
      </w:r>
      <w:r w:rsidRPr="00EA18AB">
        <w:rPr>
          <w:i/>
        </w:rPr>
        <w:t>l vissa organisationer för upps</w:t>
      </w:r>
      <w:r w:rsidRPr="00EA18AB">
        <w:rPr>
          <w:i/>
        </w:rPr>
        <w:t>ö</w:t>
      </w:r>
      <w:r w:rsidRPr="00EA18AB">
        <w:rPr>
          <w:i/>
        </w:rPr>
        <w:t xml:space="preserve">kande verksamhet </w:t>
      </w:r>
      <w:r w:rsidRPr="00EA18AB">
        <w:t>bör avskaffas helt.</w:t>
      </w:r>
    </w:p>
    <w:p w:rsidR="00FB5FA5" w:rsidRPr="00EA18AB" w:rsidRDefault="00FB5FA5">
      <w:pPr>
        <w:pStyle w:val="Normaltindrag"/>
      </w:pPr>
      <w:r w:rsidRPr="00EA18AB">
        <w:t>Centerpartiet genomför en satsning för att stärka kompetensen och öka i</w:t>
      </w:r>
      <w:r w:rsidRPr="00EA18AB">
        <w:t>n</w:t>
      </w:r>
      <w:r w:rsidRPr="00EA18AB">
        <w:t>satserna mot läs- och skrivsvårigheter/dyslexi samt dyskalkyli, inklusive en satsning på skolböcker. Vi föreslår ett nytt anslag för detta och tillför 400 miljoner kronor. Vidare vill vi öka antalet platser för den kvalificerade yrke</w:t>
      </w:r>
      <w:r w:rsidRPr="00EA18AB">
        <w:t>s</w:t>
      </w:r>
      <w:r w:rsidRPr="00EA18AB">
        <w:t>utbildningen för att tillgodose näringslivets efterfrågan på utbildad arbet</w:t>
      </w:r>
      <w:r w:rsidRPr="00EA18AB">
        <w:t>s</w:t>
      </w:r>
      <w:r w:rsidRPr="00EA18AB">
        <w:t>kraft. Vid en ökning av antalet utbildningsplatser är det viktigt att tillse att en hög kvalitet på utbildningarna bibehålls. Vi tillför anslag 25:18</w:t>
      </w:r>
      <w:r w:rsidRPr="00EA18AB">
        <w:rPr>
          <w:i/>
        </w:rPr>
        <w:t xml:space="preserve"> Bidrag till kvalificerad yrkesutbildning</w:t>
      </w:r>
      <w:r w:rsidRPr="00EA18AB">
        <w:t xml:space="preserve"> ytterligar</w:t>
      </w:r>
      <w:r w:rsidRPr="00EA18AB">
        <w:t>e 54 miljoner kronor jämfört med r</w:t>
      </w:r>
      <w:r w:rsidRPr="00EA18AB">
        <w:t>e</w:t>
      </w:r>
      <w:r w:rsidRPr="00EA18AB">
        <w:t xml:space="preserve">geringens förslag. </w:t>
      </w:r>
    </w:p>
    <w:p w:rsidR="00FB5FA5" w:rsidRPr="00EA18AB" w:rsidRDefault="00FB5FA5">
      <w:pPr>
        <w:pStyle w:val="Normaltindrag"/>
      </w:pPr>
      <w:r w:rsidRPr="00EA18AB">
        <w:t>I dag råder det stor brist på lärare. Utbildningen till förskollärare har varit underdimensionerad de senaste åren. Centerpartiet föreslår att lärarutbil</w:t>
      </w:r>
      <w:r w:rsidRPr="00EA18AB">
        <w:t>d</w:t>
      </w:r>
      <w:r w:rsidRPr="00EA18AB">
        <w:t xml:space="preserve">ningen tillförs 50 miljoner kronor till nya utbildningsplatser, vilket vi gör under anslaget 25:73 </w:t>
      </w:r>
      <w:r w:rsidRPr="00EA18AB">
        <w:rPr>
          <w:i/>
        </w:rPr>
        <w:t>Särskilda utgifter inom universitet och högskolor m.m.</w:t>
      </w:r>
      <w:r w:rsidRPr="00EA18AB">
        <w:t xml:space="preserve"> Anslagsposten till regeringens disposition under detta anslag kan minskas med drygt 22 miljoner kronor. Vårt parti har varit pådrivande för att bygga ut den högre utbildningen runt om i landet. Det viktigaste är nu att följa upp den utbyggnaden med resurser för att säkra kvaliteten och stärka forskningen. Vi föreslår att anslagen till forskning och forska</w:t>
      </w:r>
      <w:r w:rsidRPr="00EA18AB">
        <w:t xml:space="preserve">rutbildning för universiteten och högskolorna med vetenskapsområde ökas med 240 miljoner kronor, anslaget 25:72 </w:t>
      </w:r>
      <w:r w:rsidRPr="00EA18AB">
        <w:rPr>
          <w:i/>
        </w:rPr>
        <w:t xml:space="preserve">Enskilda utbildningsanordnare på högskoleområdet m.m. </w:t>
      </w:r>
      <w:r w:rsidRPr="00EA18AB">
        <w:t>ökas med 5 miljoner kronor till forskning och forskarutbildning vid Högskolan i Jönk</w:t>
      </w:r>
      <w:r w:rsidRPr="00EA18AB">
        <w:t>ö</w:t>
      </w:r>
      <w:r w:rsidRPr="00EA18AB">
        <w:t xml:space="preserve">ping och anslaget 25:74 </w:t>
      </w:r>
      <w:r w:rsidRPr="00EA18AB">
        <w:rPr>
          <w:i/>
        </w:rPr>
        <w:t>Forskning och konstnärligt utvecklingsarbete vid vissa hö</w:t>
      </w:r>
      <w:r w:rsidRPr="00EA18AB">
        <w:rPr>
          <w:i/>
        </w:rPr>
        <w:t>g</w:t>
      </w:r>
      <w:r w:rsidRPr="00EA18AB">
        <w:rPr>
          <w:i/>
        </w:rPr>
        <w:t xml:space="preserve">skolor </w:t>
      </w:r>
      <w:r w:rsidRPr="00EA18AB">
        <w:t>ökas</w:t>
      </w:r>
      <w:r w:rsidRPr="00EA18AB">
        <w:rPr>
          <w:i/>
        </w:rPr>
        <w:t xml:space="preserve"> </w:t>
      </w:r>
      <w:r w:rsidRPr="00EA18AB">
        <w:t xml:space="preserve">med 81 858 000 kr. </w:t>
      </w:r>
    </w:p>
    <w:p w:rsidR="00FB5FA5" w:rsidRPr="00EA18AB" w:rsidRDefault="00FB5FA5">
      <w:pPr>
        <w:pStyle w:val="Normaltindrag"/>
      </w:pPr>
    </w:p>
    <w:p w:rsidR="00FB5FA5" w:rsidRPr="00EA18AB" w:rsidRDefault="00FB5FA5">
      <w:pPr>
        <w:pStyle w:val="Normaltindrag"/>
        <w:sectPr w:rsidR="00000000" w:rsidRPr="00EA18A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B5FA5" w:rsidRPr="00EA18AB" w:rsidRDefault="00FB5FA5">
      <w:pPr>
        <w:pStyle w:val="Bilaga"/>
      </w:pPr>
      <w:r w:rsidRPr="00EA18AB">
        <w:t>Bilaga 1</w:t>
      </w:r>
    </w:p>
    <w:p w:rsidR="00FB5FA5" w:rsidRPr="00EA18AB" w:rsidRDefault="00FB5FA5">
      <w:pPr>
        <w:pStyle w:val="Rubrik1"/>
        <w:rPr>
          <w:noProof w:val="0"/>
        </w:rPr>
      </w:pPr>
      <w:bookmarkStart w:id="85" w:name="_Toc57711454"/>
      <w:r w:rsidRPr="00EA18AB">
        <w:rPr>
          <w:noProof w:val="0"/>
        </w:rPr>
        <w:t>Förteckning över behandlade förslag</w:t>
      </w:r>
      <w:bookmarkEnd w:id="85"/>
    </w:p>
    <w:p w:rsidR="00FB5FA5" w:rsidRPr="00EA18AB" w:rsidRDefault="00FB5FA5">
      <w:pPr>
        <w:pStyle w:val="Rubrik2"/>
        <w:spacing w:before="0"/>
      </w:pPr>
      <w:bookmarkStart w:id="86" w:name="_Toc57711455"/>
      <w:r w:rsidRPr="00EA18AB">
        <w:t>Propositionen</w:t>
      </w:r>
      <w:bookmarkEnd w:id="86"/>
    </w:p>
    <w:p w:rsidR="00FB5FA5" w:rsidRPr="00EA18AB" w:rsidRDefault="00FB5FA5">
      <w:r w:rsidRPr="00EA18AB">
        <w:t>Regeringen har i proposition 2003/04:1 Budgetpropositionen för 2004, u</w:t>
      </w:r>
      <w:r w:rsidRPr="00EA18AB">
        <w:t>t</w:t>
      </w:r>
      <w:r w:rsidRPr="00EA18AB">
        <w:t>giftsområde 16 Utbildning och universitetsforskning, föreslagit</w:t>
      </w:r>
    </w:p>
    <w:p w:rsidR="00FB5FA5" w:rsidRPr="00EA18AB" w:rsidRDefault="00FB5FA5">
      <w:pPr>
        <w:pStyle w:val="Yrkanden"/>
      </w:pPr>
      <w:r w:rsidRPr="00EA18AB">
        <w:t xml:space="preserve">1. att riksdagen antar regeringens förslag till lag om ändring i högskolelagen (1992:1434) (avsnitt 2.1 och 8.3.3), </w:t>
      </w:r>
    </w:p>
    <w:p w:rsidR="00FB5FA5" w:rsidRPr="00EA18AB" w:rsidRDefault="00FB5FA5">
      <w:pPr>
        <w:pStyle w:val="Yrkanden"/>
      </w:pPr>
      <w:r w:rsidRPr="00EA18AB">
        <w:t>2. att riksdagen bemyndigar regeringen att under 2004 för ramanslaget 25:18 Bidrag till kvalificerad yrkesutbildning besluta om bidrag till kvalificerad yrkesutbildning som inklusive tidigare gjorda åtaganden medför utgifter på högst 1 556 068 000 kr under 2005–2008 (a</w:t>
      </w:r>
      <w:r w:rsidRPr="00EA18AB">
        <w:t>v</w:t>
      </w:r>
      <w:r w:rsidRPr="00EA18AB">
        <w:t xml:space="preserve">snitt 10.1.18), </w:t>
      </w:r>
    </w:p>
    <w:p w:rsidR="00FB5FA5" w:rsidRPr="00EA18AB" w:rsidRDefault="00FB5FA5">
      <w:pPr>
        <w:pStyle w:val="Yrkanden"/>
      </w:pPr>
      <w:r w:rsidRPr="00EA18AB">
        <w:t xml:space="preserve">3. att riksdagen bemyndigar regeringen att godkänna ett avtal mellan svenska staten och vissa landsting om samarbete om grundutbildning av läkare, medicinsk forskning och utveckling av hälso- och sjukvården (avsnitt 8.1.3), </w:t>
      </w:r>
    </w:p>
    <w:p w:rsidR="00FB5FA5" w:rsidRPr="00EA18AB" w:rsidRDefault="00FB5FA5">
      <w:pPr>
        <w:pStyle w:val="Yrkanden"/>
      </w:pPr>
      <w:r w:rsidRPr="00EA18AB">
        <w:t xml:space="preserve">4. att riksdagen bemyndigar regeringen att under 2004 för ramanslaget 26:1 Vetenskapsrådet: Forskning och forskningsinformation besluta om bidrag som inklusive tidigare gjorda åtaganden medför utgifter på högst 2 430 000 000 kr under 2005, högst 1 460 000 000 kr under 2006, högst 770 000 000 kr under 2007, högst 150 000 000 kr under 2008 och högst 65 000 000 kr under 2009 (avsnitt 11.10.1), </w:t>
      </w:r>
    </w:p>
    <w:p w:rsidR="00FB5FA5" w:rsidRPr="00EA18AB" w:rsidRDefault="00FB5FA5">
      <w:pPr>
        <w:pStyle w:val="Yrkanden"/>
      </w:pPr>
      <w:r w:rsidRPr="00EA18AB">
        <w:t xml:space="preserve">5. att riksdagen bemyndigar regeringen att under 2004 för ramanslaget 26:3 Rymdforskning besluta om bidrag som inklusive tidigare gjorda åtaganden medför utgifter på högst 900 000 000 kr under 2005–2009 (avsnitt 11.10.3), </w:t>
      </w:r>
    </w:p>
    <w:p w:rsidR="00FB5FA5" w:rsidRPr="00EA18AB" w:rsidRDefault="00FB5FA5">
      <w:pPr>
        <w:pStyle w:val="Yrkanden"/>
      </w:pPr>
      <w:r w:rsidRPr="00EA18AB">
        <w:t xml:space="preserve">6. att riksdagen för budgetåret 2004 anvisar anslagen under utgiftsområde 16 Utbildning och universitetsforskning enligt uppställningen i </w:t>
      </w:r>
      <w:r w:rsidRPr="00EA18AB">
        <w:rPr>
          <w:i/>
        </w:rPr>
        <w:t>bilaga 3</w:t>
      </w:r>
      <w:r w:rsidRPr="00EA18AB">
        <w:t xml:space="preserve"> till detta betänkande. </w:t>
      </w:r>
    </w:p>
    <w:p w:rsidR="00FB5FA5" w:rsidRPr="00EA18AB" w:rsidRDefault="00FB5FA5">
      <w:r w:rsidRPr="00EA18AB">
        <w:t xml:space="preserve">Lagförslaget återfinns som </w:t>
      </w:r>
      <w:r w:rsidRPr="00EA18AB">
        <w:rPr>
          <w:i/>
        </w:rPr>
        <w:t>bilaga 2</w:t>
      </w:r>
      <w:r w:rsidRPr="00EA18AB">
        <w:t xml:space="preserve"> till detta betänkande.</w:t>
      </w:r>
    </w:p>
    <w:p w:rsidR="00FB5FA5" w:rsidRPr="00EA18AB" w:rsidRDefault="00FB5FA5">
      <w:pPr>
        <w:pStyle w:val="Rubrik2"/>
      </w:pPr>
      <w:bookmarkStart w:id="87" w:name="_Toc57711456"/>
      <w:r w:rsidRPr="00EA18AB">
        <w:t>Förslaget från Riksdagens revisorer</w:t>
      </w:r>
      <w:bookmarkEnd w:id="87"/>
    </w:p>
    <w:p w:rsidR="00FB5FA5" w:rsidRPr="00EA18AB" w:rsidRDefault="00FB5FA5">
      <w:r w:rsidRPr="00EA18AB">
        <w:t>Riksdagens revisorer har i förslag 2002/03:RR15 angående CSN:s handläg</w:t>
      </w:r>
      <w:r w:rsidRPr="00EA18AB">
        <w:t>g</w:t>
      </w:r>
      <w:r w:rsidRPr="00EA18AB">
        <w:t>ningstider och til</w:t>
      </w:r>
      <w:r w:rsidRPr="00EA18AB">
        <w:t>l</w:t>
      </w:r>
      <w:r w:rsidRPr="00EA18AB">
        <w:t xml:space="preserve">gänglighet föreslagit </w:t>
      </w:r>
    </w:p>
    <w:p w:rsidR="00FB5FA5" w:rsidRPr="00EA18AB" w:rsidRDefault="00FB5FA5">
      <w:pPr>
        <w:pStyle w:val="Yrkanden"/>
      </w:pPr>
      <w:r w:rsidRPr="00EA18AB">
        <w:t xml:space="preserve">3. att riksdagen tillkännager för regeringen som sin mening vad Riksdagens revisorer anför i avsnitt 2.4 om CSN:s finansiering. </w:t>
      </w:r>
    </w:p>
    <w:p w:rsidR="00FB5FA5" w:rsidRPr="00EA18AB" w:rsidRDefault="00FB5FA5">
      <w:pPr>
        <w:pStyle w:val="Motioner"/>
        <w:rPr>
          <w:i w:val="0"/>
        </w:rPr>
      </w:pPr>
      <w:r w:rsidRPr="00EA18AB">
        <w:rPr>
          <w:i w:val="0"/>
        </w:rPr>
        <w:t>Revisorernas övriga förslag i 2002/03:RR15 behandlas i utskottets betänka</w:t>
      </w:r>
      <w:r w:rsidRPr="00EA18AB">
        <w:rPr>
          <w:i w:val="0"/>
        </w:rPr>
        <w:t>n</w:t>
      </w:r>
      <w:r w:rsidRPr="00EA18AB">
        <w:rPr>
          <w:i w:val="0"/>
        </w:rPr>
        <w:t>de 2003/04:UbU2.</w:t>
      </w:r>
    </w:p>
    <w:p w:rsidR="00FB5FA5" w:rsidRPr="00EA18AB" w:rsidRDefault="00FB5FA5">
      <w:pPr>
        <w:pStyle w:val="Rubrik2"/>
      </w:pPr>
      <w:bookmarkStart w:id="88" w:name="_Toc57711457"/>
      <w:r w:rsidRPr="00EA18AB">
        <w:t>Följdmotioner med anledning av Riksdagens revisorers förslag</w:t>
      </w:r>
      <w:bookmarkEnd w:id="88"/>
    </w:p>
    <w:p w:rsidR="00FB5FA5" w:rsidRPr="00EA18AB" w:rsidRDefault="00FB5FA5">
      <w:pPr>
        <w:pStyle w:val="Motioner"/>
      </w:pPr>
      <w:r w:rsidRPr="00EA18AB">
        <w:t>2003/04:Ub1 av Torsten Lindström m.fl. (kd):</w:t>
      </w:r>
    </w:p>
    <w:p w:rsidR="00FB5FA5" w:rsidRPr="00EA18AB" w:rsidRDefault="00FB5FA5">
      <w:pPr>
        <w:pStyle w:val="Yrkanden"/>
      </w:pPr>
      <w:r w:rsidRPr="00EA18AB">
        <w:t xml:space="preserve">1. Riksdagen tillkännager för regeringen som sin mening vad i motionen anförs om behovet av en strategi hos både CSN och regeringen för att komma till rätta med överbelastning hos CSN. </w:t>
      </w:r>
    </w:p>
    <w:p w:rsidR="00FB5FA5" w:rsidRPr="00EA18AB" w:rsidRDefault="00FB5FA5">
      <w:pPr>
        <w:pStyle w:val="Yrkanden"/>
      </w:pPr>
      <w:r w:rsidRPr="00EA18AB">
        <w:t xml:space="preserve">4. Riksdagen tillkännager för regeringen som sin mening vad i motionen anförs om att ersätta avgifter med anslag. </w:t>
      </w:r>
    </w:p>
    <w:p w:rsidR="00FB5FA5" w:rsidRPr="00EA18AB" w:rsidRDefault="00FB5FA5">
      <w:pPr>
        <w:pStyle w:val="Motioner"/>
      </w:pPr>
      <w:r w:rsidRPr="00EA18AB">
        <w:t>2003/04:Ub2 av Ulf Nilsson m.fl. (fp):</w:t>
      </w:r>
    </w:p>
    <w:p w:rsidR="00FB5FA5" w:rsidRPr="00EA18AB" w:rsidRDefault="00FB5FA5">
      <w:pPr>
        <w:pStyle w:val="Yrkanden"/>
      </w:pPr>
      <w:r w:rsidRPr="00EA18AB">
        <w:t xml:space="preserve">1. Riksdagen tillkännager för regeringen som sin mening vad i motionen anförs om att avgifter, enligt vad Riksdagens revisorer föreslår, inte bör utgöra så stor del av CSN:s intäkter. </w:t>
      </w:r>
    </w:p>
    <w:p w:rsidR="00FB5FA5" w:rsidRPr="00EA18AB" w:rsidRDefault="00FB5FA5">
      <w:pPr>
        <w:pStyle w:val="Yrkanden"/>
      </w:pPr>
      <w:r w:rsidRPr="00EA18AB">
        <w:t xml:space="preserve">4. Riksdagen tillkännager för regeringen som sin mening vad i motionen anförs om att banker och finansinstitut skall ges tillstånd att konkurrera med CSN på studielånsmarknaden. </w:t>
      </w:r>
    </w:p>
    <w:p w:rsidR="00FB5FA5" w:rsidRPr="00EA18AB" w:rsidRDefault="00FB5FA5">
      <w:pPr>
        <w:pStyle w:val="Yrkanden"/>
      </w:pPr>
      <w:r w:rsidRPr="00EA18AB">
        <w:t>5. Riksdagen tillkännager för regeringen som sin mening vad i motionen anförs om att CSN skall betala straffavgift när beskeden om och utbeta</w:t>
      </w:r>
      <w:r w:rsidRPr="00EA18AB">
        <w:t>l</w:t>
      </w:r>
      <w:r w:rsidRPr="00EA18AB">
        <w:t xml:space="preserve">ningarna av studiemedel försenas. </w:t>
      </w:r>
    </w:p>
    <w:p w:rsidR="00FB5FA5" w:rsidRPr="00EA18AB" w:rsidRDefault="00FB5FA5">
      <w:pPr>
        <w:pStyle w:val="Rubrik2"/>
      </w:pPr>
      <w:bookmarkStart w:id="89" w:name="_Toc57711458"/>
      <w:r w:rsidRPr="00EA18AB">
        <w:t>Motioner från allmänna motionstiden</w:t>
      </w:r>
      <w:bookmarkEnd w:id="89"/>
    </w:p>
    <w:p w:rsidR="00FB5FA5" w:rsidRPr="00EA18AB" w:rsidRDefault="00FB5FA5">
      <w:pPr>
        <w:pStyle w:val="Motioner"/>
      </w:pPr>
      <w:r w:rsidRPr="00EA18AB">
        <w:t>2003/04:Ub204 av Rolf Gunnarsson (m):</w:t>
      </w:r>
    </w:p>
    <w:p w:rsidR="00FB5FA5" w:rsidRPr="00EA18AB" w:rsidRDefault="00FB5FA5">
      <w:r w:rsidRPr="00EA18AB">
        <w:t xml:space="preserve">Riksdagen tillkännager för regeringen som sin mening vad i motionen anförs om att en satsning bör ske på Högskolan Dalarna och att den på sikt utvecklas mot ett universitet.  </w:t>
      </w:r>
    </w:p>
    <w:p w:rsidR="00FB5FA5" w:rsidRPr="00EA18AB" w:rsidRDefault="00FB5FA5">
      <w:pPr>
        <w:pStyle w:val="Motioner"/>
      </w:pPr>
      <w:r w:rsidRPr="00EA18AB">
        <w:t>2003/04:Ub209 av Inger René m.fl. (m):</w:t>
      </w:r>
    </w:p>
    <w:p w:rsidR="00FB5FA5" w:rsidRPr="00EA18AB" w:rsidRDefault="00FB5FA5">
      <w:pPr>
        <w:pStyle w:val="Yrkanden"/>
      </w:pPr>
      <w:r w:rsidRPr="00EA18AB">
        <w:t xml:space="preserve">1. Riksdagen tillkännager för regeringen som sin mening vad i motionen anförs om utbyggnad av antalet utbildningsplatser i Västsverige. </w:t>
      </w:r>
    </w:p>
    <w:p w:rsidR="00FB5FA5" w:rsidRPr="00EA18AB" w:rsidRDefault="00FB5FA5">
      <w:pPr>
        <w:pStyle w:val="Yrkanden"/>
      </w:pPr>
      <w:r w:rsidRPr="00EA18AB">
        <w:t xml:space="preserve">2. Riksdagen tillkännager för regeringen som sin mening vad i motionen anförs om förstärkning av forskningsresurser i Västsverige. </w:t>
      </w:r>
    </w:p>
    <w:p w:rsidR="00FB5FA5" w:rsidRPr="00EA18AB" w:rsidRDefault="00FB5FA5">
      <w:pPr>
        <w:pStyle w:val="Motioner"/>
      </w:pPr>
      <w:r w:rsidRPr="00EA18AB">
        <w:t>2003/04:Ub212 av Gunilla Carlsson i Tyresö m.fl. (m):</w:t>
      </w:r>
    </w:p>
    <w:p w:rsidR="00FB5FA5" w:rsidRPr="00EA18AB" w:rsidRDefault="00FB5FA5">
      <w:r w:rsidRPr="00EA18AB">
        <w:t>Riksdagen tillkännager för regeringen som sin mening vad i motionen anförs om nödvändigheten av ett reformerat studiemedelssystem med anledning av Riksdagens revisorers förslag angående CSN:s handläggningstider och til</w:t>
      </w:r>
      <w:r w:rsidRPr="00EA18AB">
        <w:t>l</w:t>
      </w:r>
      <w:r w:rsidRPr="00EA18AB">
        <w:t xml:space="preserve">gänglighet (delvis).  </w:t>
      </w:r>
    </w:p>
    <w:p w:rsidR="00FB5FA5" w:rsidRPr="00EA18AB" w:rsidRDefault="00FB5FA5">
      <w:pPr>
        <w:pStyle w:val="Motioner"/>
      </w:pPr>
      <w:r w:rsidRPr="00EA18AB">
        <w:br w:type="page"/>
        <w:t>2003/04:Ub219 av Ulf Sjösten (m):</w:t>
      </w:r>
    </w:p>
    <w:p w:rsidR="00FB5FA5" w:rsidRPr="00EA18AB" w:rsidRDefault="00FB5FA5">
      <w:r w:rsidRPr="00EA18AB">
        <w:t>Riksdagen tillkännager för regeringen som sin mening vad i motionen anförs om att Invandrarakademien vid Högskolan i Borås prioriteras vid anslagsg</w:t>
      </w:r>
      <w:r w:rsidRPr="00EA18AB">
        <w:t>i</w:t>
      </w:r>
      <w:r w:rsidRPr="00EA18AB">
        <w:t xml:space="preserve">vande till landets högskolor.  </w:t>
      </w:r>
    </w:p>
    <w:p w:rsidR="00FB5FA5" w:rsidRPr="00EA18AB" w:rsidRDefault="00FB5FA5">
      <w:pPr>
        <w:pStyle w:val="Motioner"/>
      </w:pPr>
      <w:r w:rsidRPr="00EA18AB">
        <w:t>2003/04:Ub233 av Sverker Thorén (fp):</w:t>
      </w:r>
    </w:p>
    <w:p w:rsidR="00FB5FA5" w:rsidRPr="00EA18AB" w:rsidRDefault="00FB5FA5">
      <w:r w:rsidRPr="00EA18AB">
        <w:t xml:space="preserve">Riksdagen tillkännager för regeringen som sin mening vad i motionen anförs om att en permanent forskarskola för fiskekologi och fiskeribiologi med tillhörande resurser bör föras till Högskolan i Kalmar.  </w:t>
      </w:r>
    </w:p>
    <w:p w:rsidR="00FB5FA5" w:rsidRPr="00EA18AB" w:rsidRDefault="00FB5FA5">
      <w:pPr>
        <w:pStyle w:val="Motioner"/>
      </w:pPr>
      <w:r w:rsidRPr="00EA18AB">
        <w:t>2003/04:Ub246 av Nils Fredrik Aurelius (m):</w:t>
      </w:r>
    </w:p>
    <w:p w:rsidR="00FB5FA5" w:rsidRPr="00EA18AB" w:rsidRDefault="00FB5FA5">
      <w:r w:rsidRPr="00EA18AB">
        <w:t xml:space="preserve">Riksdagen tillkännager för regeringen som sin mening vad i motionen anförs om att en forskarskola för fiskekologi och fiskeribiologi bör förläggas till Högskolan i Kalmar.  </w:t>
      </w:r>
    </w:p>
    <w:p w:rsidR="00FB5FA5" w:rsidRPr="00EA18AB" w:rsidRDefault="00FB5FA5">
      <w:pPr>
        <w:pStyle w:val="Motioner"/>
      </w:pPr>
      <w:r w:rsidRPr="00EA18AB">
        <w:t>2003/04:Ub249 av Anna Grönlund (fp):</w:t>
      </w:r>
    </w:p>
    <w:p w:rsidR="00FB5FA5" w:rsidRPr="00EA18AB" w:rsidRDefault="00FB5FA5">
      <w:r w:rsidRPr="00EA18AB">
        <w:t xml:space="preserve">Riksdagen tillkännager för regeringen som sin mening vad i motionen anförs om en utredning som ser över resursfördelningssystemet så att kvaliteten på högskoleutbildningarna bibehålls.  </w:t>
      </w:r>
    </w:p>
    <w:p w:rsidR="00FB5FA5" w:rsidRPr="00EA18AB" w:rsidRDefault="00FB5FA5">
      <w:pPr>
        <w:pStyle w:val="Motioner"/>
      </w:pPr>
      <w:r w:rsidRPr="00EA18AB">
        <w:t>2003/04:Ub252 av Gunilla Carlsson i Tyresö m.fl. (m):</w:t>
      </w:r>
    </w:p>
    <w:p w:rsidR="00FB5FA5" w:rsidRPr="00EA18AB" w:rsidRDefault="00FB5FA5">
      <w:r w:rsidRPr="00EA18AB">
        <w:t xml:space="preserve">Riksdagen tillkännager för regeringen som sin mening vad i motionen anförs om ett nationellt kvalitetsinstitut för skolan.  </w:t>
      </w:r>
    </w:p>
    <w:p w:rsidR="00FB5FA5" w:rsidRPr="00EA18AB" w:rsidRDefault="00FB5FA5">
      <w:pPr>
        <w:pStyle w:val="Motioner"/>
      </w:pPr>
      <w:r w:rsidRPr="00EA18AB">
        <w:t>2003/04:Ub255 av Johan Linander och Lars-Ivar Ericson (c):</w:t>
      </w:r>
    </w:p>
    <w:p w:rsidR="00FB5FA5" w:rsidRPr="00EA18AB" w:rsidRDefault="00FB5FA5">
      <w:pPr>
        <w:pStyle w:val="Yrkanden"/>
      </w:pPr>
      <w:r w:rsidRPr="00EA18AB">
        <w:t xml:space="preserve">1. Riksdagen tillkännager för regeringen som sin mening vad i motionen anförs om att Högskolan Kristianstad och Malmö högskola måste få fasta forskningsresurser. </w:t>
      </w:r>
    </w:p>
    <w:p w:rsidR="00FB5FA5" w:rsidRPr="00EA18AB" w:rsidRDefault="00FB5FA5">
      <w:pPr>
        <w:pStyle w:val="Yrkanden"/>
      </w:pPr>
      <w:r w:rsidRPr="00EA18AB">
        <w:t xml:space="preserve">2. Riksdagen tillkännager för regeringen som sin mening vad i motionen anförs om ett Campus Ystad. </w:t>
      </w:r>
    </w:p>
    <w:p w:rsidR="00FB5FA5" w:rsidRPr="00EA18AB" w:rsidRDefault="00FB5FA5">
      <w:pPr>
        <w:pStyle w:val="Yrkanden"/>
      </w:pPr>
      <w:r w:rsidRPr="00EA18AB">
        <w:t xml:space="preserve">4. Riksdagen tillkännager för regeringen som sin mening vad i motionen anförs om Skåne som centrum för svenska functional food-produkter och livsmedelsforskning. </w:t>
      </w:r>
    </w:p>
    <w:p w:rsidR="00FB5FA5" w:rsidRPr="00EA18AB" w:rsidRDefault="00FB5FA5">
      <w:pPr>
        <w:pStyle w:val="Motioner"/>
      </w:pPr>
      <w:r w:rsidRPr="00EA18AB">
        <w:t>2003/04:Ub256 av Paavo Vallius och Sinikka Bohlin (s):</w:t>
      </w:r>
    </w:p>
    <w:p w:rsidR="00FB5FA5" w:rsidRPr="00EA18AB" w:rsidRDefault="00FB5FA5">
      <w:r w:rsidRPr="00EA18AB">
        <w:t xml:space="preserve">Riksdagen tillkännager för regeringen som sin mening vad i motionen anförs om statsbidrag för pedagogisk utveckling av skolväsendet och barnomsorgen.  </w:t>
      </w:r>
    </w:p>
    <w:p w:rsidR="00FB5FA5" w:rsidRPr="00EA18AB" w:rsidRDefault="00FB5FA5">
      <w:pPr>
        <w:pStyle w:val="Motioner"/>
      </w:pPr>
      <w:r w:rsidRPr="00EA18AB">
        <w:t>2003/04:Ub259 av Marietta de Pourbaix-Lundin (m):</w:t>
      </w:r>
    </w:p>
    <w:p w:rsidR="00FB5FA5" w:rsidRPr="00EA18AB" w:rsidRDefault="00FB5FA5">
      <w:pPr>
        <w:pStyle w:val="Yrkanden"/>
      </w:pPr>
      <w:r w:rsidRPr="00EA18AB">
        <w:t xml:space="preserve">1. Riksdagen tillkännager för regeringen som sin mening vad i motionen anförs om att Södertörns högskola får platser/resurser motsvarande det antal studenter som söker. </w:t>
      </w:r>
    </w:p>
    <w:p w:rsidR="00FB5FA5" w:rsidRPr="00EA18AB" w:rsidRDefault="00FB5FA5">
      <w:pPr>
        <w:pStyle w:val="Yrkanden"/>
      </w:pPr>
      <w:r w:rsidRPr="00EA18AB">
        <w:t xml:space="preserve">2. Riksdagen tillkännager för regeringen som sin mening vad i motionen anförs om att ge Södertörns högskola universitetsstatus. </w:t>
      </w:r>
    </w:p>
    <w:p w:rsidR="00FB5FA5" w:rsidRPr="00EA18AB" w:rsidRDefault="00FB5FA5">
      <w:pPr>
        <w:pStyle w:val="Motioner"/>
      </w:pPr>
      <w:r w:rsidRPr="00EA18AB">
        <w:t>2003/04:Ub260 av Sinikka Bohlin m.fl. (s):</w:t>
      </w:r>
    </w:p>
    <w:p w:rsidR="00FB5FA5" w:rsidRPr="00EA18AB" w:rsidRDefault="00FB5FA5">
      <w:r w:rsidRPr="00EA18AB">
        <w:t xml:space="preserve">Riksdagen tillkännager för regeringen som sin mening vad i motionen anförs om att tilldela Högskolan i Gävle vetenskapsområdet teknik.  </w:t>
      </w:r>
    </w:p>
    <w:p w:rsidR="00FB5FA5" w:rsidRPr="00EA18AB" w:rsidRDefault="00FB5FA5">
      <w:pPr>
        <w:pStyle w:val="Motioner"/>
      </w:pPr>
      <w:r w:rsidRPr="00EA18AB">
        <w:t>2003/04:Ub263 av Ewa Björling (m):</w:t>
      </w:r>
    </w:p>
    <w:p w:rsidR="00FB5FA5" w:rsidRPr="00EA18AB" w:rsidRDefault="00FB5FA5">
      <w:r w:rsidRPr="00EA18AB">
        <w:t xml:space="preserve">Riksdagen tillkännager för regeringen som sin mening vad i motionen anförs om att kraftigt öka medlen till Vetenskapsrådet, stärka fakultetsanslagen och låta forskarsamhället självt bedöma inom vilka områden specifika satsningar skall göras.  </w:t>
      </w:r>
    </w:p>
    <w:p w:rsidR="00FB5FA5" w:rsidRPr="00EA18AB" w:rsidRDefault="00FB5FA5">
      <w:pPr>
        <w:pStyle w:val="Motioner"/>
      </w:pPr>
      <w:r w:rsidRPr="00EA18AB">
        <w:t>2003/04:Ub268 av Barbro Feltzing (mp):</w:t>
      </w:r>
    </w:p>
    <w:p w:rsidR="00FB5FA5" w:rsidRPr="00EA18AB" w:rsidRDefault="00FB5FA5">
      <w:pPr>
        <w:pStyle w:val="Yrkanden"/>
      </w:pPr>
      <w:r w:rsidRPr="00EA18AB">
        <w:t xml:space="preserve">1. Riksdagen tillkännager för regeringen som sin mening vad i motionen anförs om en utredning för inrättande av ett nationellt forskningsprogram avseende biologiska effekter av elektromagnetiska fält. </w:t>
      </w:r>
    </w:p>
    <w:p w:rsidR="00FB5FA5" w:rsidRPr="00EA18AB" w:rsidRDefault="00FB5FA5">
      <w:pPr>
        <w:pStyle w:val="Yrkanden"/>
      </w:pPr>
      <w:r w:rsidRPr="00EA18AB">
        <w:t>2. Riksdagen tillkännager för regeringen som sin mening vad i motionen anförs om en utredning om inrättande av en forskarskola för biologiska e</w:t>
      </w:r>
      <w:r w:rsidRPr="00EA18AB">
        <w:t>f</w:t>
      </w:r>
      <w:r w:rsidRPr="00EA18AB">
        <w:t xml:space="preserve">fekter av elektromagnetiska fält. </w:t>
      </w:r>
    </w:p>
    <w:p w:rsidR="00FB5FA5" w:rsidRPr="00EA18AB" w:rsidRDefault="00FB5FA5">
      <w:pPr>
        <w:pStyle w:val="Motioner"/>
      </w:pPr>
      <w:r w:rsidRPr="00EA18AB">
        <w:t>2003/04:Ub269 av Margareta Andersson och Lena Ek (c):</w:t>
      </w:r>
    </w:p>
    <w:p w:rsidR="00FB5FA5" w:rsidRPr="00EA18AB" w:rsidRDefault="00FB5FA5">
      <w:pPr>
        <w:pStyle w:val="Yrkanden"/>
      </w:pPr>
      <w:r w:rsidRPr="00EA18AB">
        <w:t>1. Riksdagen tillkännager för regeringen som sin mening vad som i motionen anförs om en ordentlig genomgång av VHS datasystem när det gäller a</w:t>
      </w:r>
      <w:r w:rsidRPr="00EA18AB">
        <w:t>n</w:t>
      </w:r>
      <w:r w:rsidRPr="00EA18AB">
        <w:t xml:space="preserve">tagningar via Internet. </w:t>
      </w:r>
    </w:p>
    <w:p w:rsidR="00FB5FA5" w:rsidRPr="00EA18AB" w:rsidRDefault="00FB5FA5">
      <w:pPr>
        <w:pStyle w:val="Yrkanden"/>
      </w:pPr>
      <w:r w:rsidRPr="00EA18AB">
        <w:t xml:space="preserve">2. Riksdagen tillkännager för regeringen som sin mening vad som i motionen anförs om att regeringen bör uppmärksamma problemen med nonchalant bemötande hos myndigheter. </w:t>
      </w:r>
    </w:p>
    <w:p w:rsidR="00FB5FA5" w:rsidRPr="00EA18AB" w:rsidRDefault="00FB5FA5">
      <w:pPr>
        <w:pStyle w:val="Yrkanden"/>
      </w:pPr>
      <w:r w:rsidRPr="00EA18AB">
        <w:t xml:space="preserve">3. Riksdagen tillkännager för regeringen som sin mening vad som i motionen anförs om att ansökningar till VHS som ställer andra krav än studentbetyg bör återföras till berörda utbildningsanordnare. </w:t>
      </w:r>
    </w:p>
    <w:p w:rsidR="00FB5FA5" w:rsidRPr="00EA18AB" w:rsidRDefault="00FB5FA5">
      <w:pPr>
        <w:pStyle w:val="Motioner"/>
      </w:pPr>
      <w:r w:rsidRPr="00EA18AB">
        <w:t>2003/04:Ub271 av Maria Wetterstrand m.fl. (mp):</w:t>
      </w:r>
    </w:p>
    <w:p w:rsidR="00FB5FA5" w:rsidRPr="00EA18AB" w:rsidRDefault="00FB5FA5">
      <w:pPr>
        <w:pStyle w:val="Yrkanden"/>
      </w:pPr>
      <w:r w:rsidRPr="00EA18AB">
        <w:t>34. Riksdagen tillkännager för regeringen som sin mening vad i motionen anförs om att verka för att projekten med klassmorfar utvecklas och pe</w:t>
      </w:r>
      <w:r w:rsidRPr="00EA18AB">
        <w:t>r</w:t>
      </w:r>
      <w:r w:rsidRPr="00EA18AB">
        <w:t xml:space="preserve">manentas. </w:t>
      </w:r>
    </w:p>
    <w:p w:rsidR="00FB5FA5" w:rsidRPr="00EA18AB" w:rsidRDefault="00FB5FA5">
      <w:pPr>
        <w:pStyle w:val="Motioner"/>
      </w:pPr>
      <w:r w:rsidRPr="00EA18AB">
        <w:t>2003/04:Ub272 av Annelie Enochson och Per Landgren (kd):</w:t>
      </w:r>
    </w:p>
    <w:p w:rsidR="00FB5FA5" w:rsidRPr="00EA18AB" w:rsidRDefault="00FB5FA5">
      <w:r w:rsidRPr="00EA18AB">
        <w:t>Riksdagen tillkännager för regeringen som sin mening vad i motionen anförs om att fakultetsmedlen för de forskningsintensiva universiteten och högsk</w:t>
      </w:r>
      <w:r w:rsidRPr="00EA18AB">
        <w:t>o</w:t>
      </w:r>
      <w:r w:rsidRPr="00EA18AB">
        <w:t xml:space="preserve">lorna bör öka väsentligt under den kommande mandatperioden.  </w:t>
      </w:r>
    </w:p>
    <w:p w:rsidR="00FB5FA5" w:rsidRPr="00EA18AB" w:rsidRDefault="00FB5FA5">
      <w:pPr>
        <w:pStyle w:val="Motioner"/>
      </w:pPr>
      <w:r w:rsidRPr="00EA18AB">
        <w:t>2003/04:Ub273 av Torsten Lindström (kd):</w:t>
      </w:r>
    </w:p>
    <w:p w:rsidR="00FB5FA5" w:rsidRPr="00EA18AB" w:rsidRDefault="00FB5FA5">
      <w:pPr>
        <w:pStyle w:val="Yrkanden"/>
      </w:pPr>
      <w:r w:rsidRPr="00EA18AB">
        <w:t>1. Riksdagen tillkännager för regeringen som sin mening vad i motionen anförs om att Mälardalens högskola tilldelas vetenskapsområdet humani</w:t>
      </w:r>
      <w:r w:rsidRPr="00EA18AB">
        <w:t>o</w:t>
      </w:r>
      <w:r w:rsidRPr="00EA18AB">
        <w:t xml:space="preserve">ra-samhällsvetenskap. </w:t>
      </w:r>
    </w:p>
    <w:p w:rsidR="00FB5FA5" w:rsidRPr="00EA18AB" w:rsidRDefault="00FB5FA5">
      <w:pPr>
        <w:pStyle w:val="Yrkanden"/>
      </w:pPr>
      <w:r w:rsidRPr="00EA18AB">
        <w:t xml:space="preserve">2. Riksdagen tillkännager för regeringen som sin mening vad i motionen anförs om att Mälardalens högskola blir universitet. </w:t>
      </w:r>
    </w:p>
    <w:p w:rsidR="00FB5FA5" w:rsidRPr="00EA18AB" w:rsidRDefault="00FB5FA5">
      <w:pPr>
        <w:pStyle w:val="Yrkanden"/>
      </w:pPr>
      <w:r w:rsidRPr="00EA18AB">
        <w:t xml:space="preserve">3. Riksdagen tillkännager för regeringen som sin mening vad i motionen anförs om att Mälardalens högskola skall erhålla motsvarande stöd som andra lärosäten som tilldelats vetenskapsområde. </w:t>
      </w:r>
    </w:p>
    <w:p w:rsidR="00FB5FA5" w:rsidRPr="00EA18AB" w:rsidRDefault="00FB5FA5">
      <w:pPr>
        <w:pStyle w:val="Yrkanden"/>
      </w:pPr>
      <w:r w:rsidRPr="00EA18AB">
        <w:t xml:space="preserve">4. Riksdagen tillkännager för regeringen som sin mening vad i motionen anförs om att Mälardalens högskola bör erhålla ett långsiktigt större anslag till forskning. </w:t>
      </w:r>
    </w:p>
    <w:p w:rsidR="00FB5FA5" w:rsidRPr="00EA18AB" w:rsidRDefault="00FB5FA5">
      <w:pPr>
        <w:pStyle w:val="Yrkanden"/>
      </w:pPr>
      <w:r w:rsidRPr="00EA18AB">
        <w:t xml:space="preserve">5. Riksdagen tillkännager för regeringen som sin mening vad i motionen anförs om relationen mellan grundutbildningsmedel och forskningsmedel till Mälardalens högskola. </w:t>
      </w:r>
    </w:p>
    <w:p w:rsidR="00FB5FA5" w:rsidRPr="00EA18AB" w:rsidRDefault="00FB5FA5">
      <w:pPr>
        <w:pStyle w:val="Yrkanden"/>
      </w:pPr>
      <w:r w:rsidRPr="00EA18AB">
        <w:t xml:space="preserve">6. Riksdagen tillkännager för regeringen som sin mening vad i motionen anförs om Mälardalens högskolas betydelse för att bidra till att fler får högre utbildning och forskarutbildning i landet. </w:t>
      </w:r>
    </w:p>
    <w:p w:rsidR="00FB5FA5" w:rsidRPr="00EA18AB" w:rsidRDefault="00FB5FA5">
      <w:pPr>
        <w:pStyle w:val="Motioner"/>
      </w:pPr>
      <w:r w:rsidRPr="00EA18AB">
        <w:t>2003/04:Ub274 av Else-Marie Lindgren (kd):</w:t>
      </w:r>
    </w:p>
    <w:p w:rsidR="00FB5FA5" w:rsidRPr="00EA18AB" w:rsidRDefault="00FB5FA5">
      <w:pPr>
        <w:pStyle w:val="Yrkanden"/>
      </w:pPr>
      <w:r w:rsidRPr="00EA18AB">
        <w:t xml:space="preserve">1. Riksdagen tillkännager för regeringen som sin mening vad som anförs i motionen om att ge Högskolan i Borås ett särskilt uppdrag att ansvara för Invandrarakademin i kommande regleringsbrev. </w:t>
      </w:r>
    </w:p>
    <w:p w:rsidR="00FB5FA5" w:rsidRPr="00EA18AB" w:rsidRDefault="00FB5FA5">
      <w:pPr>
        <w:pStyle w:val="Yrkanden"/>
      </w:pPr>
      <w:r w:rsidRPr="00EA18AB">
        <w:t xml:space="preserve">2. Riksdagen tillkännager för regeringen som sin mening vad som anförs i motionen om att finansiering av Invandrarakademin vid Högskolan i Borås blir permanent och inte finansieras med engångsanslag. </w:t>
      </w:r>
    </w:p>
    <w:p w:rsidR="00FB5FA5" w:rsidRPr="00EA18AB" w:rsidRDefault="00FB5FA5">
      <w:pPr>
        <w:pStyle w:val="Motioner"/>
      </w:pPr>
      <w:r w:rsidRPr="00EA18AB">
        <w:t>2003/04:Ub278 av Ewa Björling (m):</w:t>
      </w:r>
    </w:p>
    <w:p w:rsidR="00FB5FA5" w:rsidRPr="00EA18AB" w:rsidRDefault="00FB5FA5">
      <w:r w:rsidRPr="00EA18AB">
        <w:t xml:space="preserve">Riksdagen begär hos regeringen att fler utbildningsplatser snarast tillskapas inom högre utbildning i Stockholmsregionen.  </w:t>
      </w:r>
    </w:p>
    <w:p w:rsidR="00FB5FA5" w:rsidRPr="00EA18AB" w:rsidRDefault="00FB5FA5">
      <w:pPr>
        <w:pStyle w:val="Motioner"/>
      </w:pPr>
      <w:r w:rsidRPr="00EA18AB">
        <w:t>2003/04:Ub279 av Marie Wahlgren och Allan Widman (fp):</w:t>
      </w:r>
    </w:p>
    <w:p w:rsidR="00FB5FA5" w:rsidRPr="00EA18AB" w:rsidRDefault="00FB5FA5">
      <w:pPr>
        <w:pStyle w:val="Yrkanden"/>
      </w:pPr>
      <w:r w:rsidRPr="00EA18AB">
        <w:t xml:space="preserve">1. Riksdagen tillkännager för regeringen som sin mening vad i motionen anförs om att Malmö högskola tilldelas universitetsstatus. </w:t>
      </w:r>
    </w:p>
    <w:p w:rsidR="00FB5FA5" w:rsidRPr="00EA18AB" w:rsidRDefault="00FB5FA5">
      <w:pPr>
        <w:pStyle w:val="Yrkanden"/>
      </w:pPr>
      <w:r w:rsidRPr="00EA18AB">
        <w:t>2. Riksdagen tillkännager för regeringen som sin mening vad i motionen anförs om att Malmö högskola bör tilldelas en forskarskola kring profe</w:t>
      </w:r>
      <w:r w:rsidRPr="00EA18AB">
        <w:t>s</w:t>
      </w:r>
      <w:r w:rsidRPr="00EA18AB">
        <w:t xml:space="preserve">sionsrollen. </w:t>
      </w:r>
    </w:p>
    <w:p w:rsidR="00FB5FA5" w:rsidRPr="00EA18AB" w:rsidRDefault="00FB5FA5">
      <w:pPr>
        <w:pStyle w:val="Yrkanden"/>
      </w:pPr>
      <w:r w:rsidRPr="00EA18AB">
        <w:t xml:space="preserve">3. Riksdagen tillkännager för regeringen som sin mening vad i motionen anförs om att Malmö högskola skall tilldelas ett ökat antal studentplatser. </w:t>
      </w:r>
    </w:p>
    <w:p w:rsidR="00FB5FA5" w:rsidRPr="00EA18AB" w:rsidRDefault="00FB5FA5">
      <w:pPr>
        <w:pStyle w:val="Motioner"/>
      </w:pPr>
      <w:r w:rsidRPr="00EA18AB">
        <w:t>2003/04:Ub281 av Billy Gustafsson (s):</w:t>
      </w:r>
    </w:p>
    <w:p w:rsidR="00FB5FA5" w:rsidRPr="00EA18AB" w:rsidRDefault="00FB5FA5">
      <w:r w:rsidRPr="00EA18AB">
        <w:t xml:space="preserve">Riksdagen tillkännager för regeringen som sin mening vad i motionen anförs om behovet av att utveckla reglerna för statsbidrag till skolan.  </w:t>
      </w:r>
    </w:p>
    <w:p w:rsidR="00FB5FA5" w:rsidRPr="00EA18AB" w:rsidRDefault="00FB5FA5">
      <w:pPr>
        <w:pStyle w:val="Motioner"/>
      </w:pPr>
      <w:r w:rsidRPr="00EA18AB">
        <w:t>2003/04:Ub290 av Gunilla Carlsson i Tyresö m.fl. (m):</w:t>
      </w:r>
    </w:p>
    <w:p w:rsidR="00FB5FA5" w:rsidRPr="00EA18AB" w:rsidRDefault="00FB5FA5">
      <w:pPr>
        <w:pStyle w:val="Yrkanden"/>
      </w:pPr>
      <w:r w:rsidRPr="00EA18AB">
        <w:t xml:space="preserve">4. Riksdagen tillkännager för regeringen som sin mening vad i motionen anförs om studenternas egna val. </w:t>
      </w:r>
    </w:p>
    <w:p w:rsidR="00FB5FA5" w:rsidRPr="00EA18AB" w:rsidRDefault="00FB5FA5">
      <w:pPr>
        <w:pStyle w:val="Yrkanden"/>
      </w:pPr>
      <w:r w:rsidRPr="00EA18AB">
        <w:t>8. Riksdagen tillkännager för regeringen som sin mening vad i motionen anförs om fördelningen av medel och studieplatser med hänsyn till st</w:t>
      </w:r>
      <w:r w:rsidRPr="00EA18AB">
        <w:t>u</w:t>
      </w:r>
      <w:r w:rsidRPr="00EA18AB">
        <w:t>denternas val.</w:t>
      </w:r>
    </w:p>
    <w:p w:rsidR="00FB5FA5" w:rsidRPr="00EA18AB" w:rsidRDefault="00FB5FA5">
      <w:pPr>
        <w:pStyle w:val="Yrkanden"/>
      </w:pPr>
      <w:r w:rsidRPr="00EA18AB">
        <w:t xml:space="preserve">10. Riksdagen tillkännager för regeringen som sin mening vad i motionen anförs om fler fristående högskolor. </w:t>
      </w:r>
    </w:p>
    <w:p w:rsidR="00FB5FA5" w:rsidRPr="00EA18AB" w:rsidRDefault="00FB5FA5">
      <w:pPr>
        <w:pStyle w:val="Yrkanden"/>
      </w:pPr>
      <w:r w:rsidRPr="00EA18AB">
        <w:t>11. Riksdagen tillkännager för regeringen som sin mening vad i motionen anförs om andra former för fristående högskolor än stiftelseformen.</w:t>
      </w:r>
    </w:p>
    <w:p w:rsidR="00FB5FA5" w:rsidRPr="00EA18AB" w:rsidRDefault="00FB5FA5">
      <w:pPr>
        <w:pStyle w:val="Yrkanden"/>
      </w:pPr>
      <w:r w:rsidRPr="00EA18AB">
        <w:t xml:space="preserve">14. Riksdagen tillkännager för regeringen som sin mening vad i motionen anförs om ökade resurser till medicinsk forskning. </w:t>
      </w:r>
    </w:p>
    <w:p w:rsidR="00FB5FA5" w:rsidRPr="00EA18AB" w:rsidRDefault="00FB5FA5">
      <w:pPr>
        <w:pStyle w:val="Yrkanden"/>
      </w:pPr>
      <w:r w:rsidRPr="00EA18AB">
        <w:t xml:space="preserve">15. Riksdagen tillkännager för regeringen som sin mening vad i motionen anförs om inrättandet av ett nationellt institut för hälsa och medicin. </w:t>
      </w:r>
    </w:p>
    <w:p w:rsidR="00FB5FA5" w:rsidRPr="00EA18AB" w:rsidRDefault="00FB5FA5">
      <w:pPr>
        <w:pStyle w:val="Yrkanden"/>
      </w:pPr>
      <w:r w:rsidRPr="00EA18AB">
        <w:t xml:space="preserve">16. Riksdagen tillkännager för regeringen som sin mening vad i motionen anförs om detaljstyrning av forskningsanslag. </w:t>
      </w:r>
    </w:p>
    <w:p w:rsidR="00FB5FA5" w:rsidRPr="00EA18AB" w:rsidRDefault="00FB5FA5">
      <w:pPr>
        <w:pStyle w:val="Yrkanden"/>
      </w:pPr>
      <w:r w:rsidRPr="00EA18AB">
        <w:t xml:space="preserve">17. Riksdagen tillkännager för regeringen som sin mening vad i motionen anförs om att öka fakultetsanslagen. </w:t>
      </w:r>
    </w:p>
    <w:p w:rsidR="00FB5FA5" w:rsidRPr="00EA18AB" w:rsidRDefault="00FB5FA5">
      <w:pPr>
        <w:pStyle w:val="Yrkanden"/>
      </w:pPr>
      <w:r w:rsidRPr="00EA18AB">
        <w:t xml:space="preserve">18. Riksdagen tillkännager för regeringen som sin mening vad i motionen anförs om ämnesråd. </w:t>
      </w:r>
    </w:p>
    <w:p w:rsidR="00FB5FA5" w:rsidRPr="00EA18AB" w:rsidRDefault="00FB5FA5">
      <w:pPr>
        <w:pStyle w:val="Motioner"/>
      </w:pPr>
      <w:r w:rsidRPr="00EA18AB">
        <w:t>2003/04:Ub291 av Marie Wahlgren m.fl. (fp):</w:t>
      </w:r>
    </w:p>
    <w:p w:rsidR="00FB5FA5" w:rsidRPr="00EA18AB" w:rsidRDefault="00FB5FA5">
      <w:pPr>
        <w:pStyle w:val="Yrkanden"/>
      </w:pPr>
      <w:r w:rsidRPr="00EA18AB">
        <w:t>1. Riksdagen tillkännager för regeringen som sin mening vad i motionen anförs om en forskarskola vid Lunds universitet för reumatiska ledsjukd</w:t>
      </w:r>
      <w:r w:rsidRPr="00EA18AB">
        <w:t>o</w:t>
      </w:r>
      <w:r w:rsidRPr="00EA18AB">
        <w:t xml:space="preserve">mar och artros. </w:t>
      </w:r>
    </w:p>
    <w:p w:rsidR="00FB5FA5" w:rsidRPr="00EA18AB" w:rsidRDefault="00FB5FA5">
      <w:pPr>
        <w:pStyle w:val="Yrkanden"/>
      </w:pPr>
      <w:r w:rsidRPr="00EA18AB">
        <w:t xml:space="preserve">2. Riksdagen tillkännager för regeringen som sin mening vad i motionen anförs om en forskarskola vid Linköpings universitet för fibromyalgi och långvarig smärta. </w:t>
      </w:r>
    </w:p>
    <w:p w:rsidR="00FB5FA5" w:rsidRPr="00EA18AB" w:rsidRDefault="00FB5FA5">
      <w:pPr>
        <w:pStyle w:val="Motioner"/>
      </w:pPr>
      <w:r w:rsidRPr="00EA18AB">
        <w:t>2003/04:Ub292 av Lennart Gustavsson m.fl. (v):</w:t>
      </w:r>
    </w:p>
    <w:p w:rsidR="00FB5FA5" w:rsidRPr="00EA18AB" w:rsidRDefault="00FB5FA5">
      <w:pPr>
        <w:pStyle w:val="Yrkanden"/>
      </w:pPr>
      <w:r w:rsidRPr="00EA18AB">
        <w:t>24. Riksdagen tillkännager för regeringen som sin mening vad i motionen anförs om att Myndigheten för skolutveckling bör ges direktiv att följa, initiera och verka för ökat samarbete mellan den kommunala organisati</w:t>
      </w:r>
      <w:r w:rsidRPr="00EA18AB">
        <w:t>o</w:t>
      </w:r>
      <w:r w:rsidRPr="00EA18AB">
        <w:t>nen för elevhälsa och barn- och ungdomspsykiatrin och för utvecklat sa</w:t>
      </w:r>
      <w:r w:rsidRPr="00EA18AB">
        <w:t>m</w:t>
      </w:r>
      <w:r w:rsidRPr="00EA18AB">
        <w:t>arbete vid överlämnandet från barnavårdscentraler till kommunal elevhä</w:t>
      </w:r>
      <w:r w:rsidRPr="00EA18AB">
        <w:t>l</w:t>
      </w:r>
      <w:r w:rsidRPr="00EA18AB">
        <w:t xml:space="preserve">sa. </w:t>
      </w:r>
    </w:p>
    <w:p w:rsidR="00FB5FA5" w:rsidRPr="00EA18AB" w:rsidRDefault="00FB5FA5">
      <w:pPr>
        <w:pStyle w:val="Motioner"/>
      </w:pPr>
      <w:r w:rsidRPr="00EA18AB">
        <w:t>2003/04:Ub294 av Monica Green (s):</w:t>
      </w:r>
    </w:p>
    <w:p w:rsidR="00FB5FA5" w:rsidRPr="00EA18AB" w:rsidRDefault="00FB5FA5">
      <w:r w:rsidRPr="00EA18AB">
        <w:t xml:space="preserve">Riksdagen tillkännager för regeringen som sin mening vad som i motionen anförs om en fortsatt satsning på lärande och kompetensutveckling inom elektroniska kommunikationer och multimedier i skolan.  </w:t>
      </w:r>
    </w:p>
    <w:p w:rsidR="00FB5FA5" w:rsidRPr="00EA18AB" w:rsidRDefault="00FB5FA5">
      <w:pPr>
        <w:pStyle w:val="Motioner"/>
      </w:pPr>
      <w:r w:rsidRPr="00EA18AB">
        <w:t>2003/04:Ub298 av Erling Wälivaara (kd):</w:t>
      </w:r>
    </w:p>
    <w:p w:rsidR="00FB5FA5" w:rsidRPr="00EA18AB" w:rsidRDefault="00FB5FA5">
      <w:r w:rsidRPr="00EA18AB">
        <w:t>Riksdagen tillkännager för regeringen som sin mening vad i motionen anförs om att undersöka vilka konsekvenser nedläggningen av Centrala studiestöd</w:t>
      </w:r>
      <w:r w:rsidRPr="00EA18AB">
        <w:t>s</w:t>
      </w:r>
      <w:r w:rsidRPr="00EA18AB">
        <w:t xml:space="preserve">nämndens, CSN, lokalkontor får för studenterna.  </w:t>
      </w:r>
    </w:p>
    <w:p w:rsidR="00FB5FA5" w:rsidRPr="00EA18AB" w:rsidRDefault="00FB5FA5">
      <w:pPr>
        <w:pStyle w:val="Motioner"/>
      </w:pPr>
      <w:r w:rsidRPr="00EA18AB">
        <w:t>2003/04:Ub304 av Margareta Andersson och Birgitta Sellén (c):</w:t>
      </w:r>
    </w:p>
    <w:p w:rsidR="00FB5FA5" w:rsidRPr="00EA18AB" w:rsidRDefault="00FB5FA5">
      <w:pPr>
        <w:pStyle w:val="Yrkanden"/>
      </w:pPr>
      <w:r w:rsidRPr="00EA18AB">
        <w:t xml:space="preserve">2. Riksdagen tillkännager för regeringen som sin mening vad i motionen anförs om tillräckligt många utbildningsplatser för lärarutbildning. </w:t>
      </w:r>
    </w:p>
    <w:p w:rsidR="00FB5FA5" w:rsidRPr="00EA18AB" w:rsidRDefault="00FB5FA5">
      <w:pPr>
        <w:pStyle w:val="Motioner"/>
      </w:pPr>
      <w:r w:rsidRPr="00EA18AB">
        <w:t>2003/04:Ub305 av Owe Hellberg (v):</w:t>
      </w:r>
    </w:p>
    <w:p w:rsidR="00FB5FA5" w:rsidRPr="00EA18AB" w:rsidRDefault="00FB5FA5">
      <w:r w:rsidRPr="00EA18AB">
        <w:t xml:space="preserve">Riksdagen tillkännager för regeringen som sin mening vad i motionen anförs om att Högskolan i Gävle bör tilldelas forskarutbildning inom området teknik.  </w:t>
      </w:r>
    </w:p>
    <w:p w:rsidR="00FB5FA5" w:rsidRPr="00EA18AB" w:rsidRDefault="00FB5FA5">
      <w:pPr>
        <w:pStyle w:val="Motioner"/>
      </w:pPr>
      <w:r w:rsidRPr="00EA18AB">
        <w:t>2003/04:Ub306 av Ragnwi Marcelind (kd):</w:t>
      </w:r>
    </w:p>
    <w:p w:rsidR="00FB5FA5" w:rsidRPr="00EA18AB" w:rsidRDefault="00FB5FA5">
      <w:r w:rsidRPr="00EA18AB">
        <w:t xml:space="preserve">Riksdagen tillkännager för regeringen som sin mening vad i motionen anförs om att tilldela Högskolan i Gävle vetenskapsområdet Teknik.  </w:t>
      </w:r>
    </w:p>
    <w:p w:rsidR="00FB5FA5" w:rsidRPr="00EA18AB" w:rsidRDefault="00FB5FA5">
      <w:pPr>
        <w:pStyle w:val="Motioner"/>
      </w:pPr>
      <w:r w:rsidRPr="00EA18AB">
        <w:t>2003/04:Ub311 av Patrik Norinder (m):</w:t>
      </w:r>
    </w:p>
    <w:p w:rsidR="00FB5FA5" w:rsidRPr="00EA18AB" w:rsidRDefault="00FB5FA5">
      <w:pPr>
        <w:pStyle w:val="Yrkanden"/>
      </w:pPr>
      <w:r w:rsidRPr="00EA18AB">
        <w:t xml:space="preserve">1. Riksdagen tillkännager för regeringen som sin mening vad i motionen anförs om Högskolan i Gävle som universitet. </w:t>
      </w:r>
    </w:p>
    <w:p w:rsidR="00FB5FA5" w:rsidRPr="00EA18AB" w:rsidRDefault="00FB5FA5">
      <w:pPr>
        <w:pStyle w:val="Motioner"/>
      </w:pPr>
      <w:r w:rsidRPr="00EA18AB">
        <w:t>2003/04:Ub318 av Anita Sidén och Inger René (m):</w:t>
      </w:r>
    </w:p>
    <w:p w:rsidR="00FB5FA5" w:rsidRPr="00EA18AB" w:rsidRDefault="00FB5FA5">
      <w:r w:rsidRPr="00EA18AB">
        <w:t>Riksdagen tillkännager för regeringen som sin mening vad i motionen anförs om att Cancerfonden skall utgöra ett fortsatt undantag från höjda lokalkostn</w:t>
      </w:r>
      <w:r w:rsidRPr="00EA18AB">
        <w:t>a</w:t>
      </w:r>
      <w:r w:rsidRPr="00EA18AB">
        <w:t xml:space="preserve">der och att den indirekta kostnaden därför skall förbli 12 %.  </w:t>
      </w:r>
    </w:p>
    <w:p w:rsidR="00FB5FA5" w:rsidRPr="00EA18AB" w:rsidRDefault="00FB5FA5">
      <w:pPr>
        <w:pStyle w:val="Motioner"/>
      </w:pPr>
      <w:r w:rsidRPr="00EA18AB">
        <w:t>2003/04:Ub337 av Åsa Torstensson och Annika Qarlsson (c):</w:t>
      </w:r>
    </w:p>
    <w:p w:rsidR="00FB5FA5" w:rsidRPr="00EA18AB" w:rsidRDefault="00FB5FA5">
      <w:r w:rsidRPr="00EA18AB">
        <w:t>Riksdagen tillkännager för regeringen som sin mening vad i motionen anförs om vikten av nationellt engagemang i film- och medieutbildning vid Hö</w:t>
      </w:r>
      <w:r w:rsidRPr="00EA18AB">
        <w:t>g</w:t>
      </w:r>
      <w:r w:rsidRPr="00EA18AB">
        <w:t xml:space="preserve">skolan i Trollhättan/Uddevalla efter EU-projektets avslutning.  </w:t>
      </w:r>
    </w:p>
    <w:p w:rsidR="00FB5FA5" w:rsidRPr="00EA18AB" w:rsidRDefault="00FB5FA5">
      <w:pPr>
        <w:pStyle w:val="Motioner"/>
      </w:pPr>
      <w:r w:rsidRPr="00EA18AB">
        <w:t>2003/04:Ub340 av Birgitta Carlsson m.fl. (c, m, fp, kd):</w:t>
      </w:r>
    </w:p>
    <w:p w:rsidR="00FB5FA5" w:rsidRPr="00EA18AB" w:rsidRDefault="00FB5FA5">
      <w:r w:rsidRPr="00EA18AB">
        <w:t>Riksdagen tillkännager för regeringen som sin mening vad i motionen anförs om behovet av forskningsresurser som kan garantera de fria teologiska hö</w:t>
      </w:r>
      <w:r w:rsidRPr="00EA18AB">
        <w:t>g</w:t>
      </w:r>
      <w:r w:rsidRPr="00EA18AB">
        <w:t xml:space="preserve">skolornas fortsatta utveckling som folkrörelsebaserade högskolor på gedigen vetenskaplig grund.  </w:t>
      </w:r>
    </w:p>
    <w:p w:rsidR="00FB5FA5" w:rsidRPr="00EA18AB" w:rsidRDefault="00FB5FA5">
      <w:pPr>
        <w:pStyle w:val="Motioner"/>
      </w:pPr>
      <w:r w:rsidRPr="00EA18AB">
        <w:t>2003/04:Ub345 av Sven Gunnar Persson (kd):</w:t>
      </w:r>
    </w:p>
    <w:p w:rsidR="00FB5FA5" w:rsidRPr="00EA18AB" w:rsidRDefault="00FB5FA5">
      <w:r w:rsidRPr="00EA18AB">
        <w:t xml:space="preserve">Riksdagen tillkännager för regeringen som sin mening vad i motionen anförs om takbeloppen för Örebro universitet.  </w:t>
      </w:r>
    </w:p>
    <w:p w:rsidR="00FB5FA5" w:rsidRPr="00EA18AB" w:rsidRDefault="00FB5FA5">
      <w:pPr>
        <w:pStyle w:val="Motioner"/>
      </w:pPr>
      <w:r w:rsidRPr="00EA18AB">
        <w:t>2003/04:Ub346 av Sven Gunnar Persson (kd):</w:t>
      </w:r>
    </w:p>
    <w:p w:rsidR="00FB5FA5" w:rsidRPr="00EA18AB" w:rsidRDefault="00FB5FA5">
      <w:r w:rsidRPr="00EA18AB">
        <w:t xml:space="preserve">Riksdagen tillkännager för regeringen som sin mening vad i motionen anförs om att omfördela medel till Örebro universitet för kostnader för tolkar till döva, dövblinda och hörselskadade studenter.  </w:t>
      </w:r>
    </w:p>
    <w:p w:rsidR="00FB5FA5" w:rsidRPr="00EA18AB" w:rsidRDefault="00FB5FA5">
      <w:pPr>
        <w:pStyle w:val="Motioner"/>
      </w:pPr>
      <w:r w:rsidRPr="00EA18AB">
        <w:t>2003/04:Ub347 av Sven Gunnar Persson (kd):</w:t>
      </w:r>
    </w:p>
    <w:p w:rsidR="00FB5FA5" w:rsidRPr="00EA18AB" w:rsidRDefault="00FB5FA5">
      <w:r w:rsidRPr="00EA18AB">
        <w:t>Riksdagen tillkännager för regeringen som sin mening vad i motionen anförs om omprövning av takbeloppen i den högre utbildningen under löpande ver</w:t>
      </w:r>
      <w:r w:rsidRPr="00EA18AB">
        <w:t>k</w:t>
      </w:r>
      <w:r w:rsidRPr="00EA18AB">
        <w:t xml:space="preserve">samhetsår.  </w:t>
      </w:r>
    </w:p>
    <w:p w:rsidR="00FB5FA5" w:rsidRPr="00EA18AB" w:rsidRDefault="00FB5FA5">
      <w:pPr>
        <w:pStyle w:val="Motioner"/>
      </w:pPr>
      <w:r w:rsidRPr="00EA18AB">
        <w:t>2003/04:Ub349 av Anne-Marie Ekström (fp):</w:t>
      </w:r>
    </w:p>
    <w:p w:rsidR="00FB5FA5" w:rsidRPr="00EA18AB" w:rsidRDefault="00FB5FA5">
      <w:pPr>
        <w:pStyle w:val="Yrkanden"/>
      </w:pPr>
      <w:r w:rsidRPr="00EA18AB">
        <w:t xml:space="preserve">1. Riksdagen tillkännager för regeringen som sin mening vad i motionen anförs om att göra Invandrarakademin i Borås till en nationell resurs. </w:t>
      </w:r>
    </w:p>
    <w:p w:rsidR="00FB5FA5" w:rsidRPr="00EA18AB" w:rsidRDefault="00FB5FA5">
      <w:pPr>
        <w:pStyle w:val="Motioner"/>
      </w:pPr>
      <w:r w:rsidRPr="00EA18AB">
        <w:t>2003/04:Ub356 av Lotta N Hedström och Sven Bergström (mp, c):</w:t>
      </w:r>
    </w:p>
    <w:p w:rsidR="00FB5FA5" w:rsidRPr="00EA18AB" w:rsidRDefault="00FB5FA5">
      <w:pPr>
        <w:pStyle w:val="Yrkanden"/>
      </w:pPr>
      <w:r w:rsidRPr="00EA18AB">
        <w:t xml:space="preserve">1. Riksdagen tillkännager för regeringen som sin mening vad i motionen anförs om att tillerkänna Högskolan i Gävle rätten att utbilda forskare inom vetenskapsområdet teknik. </w:t>
      </w:r>
    </w:p>
    <w:p w:rsidR="00FB5FA5" w:rsidRPr="00EA18AB" w:rsidRDefault="00FB5FA5">
      <w:pPr>
        <w:pStyle w:val="Motioner"/>
      </w:pPr>
      <w:r w:rsidRPr="00EA18AB">
        <w:t>2003/04:Ub362 av Heli Berg (fp):</w:t>
      </w:r>
    </w:p>
    <w:p w:rsidR="00FB5FA5" w:rsidRPr="00EA18AB" w:rsidRDefault="00FB5FA5">
      <w:r w:rsidRPr="00EA18AB">
        <w:t xml:space="preserve">Riksdagen tillkännager för regeringen som sin mening vad i motionen anförs om stöd till Forum för nationella minoriteter i Sverige (NAMIS) vid Uppsala universitet.  </w:t>
      </w:r>
    </w:p>
    <w:p w:rsidR="00FB5FA5" w:rsidRPr="00EA18AB" w:rsidRDefault="00FB5FA5">
      <w:pPr>
        <w:pStyle w:val="Motioner"/>
      </w:pPr>
      <w:r w:rsidRPr="00EA18AB">
        <w:t>2003/04:Ub365 av Birgitta Carlsson m.fl. (c, m, fp, kd):</w:t>
      </w:r>
    </w:p>
    <w:p w:rsidR="00FB5FA5" w:rsidRPr="00EA18AB" w:rsidRDefault="00FB5FA5">
      <w:r w:rsidRPr="00EA18AB">
        <w:t xml:space="preserve">Riksdagen tillkännager för regeringen som sin mening vad i motionen anförs om att tilldela Högskolan i Skövde ett tekniskt vetenskapsområde.  </w:t>
      </w:r>
    </w:p>
    <w:p w:rsidR="00FB5FA5" w:rsidRPr="00EA18AB" w:rsidRDefault="00FB5FA5">
      <w:pPr>
        <w:pStyle w:val="Motioner"/>
      </w:pPr>
      <w:r w:rsidRPr="00EA18AB">
        <w:t>2003/04:Ub367 av Lars Leijonborg m.fl. (fp):</w:t>
      </w:r>
    </w:p>
    <w:p w:rsidR="00FB5FA5" w:rsidRPr="00EA18AB" w:rsidRDefault="00FB5FA5">
      <w:pPr>
        <w:pStyle w:val="Yrkanden"/>
      </w:pPr>
      <w:r w:rsidRPr="00EA18AB">
        <w:t xml:space="preserve">29. Riksdagen tillkännager för regeringen som sin mening vad i motionen anförs om att inrätta en nationell skolinspektion. </w:t>
      </w:r>
    </w:p>
    <w:p w:rsidR="00FB5FA5" w:rsidRPr="00EA18AB" w:rsidRDefault="00FB5FA5">
      <w:pPr>
        <w:pStyle w:val="Motioner"/>
      </w:pPr>
      <w:r w:rsidRPr="00EA18AB">
        <w:t>2003/04:Ub377 av Inger Davidson m.fl. (kd):</w:t>
      </w:r>
    </w:p>
    <w:p w:rsidR="00FB5FA5" w:rsidRPr="00EA18AB" w:rsidRDefault="00FB5FA5">
      <w:pPr>
        <w:pStyle w:val="Yrkanden"/>
      </w:pPr>
      <w:r w:rsidRPr="00EA18AB">
        <w:t xml:space="preserve">9. Riksdagen tillkännager för regeringen som sin mening vad i motionen anförs om Ekeskolan och Hällsboskolan. </w:t>
      </w:r>
    </w:p>
    <w:p w:rsidR="00FB5FA5" w:rsidRPr="00EA18AB" w:rsidRDefault="00FB5FA5">
      <w:pPr>
        <w:pStyle w:val="Motioner"/>
      </w:pPr>
      <w:r w:rsidRPr="00EA18AB">
        <w:t>2003/04:Ub388 av Ulf Nilsson m.fl. (fp):</w:t>
      </w:r>
    </w:p>
    <w:p w:rsidR="00FB5FA5" w:rsidRPr="00EA18AB" w:rsidRDefault="00FB5FA5">
      <w:pPr>
        <w:pStyle w:val="Yrkanden"/>
      </w:pPr>
      <w:r w:rsidRPr="00EA18AB">
        <w:t xml:space="preserve">15. Riksdagen tillkännager för regeringen som sin mening vad i motionen anförs om att inrätta en nationell skolinspektion. </w:t>
      </w:r>
    </w:p>
    <w:p w:rsidR="00FB5FA5" w:rsidRPr="00EA18AB" w:rsidRDefault="00FB5FA5">
      <w:pPr>
        <w:pStyle w:val="Motioner"/>
      </w:pPr>
      <w:r w:rsidRPr="00EA18AB">
        <w:t>2003/04:Ub390 av Håkan Larsson m.fl. (c):</w:t>
      </w:r>
    </w:p>
    <w:p w:rsidR="00FB5FA5" w:rsidRPr="00EA18AB" w:rsidRDefault="00FB5FA5">
      <w:pPr>
        <w:pStyle w:val="Yrkanden"/>
      </w:pPr>
      <w:r w:rsidRPr="00EA18AB">
        <w:t xml:space="preserve">1. Riksdagen tillkännager för regeringen som sin mening vad som i motionen anförs om att regeringen bör återkomma till riksdagen med förslag om hur tilldelningssystemet av resurser kan förbättras. </w:t>
      </w:r>
    </w:p>
    <w:p w:rsidR="00FB5FA5" w:rsidRPr="00EA18AB" w:rsidRDefault="00FB5FA5">
      <w:pPr>
        <w:pStyle w:val="Yrkanden"/>
      </w:pPr>
      <w:r w:rsidRPr="00EA18AB">
        <w:t>23. Riksdagen tillkännager för regeringen som sin mening vad som i moti</w:t>
      </w:r>
      <w:r w:rsidRPr="00EA18AB">
        <w:t>o</w:t>
      </w:r>
      <w:r w:rsidRPr="00EA18AB">
        <w:t>nen anförs om bredbandsutbyggnad i hela landet, inte minst för att möjli</w:t>
      </w:r>
      <w:r w:rsidRPr="00EA18AB">
        <w:t>g</w:t>
      </w:r>
      <w:r w:rsidRPr="00EA18AB">
        <w:t xml:space="preserve">göra distansstudier. </w:t>
      </w:r>
    </w:p>
    <w:p w:rsidR="00FB5FA5" w:rsidRPr="00EA18AB" w:rsidRDefault="00FB5FA5">
      <w:pPr>
        <w:pStyle w:val="Yrkanden"/>
      </w:pPr>
      <w:r w:rsidRPr="00EA18AB">
        <w:t>30. Riksdagen tillkännager för regeringen som sin mening vad som i moti</w:t>
      </w:r>
      <w:r w:rsidRPr="00EA18AB">
        <w:t>o</w:t>
      </w:r>
      <w:r w:rsidRPr="00EA18AB">
        <w:t xml:space="preserve">nen anförs om att öka antalet doktorandtjänster. </w:t>
      </w:r>
    </w:p>
    <w:p w:rsidR="00FB5FA5" w:rsidRPr="00EA18AB" w:rsidRDefault="00FB5FA5">
      <w:pPr>
        <w:pStyle w:val="Motioner"/>
      </w:pPr>
      <w:r w:rsidRPr="00EA18AB">
        <w:t>2003/04:Ub391 av Håkan Larsson m.fl. (c):</w:t>
      </w:r>
    </w:p>
    <w:p w:rsidR="00FB5FA5" w:rsidRPr="00EA18AB" w:rsidRDefault="00FB5FA5">
      <w:pPr>
        <w:pStyle w:val="Yrkanden"/>
      </w:pPr>
      <w:r w:rsidRPr="00EA18AB">
        <w:t>13. Riksdagen tillkännager för regeringen som sin mening vad som i moti</w:t>
      </w:r>
      <w:r w:rsidRPr="00EA18AB">
        <w:t>o</w:t>
      </w:r>
      <w:r w:rsidRPr="00EA18AB">
        <w:t xml:space="preserve">nen anförs om en ökning av antalet utbildningsplatser vid KY-utbildningen. </w:t>
      </w:r>
    </w:p>
    <w:p w:rsidR="00FB5FA5" w:rsidRPr="00EA18AB" w:rsidRDefault="00FB5FA5">
      <w:pPr>
        <w:pStyle w:val="Yrkanden"/>
      </w:pPr>
      <w:r w:rsidRPr="00EA18AB">
        <w:t>16. Riksdagen tillkännager för regeringen som sin mening vad som i moti</w:t>
      </w:r>
      <w:r w:rsidRPr="00EA18AB">
        <w:t>o</w:t>
      </w:r>
      <w:r w:rsidRPr="00EA18AB">
        <w:t xml:space="preserve">nen anförs om att studieförbunden bör tillföras 5 000 platser åren </w:t>
      </w:r>
      <w:r w:rsidRPr="00EA18AB">
        <w:br/>
        <w:t xml:space="preserve">2003–2005 genom en omfördelning av det totala antalet årsstudieplatser. </w:t>
      </w:r>
    </w:p>
    <w:p w:rsidR="00FB5FA5" w:rsidRPr="00EA18AB" w:rsidRDefault="00FB5FA5">
      <w:pPr>
        <w:pStyle w:val="Motioner"/>
      </w:pPr>
      <w:r w:rsidRPr="00EA18AB">
        <w:t>2003/04:Ub392 av Håkan Larsson m.fl. (c):</w:t>
      </w:r>
    </w:p>
    <w:p w:rsidR="00FB5FA5" w:rsidRPr="00EA18AB" w:rsidRDefault="00FB5FA5">
      <w:pPr>
        <w:pStyle w:val="Yrkanden"/>
      </w:pPr>
      <w:r w:rsidRPr="00EA18AB">
        <w:t xml:space="preserve">2. Riksdagen tillkännager för regeringen som sin mening vad som i motionen anförs om att öka lärarutbildningen med 500 nya utbildningsplatser. </w:t>
      </w:r>
    </w:p>
    <w:p w:rsidR="00FB5FA5" w:rsidRPr="00EA18AB" w:rsidRDefault="00FB5FA5">
      <w:pPr>
        <w:pStyle w:val="Yrkanden"/>
      </w:pPr>
      <w:r w:rsidRPr="00EA18AB">
        <w:t>10. Riksdagen tillkännager för regeringen som sin mening vad som i moti</w:t>
      </w:r>
      <w:r w:rsidRPr="00EA18AB">
        <w:t>o</w:t>
      </w:r>
      <w:r w:rsidRPr="00EA18AB">
        <w:t xml:space="preserve">nen anförs om en satsning på matematik samt läs- och skrivutveckling. </w:t>
      </w:r>
    </w:p>
    <w:p w:rsidR="00FB5FA5" w:rsidRPr="00EA18AB" w:rsidRDefault="00FB5FA5">
      <w:pPr>
        <w:pStyle w:val="Yrkanden"/>
      </w:pPr>
      <w:r w:rsidRPr="00EA18AB">
        <w:t>11. Riksdagen tillkännager för regeringen som sin mening vad som i moti</w:t>
      </w:r>
      <w:r w:rsidRPr="00EA18AB">
        <w:t>o</w:t>
      </w:r>
      <w:r w:rsidRPr="00EA18AB">
        <w:t xml:space="preserve">nen anförs om att inrätta ett nationellt kvalitetsinstitut. </w:t>
      </w:r>
    </w:p>
    <w:p w:rsidR="00FB5FA5" w:rsidRPr="00EA18AB" w:rsidRDefault="00FB5FA5">
      <w:pPr>
        <w:pStyle w:val="Yrkanden"/>
      </w:pPr>
      <w:r w:rsidRPr="00EA18AB">
        <w:t>15. Riksdagen tillkännager för regeringen som sin mening vad som i moti</w:t>
      </w:r>
      <w:r w:rsidRPr="00EA18AB">
        <w:t>o</w:t>
      </w:r>
      <w:r w:rsidRPr="00EA18AB">
        <w:t xml:space="preserve">nen anförs om att Wärnerssonpengarna bör gå direkt till kommunerna så att de t.ex. kan använda pengarna till kompetenshöjande av lärarna. </w:t>
      </w:r>
    </w:p>
    <w:p w:rsidR="00FB5FA5" w:rsidRPr="00EA18AB" w:rsidRDefault="00FB5FA5">
      <w:pPr>
        <w:pStyle w:val="Motioner"/>
      </w:pPr>
      <w:r w:rsidRPr="00EA18AB">
        <w:t>2003/04:Ub393 av Birgitta Sellén och Birgitta Carlsson (c):</w:t>
      </w:r>
    </w:p>
    <w:p w:rsidR="00FB5FA5" w:rsidRPr="00EA18AB" w:rsidRDefault="00FB5FA5">
      <w:pPr>
        <w:pStyle w:val="Yrkanden"/>
      </w:pPr>
      <w:r w:rsidRPr="00EA18AB">
        <w:t>2. Riksdagen tillkännager för regeringen som sin mening vad i motionen anförs om utökade utbildningsplatser till teckenspråkslärare och teckento</w:t>
      </w:r>
      <w:r w:rsidRPr="00EA18AB">
        <w:t>l</w:t>
      </w:r>
      <w:r w:rsidRPr="00EA18AB">
        <w:t xml:space="preserve">kar. </w:t>
      </w:r>
    </w:p>
    <w:p w:rsidR="00FB5FA5" w:rsidRPr="00EA18AB" w:rsidRDefault="00FB5FA5">
      <w:pPr>
        <w:pStyle w:val="Motioner"/>
      </w:pPr>
      <w:r w:rsidRPr="00EA18AB">
        <w:t>2003/04:Ub395 av Margareta Andersson och Kenneth Johansson (c):</w:t>
      </w:r>
    </w:p>
    <w:p w:rsidR="00FB5FA5" w:rsidRPr="00EA18AB" w:rsidRDefault="00FB5FA5">
      <w:pPr>
        <w:pStyle w:val="Yrkanden"/>
      </w:pPr>
      <w:r w:rsidRPr="00EA18AB">
        <w:t xml:space="preserve">1. Riksdagen tillkännager för regeringen som sin mening vad i motionen anförs om ökat stöd till forskning om grön rehabilitering. </w:t>
      </w:r>
    </w:p>
    <w:p w:rsidR="00FB5FA5" w:rsidRPr="00EA18AB" w:rsidRDefault="00FB5FA5">
      <w:pPr>
        <w:pStyle w:val="Motioner"/>
      </w:pPr>
      <w:r w:rsidRPr="00EA18AB">
        <w:t>2003/04:Ub396 av Ulf Nilsson m.fl. (fp):</w:t>
      </w:r>
    </w:p>
    <w:p w:rsidR="00FB5FA5" w:rsidRPr="00EA18AB" w:rsidRDefault="00FB5FA5">
      <w:pPr>
        <w:pStyle w:val="Yrkanden"/>
      </w:pPr>
      <w:r w:rsidRPr="00EA18AB">
        <w:t xml:space="preserve">2. Riksdagen tillkännager för regeringen som sin mening vad i motionen anförs om att bryta Centrala studiestödsnämndens, CSN:s, monopol på studielånsmarknaden. </w:t>
      </w:r>
    </w:p>
    <w:p w:rsidR="00FB5FA5" w:rsidRPr="00EA18AB" w:rsidRDefault="00FB5FA5">
      <w:pPr>
        <w:pStyle w:val="Yrkanden"/>
      </w:pPr>
      <w:r w:rsidRPr="00EA18AB">
        <w:t>3. Riksdagen tillkännager för regeringen som sin mening vad i motionen anförs om införandet av en s.k. omvänd straffavgift för CSN vid sena u</w:t>
      </w:r>
      <w:r w:rsidRPr="00EA18AB">
        <w:t>t</w:t>
      </w:r>
      <w:r w:rsidRPr="00EA18AB">
        <w:t xml:space="preserve">betalningar. </w:t>
      </w:r>
    </w:p>
    <w:p w:rsidR="00FB5FA5" w:rsidRPr="00EA18AB" w:rsidRDefault="00FB5FA5">
      <w:pPr>
        <w:pStyle w:val="Motioner"/>
      </w:pPr>
      <w:r w:rsidRPr="00EA18AB">
        <w:t>2003/04:Ub400 av Erling Bager (fp):</w:t>
      </w:r>
    </w:p>
    <w:p w:rsidR="00FB5FA5" w:rsidRPr="00EA18AB" w:rsidRDefault="00FB5FA5">
      <w:r w:rsidRPr="00EA18AB">
        <w:t xml:space="preserve">Riksdagen tillkännager för regeringen som sin mening vad i motionen anförs om anpassning av takbeloppen i högskoleundervisningen.  </w:t>
      </w:r>
    </w:p>
    <w:p w:rsidR="00FB5FA5" w:rsidRPr="00EA18AB" w:rsidRDefault="00FB5FA5">
      <w:pPr>
        <w:pStyle w:val="Motioner"/>
      </w:pPr>
      <w:r w:rsidRPr="00EA18AB">
        <w:t>2003/04:Ub403 av Per Landgren m.fl. (kd, m, fp):</w:t>
      </w:r>
    </w:p>
    <w:p w:rsidR="00FB5FA5" w:rsidRPr="00EA18AB" w:rsidRDefault="00FB5FA5">
      <w:r w:rsidRPr="00EA18AB">
        <w:t xml:space="preserve">Riksdagen begär att regeringen utreder den framtida finansieringen av den funktionella genomforskningen och att nämnda utredning skall vara klar till budgetpropositionen för 2005.  </w:t>
      </w:r>
    </w:p>
    <w:p w:rsidR="00FB5FA5" w:rsidRPr="00EA18AB" w:rsidRDefault="00FB5FA5">
      <w:pPr>
        <w:pStyle w:val="Motioner"/>
      </w:pPr>
      <w:r w:rsidRPr="00EA18AB">
        <w:br w:type="page"/>
        <w:t>2003/04:Ub404 av Annelie Enochson m.fl. (kd, fp):</w:t>
      </w:r>
    </w:p>
    <w:p w:rsidR="00FB5FA5" w:rsidRPr="00EA18AB" w:rsidRDefault="00FB5FA5">
      <w:r w:rsidRPr="00EA18AB">
        <w:t xml:space="preserve">Riksdagen tillkännager för regeringen som sin mening vad i motionen anförs om att kompensera Västra Götalandsregionen för det ökade antalet platser på tandläkarlinjen.  </w:t>
      </w:r>
    </w:p>
    <w:p w:rsidR="00FB5FA5" w:rsidRPr="00EA18AB" w:rsidRDefault="00FB5FA5">
      <w:pPr>
        <w:pStyle w:val="Motioner"/>
      </w:pPr>
      <w:r w:rsidRPr="00EA18AB">
        <w:t>2003/04:Ub405 av Per Landgren m.fl. (kd, fp):</w:t>
      </w:r>
    </w:p>
    <w:p w:rsidR="00FB5FA5" w:rsidRPr="00EA18AB" w:rsidRDefault="00FB5FA5">
      <w:pPr>
        <w:pStyle w:val="Yrkanden"/>
      </w:pPr>
      <w:r w:rsidRPr="00EA18AB">
        <w:t xml:space="preserve">1. Riksdagen tillkännager för regeringen som sin mening vad i motionen anförs om utlovat driftstbidrag till MC 2-laboratoriet på Chalmers. </w:t>
      </w:r>
    </w:p>
    <w:p w:rsidR="00FB5FA5" w:rsidRPr="00EA18AB" w:rsidRDefault="00FB5FA5">
      <w:pPr>
        <w:pStyle w:val="Yrkanden"/>
      </w:pPr>
      <w:r w:rsidRPr="00EA18AB">
        <w:t>2. Riksdagen tillkännager för regeringen som sin mening vad i motionen anförs om att driftsbidraget till MC 2-laboratoriet på Chalmers indexup</w:t>
      </w:r>
      <w:r w:rsidRPr="00EA18AB">
        <w:t>p</w:t>
      </w:r>
      <w:r w:rsidRPr="00EA18AB">
        <w:t xml:space="preserve">räknas sedan 1998. </w:t>
      </w:r>
    </w:p>
    <w:p w:rsidR="00FB5FA5" w:rsidRPr="00EA18AB" w:rsidRDefault="00FB5FA5">
      <w:pPr>
        <w:pStyle w:val="Motioner"/>
      </w:pPr>
      <w:r w:rsidRPr="00EA18AB">
        <w:t>2003/04:Ub406 av Claes Västerteg (c):</w:t>
      </w:r>
    </w:p>
    <w:p w:rsidR="00FB5FA5" w:rsidRPr="00EA18AB" w:rsidRDefault="00FB5FA5">
      <w:r w:rsidRPr="00EA18AB">
        <w:t>Riksdagen beslutar om att anvisa höjda anslag till Högskolan i Borås, 5 mi</w:t>
      </w:r>
      <w:r w:rsidRPr="00EA18AB">
        <w:t>l</w:t>
      </w:r>
      <w:r w:rsidRPr="00EA18AB">
        <w:t xml:space="preserve">joner kronor från anslagspost 25:73 samt 10 miljoner kronor från anslagspost 25:74.  </w:t>
      </w:r>
    </w:p>
    <w:p w:rsidR="00FB5FA5" w:rsidRPr="00EA18AB" w:rsidRDefault="00FB5FA5">
      <w:pPr>
        <w:pStyle w:val="Motioner"/>
      </w:pPr>
      <w:r w:rsidRPr="00EA18AB">
        <w:t>2003/04:Ub414 av Ulf Nilsson m.fl. (fp):</w:t>
      </w:r>
    </w:p>
    <w:p w:rsidR="00FB5FA5" w:rsidRPr="00EA18AB" w:rsidRDefault="00FB5FA5">
      <w:pPr>
        <w:pStyle w:val="Yrkanden"/>
      </w:pPr>
      <w:r w:rsidRPr="00EA18AB">
        <w:t xml:space="preserve">1. Riksdagen tillkännager för regeringen som sin mening vad i motionen anförs om införandet av en studentpeng. </w:t>
      </w:r>
    </w:p>
    <w:p w:rsidR="00FB5FA5" w:rsidRPr="00EA18AB" w:rsidRDefault="00FB5FA5">
      <w:pPr>
        <w:pStyle w:val="Yrkanden"/>
      </w:pPr>
      <w:r w:rsidRPr="00EA18AB">
        <w:t xml:space="preserve">2. Riksdagen tillkännager för regeringen som sin mening vad i motionen anförs om att utreda ett nytt finansieringssystem för grundutbildningen. </w:t>
      </w:r>
    </w:p>
    <w:p w:rsidR="00FB5FA5" w:rsidRPr="00EA18AB" w:rsidRDefault="00FB5FA5">
      <w:pPr>
        <w:pStyle w:val="Yrkanden"/>
      </w:pPr>
      <w:r w:rsidRPr="00EA18AB">
        <w:t xml:space="preserve">5. Riksdagen tillkännager för regeringen som sin mening vad i motionen anförs om att minska centraliseringen av platstilldelningen. </w:t>
      </w:r>
    </w:p>
    <w:p w:rsidR="00FB5FA5" w:rsidRPr="00EA18AB" w:rsidRDefault="00FB5FA5">
      <w:pPr>
        <w:pStyle w:val="Yrkanden"/>
      </w:pPr>
      <w:r w:rsidRPr="00EA18AB">
        <w:t xml:space="preserve">8. Riksdagen tillkännager för regeringen som sin mening vad i motionen anförs om ett renodlande av Högskoleverkets roll. </w:t>
      </w:r>
    </w:p>
    <w:p w:rsidR="00FB5FA5" w:rsidRPr="00EA18AB" w:rsidRDefault="00FB5FA5">
      <w:pPr>
        <w:pStyle w:val="Yrkanden"/>
      </w:pPr>
      <w:r w:rsidRPr="00EA18AB">
        <w:t xml:space="preserve">9. Riksdagen tillkännager för regeringen som sin mening vad i motionen anförs om inrättandet av ett oberoende kvalitetsinstitut. </w:t>
      </w:r>
    </w:p>
    <w:p w:rsidR="00FB5FA5" w:rsidRPr="00EA18AB" w:rsidRDefault="00FB5FA5">
      <w:pPr>
        <w:pStyle w:val="Yrkanden"/>
      </w:pPr>
      <w:r w:rsidRPr="00EA18AB">
        <w:t>15. Riksdagen tillkännager för regeringen som sin mening vad i motionen anförs om att det tidigare beslutet att slå samman de naturvetenskapliga och tekniska forskningsråden till ett ämnesråd skall utvärderas och event</w:t>
      </w:r>
      <w:r w:rsidRPr="00EA18AB">
        <w:t>u</w:t>
      </w:r>
      <w:r w:rsidRPr="00EA18AB">
        <w:t xml:space="preserve">ellt omprövas. </w:t>
      </w:r>
    </w:p>
    <w:p w:rsidR="00FB5FA5" w:rsidRPr="00EA18AB" w:rsidRDefault="00FB5FA5">
      <w:pPr>
        <w:pStyle w:val="Yrkanden"/>
      </w:pPr>
      <w:r w:rsidRPr="00EA18AB">
        <w:t xml:space="preserve">18. Riksdagen tillkännager för regeringen som sin mening vad i motionen anförs om en koncentration av forskningsresurserna. </w:t>
      </w:r>
    </w:p>
    <w:p w:rsidR="00FB5FA5" w:rsidRPr="00EA18AB" w:rsidRDefault="00FB5FA5">
      <w:pPr>
        <w:pStyle w:val="Motioner"/>
      </w:pPr>
      <w:r w:rsidRPr="00EA18AB">
        <w:t>2003/04:Ub415 av Ulf Nilsson m.fl. (fp):</w:t>
      </w:r>
    </w:p>
    <w:p w:rsidR="00FB5FA5" w:rsidRPr="00EA18AB" w:rsidRDefault="00FB5FA5">
      <w:pPr>
        <w:pStyle w:val="Yrkanden"/>
      </w:pPr>
      <w:r w:rsidRPr="00EA18AB">
        <w:t xml:space="preserve">3. Riksdagen tillkännager för regeringen som sin mening vad i motionen anförs om att öka tiden för undervisning och handledning i högskolan. </w:t>
      </w:r>
    </w:p>
    <w:p w:rsidR="00FB5FA5" w:rsidRPr="00EA18AB" w:rsidRDefault="00FB5FA5">
      <w:pPr>
        <w:pStyle w:val="Motioner"/>
      </w:pPr>
      <w:r w:rsidRPr="00EA18AB">
        <w:t>2003/04:Ub417 av Ulf Nilsson m.fl. (fp):</w:t>
      </w:r>
    </w:p>
    <w:p w:rsidR="00FB5FA5" w:rsidRPr="00EA18AB" w:rsidRDefault="00FB5FA5">
      <w:pPr>
        <w:pStyle w:val="Yrkanden"/>
      </w:pPr>
      <w:r w:rsidRPr="00EA18AB">
        <w:t xml:space="preserve">5. Riksdagen tillkännager för regeringen som sin mening vad i motionen anförs om en uppföljning av att bidraget till personalförstärkning i skola och fritidshem går till personer med rätt utbildning. </w:t>
      </w:r>
    </w:p>
    <w:p w:rsidR="00FB5FA5" w:rsidRPr="00EA18AB" w:rsidRDefault="00FB5FA5">
      <w:pPr>
        <w:pStyle w:val="Yrkanden"/>
      </w:pPr>
      <w:r w:rsidRPr="00EA18AB">
        <w:t xml:space="preserve">6. Riksdagen tillkännager för regeringen som sin mening vad i motionen anförs om att bidraget till personalförstärkning i skola och fritidshem måste kunna användas till att höja lönerna för att kunna anställa utbildade lärare och fritidspedagoger. </w:t>
      </w:r>
    </w:p>
    <w:p w:rsidR="00FB5FA5" w:rsidRPr="00EA18AB" w:rsidRDefault="00FB5FA5">
      <w:pPr>
        <w:pStyle w:val="Motioner"/>
      </w:pPr>
      <w:r w:rsidRPr="00EA18AB">
        <w:t>2003/04:Ub422 av Hans Backman (fp):</w:t>
      </w:r>
    </w:p>
    <w:p w:rsidR="00FB5FA5" w:rsidRPr="00EA18AB" w:rsidRDefault="00FB5FA5">
      <w:pPr>
        <w:pStyle w:val="Yrkanden"/>
      </w:pPr>
      <w:r w:rsidRPr="00EA18AB">
        <w:t xml:space="preserve">1. Riksdagen tillkännager för regeringen som sin mening vad i motionen anförs om att Högskolan i Gävle skall tilldelas vetenskapsområdet Teknik och bli universitet. </w:t>
      </w:r>
    </w:p>
    <w:p w:rsidR="00FB5FA5" w:rsidRPr="00EA18AB" w:rsidRDefault="00FB5FA5">
      <w:pPr>
        <w:pStyle w:val="Motioner"/>
      </w:pPr>
      <w:r w:rsidRPr="00EA18AB">
        <w:t>2003/04:Ub423 av Anders Larsson (c):</w:t>
      </w:r>
    </w:p>
    <w:p w:rsidR="00FB5FA5" w:rsidRPr="00EA18AB" w:rsidRDefault="00FB5FA5">
      <w:pPr>
        <w:pStyle w:val="Yrkanden"/>
      </w:pPr>
      <w:r w:rsidRPr="00EA18AB">
        <w:t xml:space="preserve">1. Riksdagen begär att regeringen låter utreda och till riksdagen återkommer med förslag om avveckling av CSN. </w:t>
      </w:r>
    </w:p>
    <w:p w:rsidR="00FB5FA5" w:rsidRPr="00EA18AB" w:rsidRDefault="00FB5FA5">
      <w:pPr>
        <w:pStyle w:val="Yrkanden"/>
      </w:pPr>
      <w:r w:rsidRPr="00EA18AB">
        <w:t>2. Riksdagen begär att regeringen låter utreda och till riksdagen återkommer med förslag om införande av en annan organisation än CSN för adminis</w:t>
      </w:r>
      <w:r w:rsidRPr="00EA18AB">
        <w:t>t</w:t>
      </w:r>
      <w:r w:rsidRPr="00EA18AB">
        <w:t xml:space="preserve">ration av studiestöd och studielån. </w:t>
      </w:r>
    </w:p>
    <w:p w:rsidR="00FB5FA5" w:rsidRPr="00EA18AB" w:rsidRDefault="00FB5FA5">
      <w:pPr>
        <w:pStyle w:val="Motioner"/>
      </w:pPr>
      <w:r w:rsidRPr="00EA18AB">
        <w:t>2003/04:Ub424 av Roger Tiefensee och Jörgen Johansson (c):</w:t>
      </w:r>
    </w:p>
    <w:p w:rsidR="00FB5FA5" w:rsidRPr="00EA18AB" w:rsidRDefault="00FB5FA5">
      <w:r w:rsidRPr="00EA18AB">
        <w:t xml:space="preserve">Riksdagen beslutar att till anslaget 25:53 Mälardalens högskola: Forskning och forskarutbildning för budgetåret 2004 anvisa 20 miljoner kronor mer än vad regeringen föreslagit eller totalt 65 580 000 kr.  </w:t>
      </w:r>
    </w:p>
    <w:p w:rsidR="00FB5FA5" w:rsidRPr="00EA18AB" w:rsidRDefault="00FB5FA5">
      <w:pPr>
        <w:pStyle w:val="Motioner"/>
      </w:pPr>
      <w:r w:rsidRPr="00EA18AB">
        <w:t>2003/04:Ub427 av Gunilla Carlsson i Tyresö m.fl. (m):</w:t>
      </w:r>
    </w:p>
    <w:p w:rsidR="00FB5FA5" w:rsidRPr="00EA18AB" w:rsidRDefault="00FB5FA5">
      <w:pPr>
        <w:pStyle w:val="Yrkanden"/>
      </w:pPr>
      <w:r w:rsidRPr="00EA18AB">
        <w:t xml:space="preserve">3. Riksdagens tillkännager för regeringen som sin mening vad i motionen anförs om ett nationellt kvalitetsinstitut. </w:t>
      </w:r>
    </w:p>
    <w:p w:rsidR="00FB5FA5" w:rsidRPr="00EA18AB" w:rsidRDefault="00FB5FA5">
      <w:pPr>
        <w:pStyle w:val="Motioner"/>
      </w:pPr>
      <w:r w:rsidRPr="00EA18AB">
        <w:t>2003/04:Ub434 av Agneta Ringman m.fl. (s):</w:t>
      </w:r>
    </w:p>
    <w:p w:rsidR="00FB5FA5" w:rsidRPr="00EA18AB" w:rsidRDefault="00FB5FA5">
      <w:r w:rsidRPr="00EA18AB">
        <w:t xml:space="preserve">Riksdagen tillkännager för regeringen som sin mening vad i motionen anförs om etableringen av ett forskningsinstitut – Baltic Business Research Institute – i Kalmar län.  </w:t>
      </w:r>
    </w:p>
    <w:p w:rsidR="00FB5FA5" w:rsidRPr="00EA18AB" w:rsidRDefault="00FB5FA5">
      <w:pPr>
        <w:pStyle w:val="Motioner"/>
      </w:pPr>
      <w:r w:rsidRPr="00EA18AB">
        <w:t>2003/04:Ub439 av Alf Svensson m.fl. (kd):</w:t>
      </w:r>
    </w:p>
    <w:p w:rsidR="00FB5FA5" w:rsidRPr="00EA18AB" w:rsidRDefault="00FB5FA5">
      <w:pPr>
        <w:pStyle w:val="Yrkanden"/>
      </w:pPr>
      <w:r w:rsidRPr="00EA18AB">
        <w:t xml:space="preserve">33. Riksdagen tillkännager för regeringen som sin mening vad i motionen anförs om skolutvecklingsmyndigheten och ett nationellt kvalitetsinstitut. </w:t>
      </w:r>
    </w:p>
    <w:p w:rsidR="00FB5FA5" w:rsidRPr="00EA18AB" w:rsidRDefault="00FB5FA5">
      <w:pPr>
        <w:pStyle w:val="Yrkanden"/>
      </w:pPr>
      <w:r w:rsidRPr="00EA18AB">
        <w:t xml:space="preserve">35. Riksdagen tillkännager för regeringen som sin mening vad i motionen anförs om specialdestinerade statliga bidrag till skolan. </w:t>
      </w:r>
    </w:p>
    <w:p w:rsidR="00FB5FA5" w:rsidRPr="00EA18AB" w:rsidRDefault="00FB5FA5">
      <w:pPr>
        <w:pStyle w:val="Motioner"/>
      </w:pPr>
      <w:r w:rsidRPr="00EA18AB">
        <w:t>2003/04:Ub442 av Sonja Fransson m.fl. (s):</w:t>
      </w:r>
    </w:p>
    <w:p w:rsidR="00FB5FA5" w:rsidRPr="00EA18AB" w:rsidRDefault="00FB5FA5">
      <w:r w:rsidRPr="00EA18AB">
        <w:t>Riksdagen tillkännager för regeringen som sin mening vad som i motionen anförs om att ge Högskolan i Borås förutsättningar för att fortsätta att u</w:t>
      </w:r>
      <w:r w:rsidRPr="00EA18AB">
        <w:t>t</w:t>
      </w:r>
      <w:r w:rsidRPr="00EA18AB">
        <w:t xml:space="preserve">veckla Invandrarakademin.  </w:t>
      </w:r>
    </w:p>
    <w:p w:rsidR="00FB5FA5" w:rsidRPr="00EA18AB" w:rsidRDefault="00FB5FA5">
      <w:pPr>
        <w:pStyle w:val="Motioner"/>
      </w:pPr>
      <w:r w:rsidRPr="00EA18AB">
        <w:t>2003/04:Ub443 av Lars Lindblad och Peter Danielsson (m):</w:t>
      </w:r>
    </w:p>
    <w:p w:rsidR="00FB5FA5" w:rsidRPr="00EA18AB" w:rsidRDefault="00FB5FA5">
      <w:pPr>
        <w:pStyle w:val="Yrkanden"/>
      </w:pPr>
      <w:r w:rsidRPr="00EA18AB">
        <w:t xml:space="preserve">1. Riksdagen tillkännager för regeringen som sin mening vad i motionen anförs om nedläggningen av CSN. </w:t>
      </w:r>
    </w:p>
    <w:p w:rsidR="00FB5FA5" w:rsidRPr="00EA18AB" w:rsidRDefault="00FB5FA5">
      <w:pPr>
        <w:pStyle w:val="Motioner"/>
      </w:pPr>
      <w:r w:rsidRPr="00EA18AB">
        <w:t>2003/04:Ub448 av Göran Norlander och Kerstin Kristiansson Karlstedt (s):</w:t>
      </w:r>
    </w:p>
    <w:p w:rsidR="00FB5FA5" w:rsidRPr="00EA18AB" w:rsidRDefault="00FB5FA5">
      <w:r w:rsidRPr="00EA18AB">
        <w:t xml:space="preserve">Riksdagen tillkännager för regeringen som sin mening vad i motionen anförs om sjöbefälsutbildning vid Mitthögskolan.  </w:t>
      </w:r>
    </w:p>
    <w:p w:rsidR="00FB5FA5" w:rsidRPr="00EA18AB" w:rsidRDefault="00FB5FA5">
      <w:pPr>
        <w:pStyle w:val="Motioner"/>
      </w:pPr>
      <w:r w:rsidRPr="00EA18AB">
        <w:t>2003/04:Ub451 av Hans Stenberg och Kerstin Kristiansson Karlstedt (s):</w:t>
      </w:r>
    </w:p>
    <w:p w:rsidR="00FB5FA5" w:rsidRPr="00EA18AB" w:rsidRDefault="00FB5FA5">
      <w:r w:rsidRPr="00EA18AB">
        <w:t xml:space="preserve">Riksdagen tillkännager för regeringen som sin mening vad i motionen anförs om utveckling av forskning och grundutbildning inom Mitthögskolan.  </w:t>
      </w:r>
    </w:p>
    <w:p w:rsidR="00FB5FA5" w:rsidRPr="00EA18AB" w:rsidRDefault="00FB5FA5">
      <w:pPr>
        <w:pStyle w:val="Motioner"/>
      </w:pPr>
      <w:r w:rsidRPr="00EA18AB">
        <w:t>2003/04:Ub452 av Kerstin Kristiansson Karlstedt och Göran Norlander (s):</w:t>
      </w:r>
    </w:p>
    <w:p w:rsidR="00FB5FA5" w:rsidRPr="00EA18AB" w:rsidRDefault="00FB5FA5">
      <w:r w:rsidRPr="00EA18AB">
        <w:t xml:space="preserve">Riksdagen tillkännager för regeringen som sin mening vad i motionen anförs om vuxenutbildning.  </w:t>
      </w:r>
    </w:p>
    <w:p w:rsidR="00FB5FA5" w:rsidRPr="00EA18AB" w:rsidRDefault="00FB5FA5">
      <w:pPr>
        <w:pStyle w:val="Motioner"/>
      </w:pPr>
      <w:r w:rsidRPr="00EA18AB">
        <w:t>2003/04:Ub455 av Birgitta Ahlqvist och Carina Hägg (s):</w:t>
      </w:r>
    </w:p>
    <w:p w:rsidR="00FB5FA5" w:rsidRPr="00EA18AB" w:rsidRDefault="00FB5FA5">
      <w:r w:rsidRPr="00EA18AB">
        <w:t xml:space="preserve">Riksdagen tillkännager för regeringen som sin mening vad i motionen anförs om strålning från mobilmaster.  </w:t>
      </w:r>
    </w:p>
    <w:p w:rsidR="00FB5FA5" w:rsidRPr="00EA18AB" w:rsidRDefault="00FB5FA5">
      <w:pPr>
        <w:pStyle w:val="Motioner"/>
      </w:pPr>
      <w:r w:rsidRPr="00EA18AB">
        <w:t>2003/04:Ub456 av Sonja Fransson m.fl. (s):</w:t>
      </w:r>
    </w:p>
    <w:p w:rsidR="00FB5FA5" w:rsidRPr="00EA18AB" w:rsidRDefault="00FB5FA5">
      <w:pPr>
        <w:pStyle w:val="Yrkanden"/>
      </w:pPr>
      <w:r w:rsidRPr="00EA18AB">
        <w:t xml:space="preserve">1. Riksdagen tillkännager för regeringen som sin mening vad i motionen anförs om satsning på forskning och forskarutbildning i Västsverige. </w:t>
      </w:r>
    </w:p>
    <w:p w:rsidR="00FB5FA5" w:rsidRPr="00EA18AB" w:rsidRDefault="00FB5FA5">
      <w:pPr>
        <w:pStyle w:val="Yrkanden"/>
      </w:pPr>
      <w:r w:rsidRPr="00EA18AB">
        <w:t>2. Riksdagen tillkännager för regeringen som sin mening vad i motionen anförs om en fortsatt utbyggnad av högskolan samt de kvalificerade yrke</w:t>
      </w:r>
      <w:r w:rsidRPr="00EA18AB">
        <w:t>s</w:t>
      </w:r>
      <w:r w:rsidRPr="00EA18AB">
        <w:t xml:space="preserve">utbildningarna i Västsverige. </w:t>
      </w:r>
    </w:p>
    <w:p w:rsidR="00FB5FA5" w:rsidRPr="00EA18AB" w:rsidRDefault="00FB5FA5">
      <w:pPr>
        <w:pStyle w:val="Yrkanden"/>
      </w:pPr>
      <w:r w:rsidRPr="00EA18AB">
        <w:t xml:space="preserve">3. Riksdagen tillkännager för regeringen som sin mening vad i motionen anförs om fler platser till läkarutbildningen i Västsverige. </w:t>
      </w:r>
    </w:p>
    <w:p w:rsidR="00FB5FA5" w:rsidRPr="00EA18AB" w:rsidRDefault="00FB5FA5">
      <w:pPr>
        <w:pStyle w:val="Yrkanden"/>
      </w:pPr>
      <w:r w:rsidRPr="00EA18AB">
        <w:t xml:space="preserve">4. Riksdagen tillkännager för regeringen som sin mening vad i motionen anförs om fler platser till vårdutbildningarna i Västsverige. </w:t>
      </w:r>
    </w:p>
    <w:p w:rsidR="00FB5FA5" w:rsidRPr="00EA18AB" w:rsidRDefault="00FB5FA5">
      <w:pPr>
        <w:pStyle w:val="Yrkanden"/>
      </w:pPr>
      <w:r w:rsidRPr="00EA18AB">
        <w:t xml:space="preserve">5. Riksdagen tillkännager för regeringen som sin mening vad i motionen anförs om en nätverksbaserad forskarskola i vårdvetenskap i Västsverige. </w:t>
      </w:r>
    </w:p>
    <w:p w:rsidR="00FB5FA5" w:rsidRPr="00EA18AB" w:rsidRDefault="00FB5FA5">
      <w:pPr>
        <w:pStyle w:val="Yrkanden"/>
      </w:pPr>
      <w:r w:rsidRPr="00EA18AB">
        <w:t xml:space="preserve">6. Riksdagen tillkännager för regeringen som sin mening vad i motionen anförs om ett nationellt centrum för arbetsintegrerat lärande i Västsverige. </w:t>
      </w:r>
    </w:p>
    <w:p w:rsidR="00FB5FA5" w:rsidRPr="00EA18AB" w:rsidRDefault="00FB5FA5">
      <w:pPr>
        <w:pStyle w:val="Yrkanden"/>
      </w:pPr>
      <w:r w:rsidRPr="00EA18AB">
        <w:t xml:space="preserve">7. Riksdagen tillkännager för regeringen som sin mening vad i motionen anförs om en fortsatt satsning på form, design och medier i Västsverige. </w:t>
      </w:r>
    </w:p>
    <w:p w:rsidR="00FB5FA5" w:rsidRPr="00EA18AB" w:rsidRDefault="00FB5FA5">
      <w:pPr>
        <w:pStyle w:val="Motioner"/>
      </w:pPr>
      <w:r w:rsidRPr="00EA18AB">
        <w:t>2003/04:Ub460 av Annika Qarlsson (c):</w:t>
      </w:r>
    </w:p>
    <w:p w:rsidR="00FB5FA5" w:rsidRPr="00EA18AB" w:rsidRDefault="00FB5FA5">
      <w:pPr>
        <w:pStyle w:val="Yrkanden"/>
      </w:pPr>
      <w:r w:rsidRPr="00EA18AB">
        <w:t xml:space="preserve">1. Riksdagen tillkännager för regeringen som sin mening vad i motionen anförs om att fler platser skall inrättas inom KY-utbildningen. </w:t>
      </w:r>
    </w:p>
    <w:p w:rsidR="00FB5FA5" w:rsidRPr="00EA18AB" w:rsidRDefault="00FB5FA5">
      <w:pPr>
        <w:pStyle w:val="Motioner"/>
      </w:pPr>
      <w:r w:rsidRPr="00EA18AB">
        <w:t>2003/04:Ub461 av Anita Sidén och Anna Lilliehöök (m):</w:t>
      </w:r>
    </w:p>
    <w:p w:rsidR="00FB5FA5" w:rsidRPr="00EA18AB" w:rsidRDefault="00FB5FA5">
      <w:r w:rsidRPr="00EA18AB">
        <w:t xml:space="preserve">Riksdagen tillkännager för regeringen som sin mening vad i motionen anförs om resurser till forskning i enlighet med vad som framförs i den moderata budgetmotionen.  </w:t>
      </w:r>
    </w:p>
    <w:p w:rsidR="00FB5FA5" w:rsidRPr="00EA18AB" w:rsidRDefault="00FB5FA5">
      <w:pPr>
        <w:pStyle w:val="Motioner"/>
      </w:pPr>
      <w:r w:rsidRPr="00EA18AB">
        <w:br w:type="page"/>
        <w:t>2003/04:Ub468 av Gunnar Axén m.fl. (m):</w:t>
      </w:r>
    </w:p>
    <w:p w:rsidR="00FB5FA5" w:rsidRPr="00EA18AB" w:rsidRDefault="00FB5FA5">
      <w:r w:rsidRPr="00EA18AB">
        <w:t xml:space="preserve">Riksdagen begär att regeringen lägger fram förslag om höjt forskningsanslag till Linköpings universitet i enlighet med vad som anförs i motionen.  </w:t>
      </w:r>
    </w:p>
    <w:p w:rsidR="00FB5FA5" w:rsidRPr="00EA18AB" w:rsidRDefault="00FB5FA5">
      <w:pPr>
        <w:pStyle w:val="Motioner"/>
      </w:pPr>
      <w:r w:rsidRPr="00EA18AB">
        <w:t>2003/04:Ub472 av Sten Tolgfors (m):</w:t>
      </w:r>
    </w:p>
    <w:p w:rsidR="00FB5FA5" w:rsidRPr="00EA18AB" w:rsidRDefault="00FB5FA5">
      <w:pPr>
        <w:pStyle w:val="Yrkanden"/>
      </w:pPr>
      <w:r w:rsidRPr="00EA18AB">
        <w:t xml:space="preserve">1. Riksdagen begär att regeringen lägger fram förslag om inrättande av ett nationellt kvalitetsgranskningsinstitut för skolan, i enlighet med vad som anförs i motionen. </w:t>
      </w:r>
    </w:p>
    <w:p w:rsidR="00FB5FA5" w:rsidRPr="00EA18AB" w:rsidRDefault="00FB5FA5">
      <w:pPr>
        <w:pStyle w:val="Yrkanden"/>
      </w:pPr>
      <w:r w:rsidRPr="00EA18AB">
        <w:t>4. Riksdagen tillkännager för regeringen som sin mening vad i motionen anförs om att det nationella institutet för kvalitetsgranskning i skolan l</w:t>
      </w:r>
      <w:r w:rsidRPr="00EA18AB">
        <w:t>ö</w:t>
      </w:r>
      <w:r w:rsidRPr="00EA18AB">
        <w:t>pande bör publicera såväl de skolor som inte uppfyller de nationella kval</w:t>
      </w:r>
      <w:r w:rsidRPr="00EA18AB">
        <w:t>i</w:t>
      </w:r>
      <w:r w:rsidRPr="00EA18AB">
        <w:t xml:space="preserve">tetsmålen som de skolor som väl uppfyller kraven. </w:t>
      </w:r>
    </w:p>
    <w:p w:rsidR="00FB5FA5" w:rsidRPr="00EA18AB" w:rsidRDefault="00FB5FA5">
      <w:pPr>
        <w:pStyle w:val="Motioner"/>
      </w:pPr>
      <w:r w:rsidRPr="00EA18AB">
        <w:t>2003/04:Ub475 av Gunilla Carlsson i Tyresö m.fl. (m):</w:t>
      </w:r>
    </w:p>
    <w:p w:rsidR="00FB5FA5" w:rsidRPr="00EA18AB" w:rsidRDefault="00FB5FA5">
      <w:pPr>
        <w:pStyle w:val="Yrkanden"/>
      </w:pPr>
      <w:r w:rsidRPr="00EA18AB">
        <w:t xml:space="preserve">2. Riksdagen anvisar för budgetåret 2004 anslagen under utgiftsområde 16 Utbildning och universitetsforskning med de ändringar i förhållande till regeringens förslag som framgår av i motionen redovisad uppställning. </w:t>
      </w:r>
    </w:p>
    <w:p w:rsidR="00FB5FA5" w:rsidRPr="00EA18AB" w:rsidRDefault="00FB5FA5">
      <w:pPr>
        <w:pStyle w:val="Motioner"/>
      </w:pPr>
      <w:r w:rsidRPr="00EA18AB">
        <w:t>2003/04:Ub476 av Birgitta Ahlqvist och Carina Hägg (s):</w:t>
      </w:r>
    </w:p>
    <w:p w:rsidR="00FB5FA5" w:rsidRPr="00EA18AB" w:rsidRDefault="00FB5FA5">
      <w:r w:rsidRPr="00EA18AB">
        <w:t xml:space="preserve">Riksdagen tillkännager för regeringen som sin mening vad i motionen anförs om elöverkänslighet.  </w:t>
      </w:r>
    </w:p>
    <w:p w:rsidR="00FB5FA5" w:rsidRPr="00EA18AB" w:rsidRDefault="00FB5FA5">
      <w:pPr>
        <w:pStyle w:val="Motioner"/>
      </w:pPr>
      <w:r w:rsidRPr="00EA18AB">
        <w:t>2003/04:Ub477 av Per Erik Granström m.fl. (s):</w:t>
      </w:r>
    </w:p>
    <w:p w:rsidR="00FB5FA5" w:rsidRPr="00EA18AB" w:rsidRDefault="00FB5FA5">
      <w:r w:rsidRPr="00EA18AB">
        <w:t>Riksdagen tillkännager för regeringen som sin mening vad som i motionen anförs om information, stöd och rådgivning till personer med läs- och skri</w:t>
      </w:r>
      <w:r w:rsidRPr="00EA18AB">
        <w:t>v</w:t>
      </w:r>
      <w:r w:rsidRPr="00EA18AB">
        <w:t xml:space="preserve">svårigheter.  </w:t>
      </w:r>
    </w:p>
    <w:p w:rsidR="00FB5FA5" w:rsidRPr="00EA18AB" w:rsidRDefault="00FB5FA5">
      <w:pPr>
        <w:pStyle w:val="Motioner"/>
      </w:pPr>
      <w:r w:rsidRPr="00EA18AB">
        <w:t>2003/04:Ub487 av Göte Wahlström m.fl. (s):</w:t>
      </w:r>
    </w:p>
    <w:p w:rsidR="00FB5FA5" w:rsidRPr="00EA18AB" w:rsidRDefault="00FB5FA5">
      <w:r w:rsidRPr="00EA18AB">
        <w:t xml:space="preserve">Riksdagen tillkännager för regeringen som sin mening vad i motionen anförs om utbildning i företagshälsovård vid Högskolan i Jönköping.  </w:t>
      </w:r>
    </w:p>
    <w:p w:rsidR="00FB5FA5" w:rsidRPr="00EA18AB" w:rsidRDefault="00FB5FA5">
      <w:pPr>
        <w:pStyle w:val="Motioner"/>
      </w:pPr>
      <w:r w:rsidRPr="00EA18AB">
        <w:t>2003/04:Ub489 av Mariann Ytterberg m.fl. (s):</w:t>
      </w:r>
    </w:p>
    <w:p w:rsidR="00FB5FA5" w:rsidRPr="00EA18AB" w:rsidRDefault="00FB5FA5">
      <w:r w:rsidRPr="00EA18AB">
        <w:t xml:space="preserve">Riksdagen tillkännager för regeringen som sin mening vad i motionen anförs om behovet av forskning om social ekonomi.  </w:t>
      </w:r>
    </w:p>
    <w:p w:rsidR="00FB5FA5" w:rsidRPr="00EA18AB" w:rsidRDefault="00FB5FA5">
      <w:pPr>
        <w:pStyle w:val="Motioner"/>
      </w:pPr>
      <w:r w:rsidRPr="00EA18AB">
        <w:t>2003/04:Ub490 av Hillevi Larsson m.fl. (s):</w:t>
      </w:r>
    </w:p>
    <w:p w:rsidR="00FB5FA5" w:rsidRPr="00EA18AB" w:rsidRDefault="00FB5FA5">
      <w:r w:rsidRPr="00EA18AB">
        <w:t xml:space="preserve">Riksdagen tillkännager för regeringen som sin mening vad i motionen anförs om vikten av att satsa på Malmö högskola.  </w:t>
      </w:r>
    </w:p>
    <w:p w:rsidR="00FB5FA5" w:rsidRPr="00EA18AB" w:rsidRDefault="00FB5FA5">
      <w:pPr>
        <w:pStyle w:val="Motioner"/>
      </w:pPr>
      <w:r w:rsidRPr="00EA18AB">
        <w:t>2003/04:Ub497 av Torsten Lindström m.fl. (kd):</w:t>
      </w:r>
    </w:p>
    <w:p w:rsidR="00FB5FA5" w:rsidRPr="00EA18AB" w:rsidRDefault="00FB5FA5">
      <w:pPr>
        <w:pStyle w:val="Yrkanden"/>
      </w:pPr>
      <w:r w:rsidRPr="00EA18AB">
        <w:t xml:space="preserve">7. Riksdagen tillkännager för regeringen som sin mening vad i motionen anförs om den utbildningsvetenskapliga forskningen. </w:t>
      </w:r>
    </w:p>
    <w:p w:rsidR="00FB5FA5" w:rsidRPr="00EA18AB" w:rsidRDefault="00FB5FA5">
      <w:pPr>
        <w:pStyle w:val="Motioner"/>
      </w:pPr>
      <w:r w:rsidRPr="00EA18AB">
        <w:br w:type="page"/>
        <w:t>2003/04:Ub499 av Torsten Lindström m.fl. (kd):</w:t>
      </w:r>
    </w:p>
    <w:p w:rsidR="00FB5FA5" w:rsidRPr="00EA18AB" w:rsidRDefault="00FB5FA5">
      <w:pPr>
        <w:pStyle w:val="Yrkanden"/>
      </w:pPr>
      <w:r w:rsidRPr="00EA18AB">
        <w:t xml:space="preserve">8. Riksdagen tillkännager för regeringen som sin mening vad i motionen anförs om distansutbildning. </w:t>
      </w:r>
    </w:p>
    <w:p w:rsidR="00FB5FA5" w:rsidRPr="00EA18AB" w:rsidRDefault="00FB5FA5">
      <w:pPr>
        <w:pStyle w:val="Yrkanden"/>
      </w:pPr>
      <w:bookmarkStart w:id="90" w:name="RangeStart"/>
      <w:bookmarkStart w:id="91" w:name="RangeEnd"/>
      <w:bookmarkEnd w:id="90"/>
      <w:r w:rsidRPr="00EA18AB">
        <w:t xml:space="preserve">19. Riksdagen tillkännager för regeringen som sin mening vad i motionen anförs om söktryckets betydelse vid fördelning av högskoleplatser. </w:t>
      </w:r>
    </w:p>
    <w:p w:rsidR="00FB5FA5" w:rsidRPr="00EA18AB" w:rsidRDefault="00FB5FA5">
      <w:pPr>
        <w:pStyle w:val="Yrkanden"/>
      </w:pPr>
      <w:r w:rsidRPr="00EA18AB">
        <w:t>20. Riksdagen tillkännager för regeringen som sin mening vad i motionen anförs om ändring i högskoleförordningen med syfte att tillåta högskol</w:t>
      </w:r>
      <w:r w:rsidRPr="00EA18AB">
        <w:t>e</w:t>
      </w:r>
      <w:r w:rsidRPr="00EA18AB">
        <w:t xml:space="preserve">avgifter för studenter från länder utanför EES. </w:t>
      </w:r>
    </w:p>
    <w:p w:rsidR="00FB5FA5" w:rsidRPr="00EA18AB" w:rsidRDefault="00FB5FA5">
      <w:pPr>
        <w:pStyle w:val="Motioner"/>
      </w:pPr>
      <w:r w:rsidRPr="00EA18AB">
        <w:t>2</w:t>
      </w:r>
      <w:bookmarkEnd w:id="91"/>
      <w:r w:rsidRPr="00EA18AB">
        <w:t>003/04:Ub501 av Birgitta Ahlqvist och Carina Hägg (s):</w:t>
      </w:r>
    </w:p>
    <w:p w:rsidR="00FB5FA5" w:rsidRPr="00EA18AB" w:rsidRDefault="00FB5FA5">
      <w:r w:rsidRPr="00EA18AB">
        <w:t xml:space="preserve">Riksdagen tillkännager för regeringen som sin mening vad i motionen anförs om forskning om migrän.  </w:t>
      </w:r>
    </w:p>
    <w:p w:rsidR="00FB5FA5" w:rsidRPr="00EA18AB" w:rsidRDefault="00FB5FA5">
      <w:pPr>
        <w:pStyle w:val="Motioner"/>
      </w:pPr>
      <w:r w:rsidRPr="00EA18AB">
        <w:t>2003/04:Ub502 av Håkan Larsson m.fl. (c):</w:t>
      </w:r>
    </w:p>
    <w:p w:rsidR="00FB5FA5" w:rsidRPr="00EA18AB" w:rsidRDefault="00FB5FA5">
      <w:r w:rsidRPr="00EA18AB">
        <w:t>Riksdagen anvisar för budgetåret 2004 anslagen under utgiftsområde 16 U</w:t>
      </w:r>
      <w:r w:rsidRPr="00EA18AB">
        <w:t>t</w:t>
      </w:r>
      <w:r w:rsidRPr="00EA18AB">
        <w:t>bildning och universitetsforskning med de ändringar i förhållande till rege</w:t>
      </w:r>
      <w:r w:rsidRPr="00EA18AB">
        <w:t>r</w:t>
      </w:r>
      <w:r w:rsidRPr="00EA18AB">
        <w:t xml:space="preserve">ingens förslag som framgår av i motionen redovisad uppställning.  </w:t>
      </w:r>
    </w:p>
    <w:p w:rsidR="00FB5FA5" w:rsidRPr="00EA18AB" w:rsidRDefault="00FB5FA5">
      <w:pPr>
        <w:pStyle w:val="Motioner"/>
      </w:pPr>
      <w:r w:rsidRPr="00EA18AB">
        <w:t>2003/04:Ub507 av Niclas Lindberg m.fl. (s):</w:t>
      </w:r>
    </w:p>
    <w:p w:rsidR="00FB5FA5" w:rsidRPr="00EA18AB" w:rsidRDefault="00FB5FA5">
      <w:pPr>
        <w:pStyle w:val="Yrkanden"/>
      </w:pPr>
      <w:r w:rsidRPr="00EA18AB">
        <w:t xml:space="preserve">1. Riksdagen tillkännager för regeringen som sin mening vad i motionen anförs om behovet av fler högskoleplatser till Stockholmsregionen. </w:t>
      </w:r>
    </w:p>
    <w:p w:rsidR="00FB5FA5" w:rsidRPr="00EA18AB" w:rsidRDefault="00FB5FA5">
      <w:pPr>
        <w:pStyle w:val="Yrkanden"/>
      </w:pPr>
      <w:r w:rsidRPr="00EA18AB">
        <w:t xml:space="preserve">2. Riksdagen tillkännager för regeringen som sin mening vad i motionen anförs om att ge Södertörns högskola status som universitet. </w:t>
      </w:r>
    </w:p>
    <w:p w:rsidR="00FB5FA5" w:rsidRPr="00EA18AB" w:rsidRDefault="00FB5FA5">
      <w:pPr>
        <w:pStyle w:val="Motioner"/>
      </w:pPr>
      <w:r w:rsidRPr="00EA18AB">
        <w:t>2003/04:Ub508 av Göran Magnusson (s):</w:t>
      </w:r>
    </w:p>
    <w:p w:rsidR="00FB5FA5" w:rsidRPr="00EA18AB" w:rsidRDefault="00FB5FA5">
      <w:r w:rsidRPr="00EA18AB">
        <w:t xml:space="preserve">Riksdagen tillkännager för regeringen som sin mening vad som i motionen anförs om vikten av att stödja forskningen inom funktionsgenomiken.  </w:t>
      </w:r>
    </w:p>
    <w:p w:rsidR="00FB5FA5" w:rsidRPr="00EA18AB" w:rsidRDefault="00FB5FA5">
      <w:pPr>
        <w:pStyle w:val="Motioner"/>
      </w:pPr>
      <w:r w:rsidRPr="00EA18AB">
        <w:t>2003/04:Ub510 av Maud Olofsson (c):</w:t>
      </w:r>
    </w:p>
    <w:p w:rsidR="00FB5FA5" w:rsidRPr="00EA18AB" w:rsidRDefault="00FB5FA5">
      <w:r w:rsidRPr="00EA18AB">
        <w:t xml:space="preserve">Riksdagen tillkännager för regeringen som sin mening vad i motionen anförs om att utreda möjligheterna att inrätta en marinbiologisk forskningsstation på Seskarö i Haparanda skärgård.  </w:t>
      </w:r>
    </w:p>
    <w:p w:rsidR="00FB5FA5" w:rsidRPr="00EA18AB" w:rsidRDefault="00FB5FA5">
      <w:pPr>
        <w:pStyle w:val="Motioner"/>
      </w:pPr>
      <w:r w:rsidRPr="00EA18AB">
        <w:t>2003/04:Ub511 av Maud Olofsson (c):</w:t>
      </w:r>
    </w:p>
    <w:p w:rsidR="00FB5FA5" w:rsidRPr="00EA18AB" w:rsidRDefault="00FB5FA5">
      <w:pPr>
        <w:pStyle w:val="Yrkanden"/>
      </w:pPr>
      <w:r w:rsidRPr="00EA18AB">
        <w:t xml:space="preserve">1. Riksdagen anvisar till anslaget 25:29 Umeå universitet: Forskning och forskarutbildning för budgetåret 2004 20 000 000 kr utöver vad regeringen föreslagit eller således 700 473 000 kr. </w:t>
      </w:r>
    </w:p>
    <w:p w:rsidR="00FB5FA5" w:rsidRPr="00EA18AB" w:rsidRDefault="00FB5FA5">
      <w:pPr>
        <w:pStyle w:val="Yrkanden"/>
      </w:pPr>
      <w:r w:rsidRPr="00EA18AB">
        <w:t>2. Riksdagen anvisar till anslaget 25:37 Luleå tekniska universitet: Forskning och forskarutbildning för budgetåret 2004 25 000 000 kr utöver vad r</w:t>
      </w:r>
      <w:r w:rsidRPr="00EA18AB">
        <w:t>e</w:t>
      </w:r>
      <w:r w:rsidRPr="00EA18AB">
        <w:t xml:space="preserve">geringen föreslagit eller således 267 572 000 kr. </w:t>
      </w:r>
    </w:p>
    <w:p w:rsidR="00FB5FA5" w:rsidRPr="00EA18AB" w:rsidRDefault="00FB5FA5">
      <w:pPr>
        <w:pStyle w:val="Motioner"/>
      </w:pPr>
      <w:r w:rsidRPr="00EA18AB">
        <w:br w:type="page"/>
        <w:t>2003/04:Ub512 av Maud Olofsson (c):</w:t>
      </w:r>
    </w:p>
    <w:p w:rsidR="00FB5FA5" w:rsidRPr="00EA18AB" w:rsidRDefault="00FB5FA5">
      <w:r w:rsidRPr="00EA18AB">
        <w:t xml:space="preserve">Riksdagen tillkännager för regeringen som sin mening vad i motionen anförs om inrättandet av en turistprofessur med inriktning på småföretagande vid Luleå tekniska universitet.  </w:t>
      </w:r>
    </w:p>
    <w:p w:rsidR="00FB5FA5" w:rsidRPr="00EA18AB" w:rsidRDefault="00FB5FA5">
      <w:pPr>
        <w:pStyle w:val="Motioner"/>
      </w:pPr>
      <w:r w:rsidRPr="00EA18AB">
        <w:t>2003/04:Ub514 av Inger Davidson m.fl. (kd):</w:t>
      </w:r>
    </w:p>
    <w:p w:rsidR="00FB5FA5" w:rsidRPr="00EA18AB" w:rsidRDefault="00FB5FA5">
      <w:pPr>
        <w:pStyle w:val="Yrkanden"/>
      </w:pPr>
      <w:r w:rsidRPr="00EA18AB">
        <w:t xml:space="preserve">1. Riksdagen tillkännager för regeringen som sin mening vad i motionen anförs om Myndigheten för Sveriges nätuniversitet. </w:t>
      </w:r>
    </w:p>
    <w:p w:rsidR="00FB5FA5" w:rsidRPr="00EA18AB" w:rsidRDefault="00FB5FA5">
      <w:pPr>
        <w:pStyle w:val="Yrkanden"/>
      </w:pPr>
      <w:r w:rsidRPr="00EA18AB">
        <w:t xml:space="preserve">2. Riksdagen tillkännager för regeringen som sin mening vad i motionen anförs om Rekryteringsdelegationen. </w:t>
      </w:r>
    </w:p>
    <w:p w:rsidR="00FB5FA5" w:rsidRPr="00EA18AB" w:rsidRDefault="00FB5FA5">
      <w:pPr>
        <w:pStyle w:val="Yrkanden"/>
      </w:pPr>
      <w:r w:rsidRPr="00EA18AB">
        <w:t xml:space="preserve">3. Riksdagen anvisar för budgetåret 2004 anslagen under utgiftsområde 16 Utbildning och universitetsforskning med de ändringar i förhållande till regeringens förslag som framgår av i motionen redovisad uppställning. </w:t>
      </w:r>
    </w:p>
    <w:p w:rsidR="00FB5FA5" w:rsidRPr="00EA18AB" w:rsidRDefault="00FB5FA5">
      <w:pPr>
        <w:pStyle w:val="Motioner"/>
      </w:pPr>
      <w:r w:rsidRPr="00EA18AB">
        <w:t>2003/04:Ub515 av Ulf Nilsson m.fl. (fp):</w:t>
      </w:r>
    </w:p>
    <w:p w:rsidR="00FB5FA5" w:rsidRPr="00EA18AB" w:rsidRDefault="00FB5FA5">
      <w:pPr>
        <w:pStyle w:val="Yrkanden"/>
      </w:pPr>
      <w:r w:rsidRPr="00EA18AB">
        <w:t xml:space="preserve">1. Riksdagen tillkännager för regeringen som sin mening vad i motionen anförs om att förberedelserna för att driva igenom en stor förändring av gymnasieskolan omedelbart skall avbrytas eftersom gymnasiekommitténs betänkande utgör otillräckligt underlag. </w:t>
      </w:r>
    </w:p>
    <w:p w:rsidR="00FB5FA5" w:rsidRPr="00EA18AB" w:rsidRDefault="00FB5FA5">
      <w:pPr>
        <w:pStyle w:val="Yrkanden"/>
      </w:pPr>
      <w:r w:rsidRPr="00EA18AB">
        <w:t>4. Riksdagen anvisar till utgiftsområde 16 Utbildning och universitetsfors</w:t>
      </w:r>
      <w:r w:rsidRPr="00EA18AB">
        <w:t>k</w:t>
      </w:r>
      <w:r w:rsidRPr="00EA18AB">
        <w:t>ning för budgetåret 2004 444 275 000 kr mindre än vad regeringen för</w:t>
      </w:r>
      <w:r w:rsidRPr="00EA18AB">
        <w:t>e</w:t>
      </w:r>
      <w:r w:rsidRPr="00EA18AB">
        <w:t>slagit eller således 43 517 950 000 kr enligt i motionen redovisad uppstäl</w:t>
      </w:r>
      <w:r w:rsidRPr="00EA18AB">
        <w:t>l</w:t>
      </w:r>
      <w:r w:rsidRPr="00EA18AB">
        <w:t xml:space="preserve">ning. </w:t>
      </w:r>
    </w:p>
    <w:p w:rsidR="00FB5FA5" w:rsidRPr="00EA18AB" w:rsidRDefault="00FB5FA5">
      <w:pPr>
        <w:pStyle w:val="Yrkanden"/>
      </w:pPr>
      <w:r w:rsidRPr="00EA18AB">
        <w:t>5. Riksdagen tillkännager för regeringen som sin mening att de forskningsa</w:t>
      </w:r>
      <w:r w:rsidRPr="00EA18AB">
        <w:t>n</w:t>
      </w:r>
      <w:r w:rsidRPr="00EA18AB">
        <w:t xml:space="preserve">slag som universiteten förfogar över ökas med 600 miljoner kronor enligt i motionen redovisad uppställning. </w:t>
      </w:r>
    </w:p>
    <w:p w:rsidR="00FB5FA5" w:rsidRPr="00EA18AB" w:rsidRDefault="00FB5FA5">
      <w:pPr>
        <w:pStyle w:val="Yrkanden"/>
      </w:pPr>
      <w:r w:rsidRPr="00EA18AB">
        <w:t>6. Riksdagen anvisar med följande ändringar i förhållande till regeringens förslag för budgetåret 2004 anslagsposterna under anslag 26:1 Vetenskap</w:t>
      </w:r>
      <w:r w:rsidRPr="00EA18AB">
        <w:t>s</w:t>
      </w:r>
      <w:r w:rsidRPr="00EA18AB">
        <w:t xml:space="preserve">rådet: forskning och forskningsinformation enligt i motionen redovisad uppställning. </w:t>
      </w:r>
    </w:p>
    <w:p w:rsidR="00FB5FA5" w:rsidRPr="00EA18AB" w:rsidRDefault="00FB5FA5">
      <w:pPr>
        <w:pStyle w:val="Motioner"/>
      </w:pPr>
      <w:r w:rsidRPr="00EA18AB">
        <w:t>2003/04:Ub516 av Torsten Lindström m.fl. (kd):</w:t>
      </w:r>
    </w:p>
    <w:p w:rsidR="00FB5FA5" w:rsidRPr="00EA18AB" w:rsidRDefault="00FB5FA5">
      <w:pPr>
        <w:pStyle w:val="Yrkanden"/>
      </w:pPr>
      <w:r w:rsidRPr="00EA18AB">
        <w:t xml:space="preserve">4. Riksdagen tillkännager för regeringen som sin mening vad i motionen anförs om tillgång till studentbostäder vid fördelning av högskoleplatser. </w:t>
      </w:r>
    </w:p>
    <w:p w:rsidR="00FB5FA5" w:rsidRPr="00EA18AB" w:rsidRDefault="00FB5FA5">
      <w:pPr>
        <w:pStyle w:val="Motioner"/>
      </w:pPr>
      <w:r w:rsidRPr="00EA18AB">
        <w:t>2003/04:Ub518 av Ingemar Vänerlöv (kd):</w:t>
      </w:r>
    </w:p>
    <w:p w:rsidR="00FB5FA5" w:rsidRPr="00EA18AB" w:rsidRDefault="00FB5FA5">
      <w:r w:rsidRPr="00EA18AB">
        <w:t xml:space="preserve">Riksdagen tillkännager för regeringen som sin mening vad som i motionen anförs om att omfördela medel så att den efterfrågade, i vissa fall unika, film- och medieutbildning som produceras av Högskolan i Trollhättan/Uddevalla får utökade resurser.  </w:t>
      </w:r>
    </w:p>
    <w:p w:rsidR="00FB5FA5" w:rsidRPr="00EA18AB" w:rsidRDefault="00FB5FA5">
      <w:pPr>
        <w:pStyle w:val="Motioner"/>
      </w:pPr>
      <w:r w:rsidRPr="00EA18AB">
        <w:br w:type="page"/>
        <w:t>2003/04:Fi240 av Lars Leijonborg m.fl. (fp):</w:t>
      </w:r>
    </w:p>
    <w:p w:rsidR="00FB5FA5" w:rsidRPr="00EA18AB" w:rsidRDefault="00FB5FA5">
      <w:pPr>
        <w:pStyle w:val="Yrkanden"/>
      </w:pPr>
      <w:r w:rsidRPr="00EA18AB">
        <w:t>22. Riksdagen anvisar för budgetåret 2004 anslagen under utgiftsområde 15 Studiestöd och utgiftsområde 16 Utbildning och universitetsforskning med de ändringar i förhållande till regeringens förslag som framgår av i moti</w:t>
      </w:r>
      <w:r w:rsidRPr="00EA18AB">
        <w:t>o</w:t>
      </w:r>
      <w:r w:rsidRPr="00EA18AB">
        <w:t xml:space="preserve">nen redovisad uppställning (delvis). </w:t>
      </w:r>
    </w:p>
    <w:p w:rsidR="00FB5FA5" w:rsidRPr="00EA18AB" w:rsidRDefault="00FB5FA5">
      <w:pPr>
        <w:pStyle w:val="Motioner"/>
      </w:pPr>
      <w:r w:rsidRPr="00EA18AB">
        <w:t>2003/04:Sk285 av Ewa Björling (m):</w:t>
      </w:r>
    </w:p>
    <w:p w:rsidR="00FB5FA5" w:rsidRPr="00EA18AB" w:rsidRDefault="00FB5FA5">
      <w:pPr>
        <w:pStyle w:val="Yrkanden"/>
      </w:pPr>
      <w:r w:rsidRPr="00EA18AB">
        <w:t xml:space="preserve">2. Riksdagen tillkännager för regeringen som sin mening vad i motionen anförs om att ta bort ”skatten” (overheadkostnader) på anslag från externa finansiärer. </w:t>
      </w:r>
    </w:p>
    <w:p w:rsidR="00FB5FA5" w:rsidRPr="00EA18AB" w:rsidRDefault="00FB5FA5">
      <w:pPr>
        <w:pStyle w:val="Motioner"/>
      </w:pPr>
      <w:r w:rsidRPr="00EA18AB">
        <w:t>2003/04:Sf401 av Kenneth Lantz m.fl. (kd):</w:t>
      </w:r>
    </w:p>
    <w:p w:rsidR="00FB5FA5" w:rsidRPr="00EA18AB" w:rsidRDefault="00FB5FA5">
      <w:pPr>
        <w:pStyle w:val="Yrkanden"/>
      </w:pPr>
      <w:r w:rsidRPr="00EA18AB">
        <w:t xml:space="preserve">4. Riksdagen tillkännager för regeringen som sin mening vad i motionen anförs om behovet av att inrätta en professur i försäkringsmedicin. </w:t>
      </w:r>
    </w:p>
    <w:p w:rsidR="00FB5FA5" w:rsidRPr="00EA18AB" w:rsidRDefault="00FB5FA5">
      <w:pPr>
        <w:pStyle w:val="Motioner"/>
      </w:pPr>
      <w:r w:rsidRPr="00EA18AB">
        <w:t>2003/04:So414 av Cristina Husmark Pehrsson m.fl. (m):</w:t>
      </w:r>
    </w:p>
    <w:p w:rsidR="00FB5FA5" w:rsidRPr="00EA18AB" w:rsidRDefault="00FB5FA5">
      <w:pPr>
        <w:pStyle w:val="Yrkanden"/>
      </w:pPr>
      <w:r w:rsidRPr="00EA18AB">
        <w:t xml:space="preserve">2. Riksdagen beslutar om att undervisningen om narkotikans effekter skall påbörjas tidigare än i dag. </w:t>
      </w:r>
    </w:p>
    <w:p w:rsidR="00FB5FA5" w:rsidRPr="00EA18AB" w:rsidRDefault="00FB5FA5">
      <w:pPr>
        <w:pStyle w:val="Motioner"/>
      </w:pPr>
      <w:r w:rsidRPr="00EA18AB">
        <w:t>2003/04:So418 av Cristina Husmark Pehrsson m.fl. (m):</w:t>
      </w:r>
    </w:p>
    <w:p w:rsidR="00FB5FA5" w:rsidRPr="00EA18AB" w:rsidRDefault="00FB5FA5">
      <w:pPr>
        <w:pStyle w:val="Yrkanden"/>
      </w:pPr>
      <w:r w:rsidRPr="00EA18AB">
        <w:t xml:space="preserve">9. Riksdagen tillkännager för regeringen som sin mening vad i motionen anförs om behovet av forskning. </w:t>
      </w:r>
    </w:p>
    <w:p w:rsidR="00FB5FA5" w:rsidRPr="00EA18AB" w:rsidRDefault="00FB5FA5">
      <w:pPr>
        <w:pStyle w:val="Motioner"/>
      </w:pPr>
      <w:r w:rsidRPr="00EA18AB">
        <w:t>2003/04:So640 av Alf Svensson m.fl. (kd):</w:t>
      </w:r>
    </w:p>
    <w:p w:rsidR="00FB5FA5" w:rsidRPr="00EA18AB" w:rsidRDefault="00FB5FA5">
      <w:pPr>
        <w:pStyle w:val="Yrkanden"/>
      </w:pPr>
      <w:r w:rsidRPr="00EA18AB">
        <w:t xml:space="preserve">12. Riksdagen tillkännager för regeringen som sin mening vad i motionen anförs om att fler platser till vårdutbildningarna måste skapas. </w:t>
      </w:r>
    </w:p>
    <w:p w:rsidR="00FB5FA5" w:rsidRPr="00EA18AB" w:rsidRDefault="00FB5FA5">
      <w:pPr>
        <w:pStyle w:val="Motioner"/>
      </w:pPr>
      <w:r w:rsidRPr="00EA18AB">
        <w:t>2003/04:So642 av Chatrine Pålsson m.fl. (kd):</w:t>
      </w:r>
    </w:p>
    <w:p w:rsidR="00FB5FA5" w:rsidRPr="00EA18AB" w:rsidRDefault="00FB5FA5">
      <w:pPr>
        <w:pStyle w:val="Yrkanden"/>
      </w:pPr>
      <w:r w:rsidRPr="00EA18AB">
        <w:t>7. Riksdagen tillkännager för regeringen som sin mening vad i motionen anförs om behovet av forskning och kompetensutveckling inom rehabil</w:t>
      </w:r>
      <w:r w:rsidRPr="00EA18AB">
        <w:t>i</w:t>
      </w:r>
      <w:r w:rsidRPr="00EA18AB">
        <w:t xml:space="preserve">teringsområdet. </w:t>
      </w:r>
    </w:p>
    <w:p w:rsidR="00FB5FA5" w:rsidRPr="00EA18AB" w:rsidRDefault="00FB5FA5">
      <w:pPr>
        <w:pStyle w:val="Motioner"/>
      </w:pPr>
      <w:r w:rsidRPr="00EA18AB">
        <w:t>2003/04:So643 av Ulrik Lindgren m.fl. (kd):</w:t>
      </w:r>
    </w:p>
    <w:p w:rsidR="00FB5FA5" w:rsidRPr="00EA18AB" w:rsidRDefault="00FB5FA5">
      <w:pPr>
        <w:pStyle w:val="Yrkanden"/>
      </w:pPr>
      <w:r w:rsidRPr="00EA18AB">
        <w:t xml:space="preserve">3. Riksdagen tillkännager för regeringen som sin mening vad i motionen anförs om bristen på utbildade socionomer. </w:t>
      </w:r>
    </w:p>
    <w:p w:rsidR="00FB5FA5" w:rsidRPr="00EA18AB" w:rsidRDefault="00FB5FA5">
      <w:pPr>
        <w:pStyle w:val="Motioner"/>
      </w:pPr>
      <w:r w:rsidRPr="00EA18AB">
        <w:t>2003/04:Kr230 av Kent Olsson m.fl. (m):</w:t>
      </w:r>
    </w:p>
    <w:p w:rsidR="00FB5FA5" w:rsidRPr="00EA18AB" w:rsidRDefault="00FB5FA5">
      <w:pPr>
        <w:pStyle w:val="Yrkanden"/>
      </w:pPr>
      <w:r w:rsidRPr="00EA18AB">
        <w:t xml:space="preserve">2. Riksdagen tillkännager för regeringen som sin mening vad i motionen anförs om forskningen på designområdet. </w:t>
      </w:r>
    </w:p>
    <w:p w:rsidR="00FB5FA5" w:rsidRPr="00EA18AB" w:rsidRDefault="00FB5FA5">
      <w:pPr>
        <w:pStyle w:val="Motioner"/>
      </w:pPr>
      <w:r w:rsidRPr="00EA18AB">
        <w:t>2003/04:T470 av Karin Pilsäter och Mia Franzén (fp):</w:t>
      </w:r>
    </w:p>
    <w:p w:rsidR="00FB5FA5" w:rsidRPr="00EA18AB" w:rsidRDefault="00FB5FA5">
      <w:pPr>
        <w:pStyle w:val="Yrkanden"/>
      </w:pPr>
      <w:r w:rsidRPr="00EA18AB">
        <w:t xml:space="preserve">5. Riksdagen tillkännager för regeringen som sin mening vad i motionen anförs om universitetsansökan från Södertörns högskola. </w:t>
      </w:r>
    </w:p>
    <w:p w:rsidR="00FB5FA5" w:rsidRPr="00EA18AB" w:rsidRDefault="00FB5FA5">
      <w:pPr>
        <w:pStyle w:val="Motioner"/>
      </w:pPr>
      <w:r w:rsidRPr="00EA18AB">
        <w:br w:type="page"/>
        <w:t>2003/04:T474 av Sven Bergström m.fl. (c):</w:t>
      </w:r>
    </w:p>
    <w:p w:rsidR="00FB5FA5" w:rsidRPr="00EA18AB" w:rsidRDefault="00FB5FA5">
      <w:pPr>
        <w:pStyle w:val="Yrkanden"/>
      </w:pPr>
      <w:r w:rsidRPr="00EA18AB">
        <w:t xml:space="preserve">9. Riksdagen tillkännager för regeringen som sin mening vad i motionen anförs om att Vetenskapsrådet bör ges i uppdrag att initiera forskning kring interaction design. </w:t>
      </w:r>
    </w:p>
    <w:p w:rsidR="00FB5FA5" w:rsidRPr="00EA18AB" w:rsidRDefault="00FB5FA5">
      <w:pPr>
        <w:pStyle w:val="Motioner"/>
      </w:pPr>
      <w:r w:rsidRPr="00EA18AB">
        <w:t>2003/04:MJ398 av Barbro Feltzing (mp):</w:t>
      </w:r>
    </w:p>
    <w:p w:rsidR="00FB5FA5" w:rsidRPr="00EA18AB" w:rsidRDefault="00FB5FA5">
      <w:pPr>
        <w:pStyle w:val="Yrkanden"/>
      </w:pPr>
      <w:r w:rsidRPr="00EA18AB">
        <w:t xml:space="preserve">4. Riksdagen tillkännager för regeringen som sin mening vad i motionen anförs om forskning på radiofrekventa fält. </w:t>
      </w:r>
    </w:p>
    <w:p w:rsidR="00FB5FA5" w:rsidRPr="00EA18AB" w:rsidRDefault="00FB5FA5">
      <w:pPr>
        <w:pStyle w:val="Yrkanden"/>
      </w:pPr>
      <w:r w:rsidRPr="00EA18AB">
        <w:t xml:space="preserve">8. Riksdagen tillkännager för regeringen som sin mening vad i motionen anförs om forskning om interaktion mellan elektriska fält i luftrummet. </w:t>
      </w:r>
    </w:p>
    <w:p w:rsidR="00FB5FA5" w:rsidRPr="00EA18AB" w:rsidRDefault="00FB5FA5">
      <w:pPr>
        <w:pStyle w:val="Motioner"/>
      </w:pPr>
      <w:r w:rsidRPr="00EA18AB">
        <w:t>2003/04:MJ410 av Ulla Hoffmann m.fl. (v):</w:t>
      </w:r>
    </w:p>
    <w:p w:rsidR="00FB5FA5" w:rsidRPr="00EA18AB" w:rsidRDefault="00FB5FA5">
      <w:pPr>
        <w:pStyle w:val="Yrkanden"/>
      </w:pPr>
      <w:r w:rsidRPr="00EA18AB">
        <w:t xml:space="preserve">7. Riksdagen tillkännager för regeringen som sin mening vad i motionen anförs om att forskning för att vetenskapligt fastställa elöverkänslighet bör fortsätta. </w:t>
      </w:r>
    </w:p>
    <w:p w:rsidR="00FB5FA5" w:rsidRPr="00EA18AB" w:rsidRDefault="00FB5FA5">
      <w:pPr>
        <w:pStyle w:val="Motioner"/>
      </w:pPr>
      <w:r w:rsidRPr="00EA18AB">
        <w:t>2003/04:N341 av Marietta de Pourbaix-Lundin m.fl. (m):</w:t>
      </w:r>
    </w:p>
    <w:p w:rsidR="00FB5FA5" w:rsidRPr="00EA18AB" w:rsidRDefault="00FB5FA5">
      <w:pPr>
        <w:pStyle w:val="Yrkanden"/>
      </w:pPr>
      <w:r w:rsidRPr="00EA18AB">
        <w:t xml:space="preserve">10. Riksdagen tillkännager för regeringen som sin mening vad i motionen anförs om att lokalisering av högskoleplatser skall styras av studenternas val av studieort. </w:t>
      </w:r>
    </w:p>
    <w:p w:rsidR="00FB5FA5" w:rsidRPr="00EA18AB" w:rsidRDefault="00FB5FA5">
      <w:pPr>
        <w:pStyle w:val="Yrkanden"/>
      </w:pPr>
      <w:r w:rsidRPr="00EA18AB">
        <w:t>11. Riksdagen tillkännager för regeringen som sin mening vad i motionen anförs om behovet av fler universitets- och högskoleplatser i Stockholm</w:t>
      </w:r>
      <w:r w:rsidRPr="00EA18AB">
        <w:t>s</w:t>
      </w:r>
      <w:r w:rsidRPr="00EA18AB">
        <w:t xml:space="preserve">regionen. </w:t>
      </w:r>
    </w:p>
    <w:p w:rsidR="00FB5FA5" w:rsidRPr="00EA18AB" w:rsidRDefault="00FB5FA5">
      <w:pPr>
        <w:pStyle w:val="Motioner"/>
      </w:pPr>
      <w:r w:rsidRPr="00EA18AB">
        <w:t>2003/04:N348 av Viviann Gerdin och Roger Tiefensee (c):</w:t>
      </w:r>
    </w:p>
    <w:p w:rsidR="00FB5FA5" w:rsidRPr="00EA18AB" w:rsidRDefault="00FB5FA5">
      <w:pPr>
        <w:pStyle w:val="Yrkanden"/>
      </w:pPr>
      <w:r w:rsidRPr="00EA18AB">
        <w:t xml:space="preserve">6. Riksdagen tillkännager för regeringen som sin mening vad i motionen anförs om att öka antalet platser för kvalificerad yrkesutbildning. </w:t>
      </w:r>
    </w:p>
    <w:p w:rsidR="00FB5FA5" w:rsidRPr="00EA18AB" w:rsidRDefault="00FB5FA5">
      <w:pPr>
        <w:pStyle w:val="Motioner"/>
      </w:pPr>
      <w:r w:rsidRPr="00EA18AB">
        <w:t>2003/04:A257 av Anders G Högmark m.fl. (m):</w:t>
      </w:r>
    </w:p>
    <w:p w:rsidR="00FB5FA5" w:rsidRPr="00EA18AB" w:rsidRDefault="00FB5FA5">
      <w:pPr>
        <w:pStyle w:val="Yrkanden"/>
      </w:pPr>
      <w:r w:rsidRPr="00EA18AB">
        <w:t xml:space="preserve">5. Riksdagen tillkännager för regeringen som sin mening vad i motionen anförs om satsningar på den kvalificerade yrkesutbildningen. </w:t>
      </w:r>
    </w:p>
    <w:p w:rsidR="00FB5FA5" w:rsidRPr="00EA18AB" w:rsidRDefault="00FB5FA5">
      <w:pPr>
        <w:pStyle w:val="Motioner"/>
      </w:pPr>
      <w:r w:rsidRPr="00EA18AB">
        <w:t>2003/04:A305 av Anders G Högmark m.fl. (m):</w:t>
      </w:r>
    </w:p>
    <w:p w:rsidR="00FB5FA5" w:rsidRPr="00EA18AB" w:rsidRDefault="00FB5FA5">
      <w:pPr>
        <w:pStyle w:val="Yrkanden"/>
      </w:pPr>
      <w:r w:rsidRPr="00EA18AB">
        <w:t xml:space="preserve">12. Riksdagen tillkännager för regeringen som sin mening vad i motionen anförs om den kvalificerade eftergymnasiala yrkesutbildningen. </w:t>
      </w:r>
    </w:p>
    <w:p w:rsidR="00FB5FA5" w:rsidRPr="00EA18AB" w:rsidRDefault="00FB5FA5">
      <w:pPr>
        <w:pStyle w:val="Motioner"/>
      </w:pPr>
      <w:r w:rsidRPr="00EA18AB">
        <w:t>2003/04:Bo226 av Annelie Enochson (kd):</w:t>
      </w:r>
    </w:p>
    <w:p w:rsidR="00FB5FA5" w:rsidRPr="00EA18AB" w:rsidRDefault="00FB5FA5">
      <w:pPr>
        <w:pStyle w:val="Yrkanden"/>
      </w:pPr>
      <w:r w:rsidRPr="00EA18AB">
        <w:t>4. Riksdagen tillkännager för regeringen som sin mening vad i motionen anförs om att tillgången till bostäder är ett konkurrensmedel om högskol</w:t>
      </w:r>
      <w:r w:rsidRPr="00EA18AB">
        <w:t>e</w:t>
      </w:r>
      <w:r w:rsidRPr="00EA18AB">
        <w:t xml:space="preserve">platser. </w:t>
      </w:r>
    </w:p>
    <w:p w:rsidR="00FB5FA5" w:rsidRPr="00EA18AB" w:rsidRDefault="00FB5FA5">
      <w:pPr>
        <w:pStyle w:val="Motioner"/>
      </w:pPr>
      <w:r w:rsidRPr="00EA18AB">
        <w:t>2003/04:Bo256 av Birgitta Carlsson och Håkan Larsson (c):</w:t>
      </w:r>
    </w:p>
    <w:p w:rsidR="00FB5FA5" w:rsidRPr="00EA18AB" w:rsidRDefault="00FB5FA5">
      <w:pPr>
        <w:pStyle w:val="Yrkanden"/>
      </w:pPr>
      <w:r w:rsidRPr="00EA18AB">
        <w:t xml:space="preserve">5. Riksdagen tillkännager för regeringen som sin mening vad i motionen anförs om ökad forskning kring elöverkänslighet. </w:t>
      </w:r>
    </w:p>
    <w:p w:rsidR="00FB5FA5" w:rsidRPr="00EA18AB" w:rsidRDefault="00FB5FA5">
      <w:pPr>
        <w:pStyle w:val="Motioner"/>
      </w:pPr>
      <w:r w:rsidRPr="00EA18AB">
        <w:t>2003/04:Bo259 av Barbro Feltzing (mp):</w:t>
      </w:r>
    </w:p>
    <w:p w:rsidR="00FB5FA5" w:rsidRPr="00EA18AB" w:rsidRDefault="00FB5FA5">
      <w:pPr>
        <w:pStyle w:val="Yrkanden"/>
      </w:pPr>
      <w:r w:rsidRPr="00EA18AB">
        <w:t>3. Riksdagen tillkännager för regeringen som sin mening vad i motionen anförs om forskning på elektromagnetiska fält vid basstationer och mobi</w:t>
      </w:r>
      <w:r w:rsidRPr="00EA18AB">
        <w:t>l</w:t>
      </w:r>
      <w:r w:rsidRPr="00EA18AB">
        <w:t xml:space="preserve">telefonmaster. </w:t>
      </w:r>
    </w:p>
    <w:p w:rsidR="00FB5FA5" w:rsidRPr="00EA18AB" w:rsidRDefault="00FB5FA5">
      <w:pPr>
        <w:pStyle w:val="Motioner"/>
      </w:pPr>
      <w:r w:rsidRPr="00EA18AB">
        <w:t>2003/04:Bo296 av Kerstin Engle och Ronny Olander (s):</w:t>
      </w:r>
    </w:p>
    <w:p w:rsidR="00FB5FA5" w:rsidRPr="00EA18AB" w:rsidRDefault="00FB5FA5">
      <w:pPr>
        <w:pStyle w:val="Yrkanden"/>
      </w:pPr>
      <w:r w:rsidRPr="00EA18AB">
        <w:t xml:space="preserve">4. Riksdagen tillkännager för regeringen som sin mening vad i motionen anförs om att överväga möjligheten till ett framtida forskningsanslag för utveckling av medicinsk forskning om elöverkänslighet. </w:t>
      </w:r>
    </w:p>
    <w:p w:rsidR="00FB5FA5" w:rsidRPr="00EA18AB" w:rsidRDefault="00FB5FA5">
      <w:pPr>
        <w:pStyle w:val="Yrkanden"/>
      </w:pPr>
    </w:p>
    <w:p w:rsidR="00FB5FA5" w:rsidRPr="00EA18AB" w:rsidRDefault="00FB5FA5">
      <w:pPr>
        <w:pStyle w:val="Normaltindrag"/>
        <w:sectPr w:rsidR="00000000" w:rsidRPr="00EA18A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B5FA5" w:rsidRPr="00EA18AB" w:rsidRDefault="00FB5FA5">
      <w:pPr>
        <w:pStyle w:val="Bilaga"/>
      </w:pPr>
      <w:r w:rsidRPr="00EA18AB">
        <w:t>Bilaga 2</w:t>
      </w:r>
    </w:p>
    <w:p w:rsidR="00FB5FA5" w:rsidRPr="00EA18AB" w:rsidRDefault="00FB5FA5">
      <w:pPr>
        <w:pStyle w:val="Rubrik1"/>
        <w:rPr>
          <w:noProof w:val="0"/>
        </w:rPr>
      </w:pPr>
      <w:bookmarkStart w:id="92" w:name="_Toc57711459"/>
      <w:r w:rsidRPr="00EA18AB">
        <w:rPr>
          <w:noProof w:val="0"/>
        </w:rPr>
        <w:t>Regeringens lagförslag</w:t>
      </w:r>
      <w:bookmarkEnd w:id="92"/>
    </w:p>
    <w:p w:rsidR="00FB5FA5" w:rsidRPr="00EA18AB" w:rsidRDefault="00FB5FA5">
      <w:pPr>
        <w:pStyle w:val="Rubrik2"/>
        <w:spacing w:before="0"/>
      </w:pPr>
      <w:bookmarkStart w:id="93" w:name="_Toc57711460"/>
      <w:r w:rsidRPr="00EA18AB">
        <w:t>Förslag till lag om ändring i högskolelagen (1992:1434)</w:t>
      </w:r>
      <w:bookmarkEnd w:id="93"/>
    </w:p>
    <w:p w:rsidR="00FB5FA5" w:rsidRPr="00EA18AB" w:rsidRDefault="00FB5FA5">
      <w:pPr>
        <w:pStyle w:val="Normaltindrag"/>
      </w:pPr>
    </w:p>
    <w:p w:rsidR="00FB5FA5" w:rsidRPr="00EA18AB" w:rsidRDefault="00FB5FA5">
      <w:pPr>
        <w:pStyle w:val="Normaltindrag"/>
      </w:pPr>
      <w:r w:rsidRPr="00EA18AB">
        <w:t>Härigenom föreskrivs att det i högskolelagen (1992:1434) skall införas en ny paragraf, 5 kap. 7 §, av följande lydelse.</w:t>
      </w:r>
    </w:p>
    <w:p w:rsidR="00FB5FA5" w:rsidRPr="00EA18AB" w:rsidRDefault="00FB5FA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A18AB">
        <w:tblPrEx>
          <w:tblCellMar>
            <w:top w:w="0" w:type="dxa"/>
            <w:bottom w:w="0" w:type="dxa"/>
          </w:tblCellMar>
        </w:tblPrEx>
        <w:trPr>
          <w:tblHeader/>
        </w:trPr>
        <w:tc>
          <w:tcPr>
            <w:tcW w:w="3090" w:type="dxa"/>
          </w:tcPr>
          <w:p w:rsidR="00FB5FA5" w:rsidRPr="00EA18AB" w:rsidRDefault="00FB5FA5">
            <w:pPr>
              <w:pStyle w:val="LagtextRubrik"/>
            </w:pPr>
            <w:r w:rsidRPr="00EA18AB">
              <w:t>Nuvarande lydelse</w:t>
            </w:r>
          </w:p>
        </w:tc>
        <w:tc>
          <w:tcPr>
            <w:tcW w:w="3090" w:type="dxa"/>
          </w:tcPr>
          <w:p w:rsidR="00FB5FA5" w:rsidRPr="00EA18AB" w:rsidRDefault="00FB5FA5">
            <w:pPr>
              <w:pStyle w:val="LagtextRubrik"/>
            </w:pPr>
            <w:r w:rsidRPr="00EA18AB">
              <w:t>Föreslagen lydelse</w:t>
            </w:r>
          </w:p>
        </w:tc>
      </w:tr>
      <w:tr w:rsidR="00000000" w:rsidRPr="00EA18AB">
        <w:tblPrEx>
          <w:tblCellMar>
            <w:top w:w="0" w:type="dxa"/>
            <w:bottom w:w="0" w:type="dxa"/>
          </w:tblCellMar>
        </w:tblPrEx>
        <w:tc>
          <w:tcPr>
            <w:tcW w:w="6180" w:type="dxa"/>
            <w:gridSpan w:val="2"/>
          </w:tcPr>
          <w:p w:rsidR="00FB5FA5" w:rsidRPr="00EA18AB" w:rsidRDefault="00FB5FA5">
            <w:pPr>
              <w:pStyle w:val="LagtextIndrag"/>
              <w:jc w:val="center"/>
              <w:rPr>
                <w:b/>
              </w:rPr>
            </w:pPr>
            <w:r w:rsidRPr="00EA18AB">
              <w:rPr>
                <w:b/>
              </w:rPr>
              <w:t>5 kap.</w:t>
            </w:r>
          </w:p>
          <w:p w:rsidR="00FB5FA5" w:rsidRPr="00EA18AB" w:rsidRDefault="00FB5FA5">
            <w:pPr>
              <w:pStyle w:val="LagtextIndrag"/>
              <w:jc w:val="center"/>
              <w:rPr>
                <w:b/>
              </w:rPr>
            </w:pPr>
            <w:r w:rsidRPr="00EA18AB">
              <w:rPr>
                <w:b/>
              </w:rPr>
              <w:t>7 §</w:t>
            </w:r>
          </w:p>
        </w:tc>
      </w:tr>
      <w:tr w:rsidR="00000000" w:rsidRPr="00EA18AB">
        <w:tblPrEx>
          <w:tblCellMar>
            <w:top w:w="0" w:type="dxa"/>
            <w:bottom w:w="0" w:type="dxa"/>
          </w:tblCellMar>
        </w:tblPrEx>
        <w:tc>
          <w:tcPr>
            <w:tcW w:w="3090" w:type="dxa"/>
          </w:tcPr>
          <w:p w:rsidR="00FB5FA5" w:rsidRPr="00EA18AB" w:rsidRDefault="00FB5FA5">
            <w:pPr>
              <w:pStyle w:val="LagtextIndrag"/>
            </w:pPr>
          </w:p>
        </w:tc>
        <w:tc>
          <w:tcPr>
            <w:tcW w:w="3090" w:type="dxa"/>
          </w:tcPr>
          <w:p w:rsidR="00FB5FA5" w:rsidRPr="00EA18AB" w:rsidRDefault="00FB5FA5">
            <w:pPr>
              <w:pStyle w:val="LagtextIndrag"/>
              <w:rPr>
                <w:i/>
              </w:rPr>
            </w:pPr>
            <w:r w:rsidRPr="00EA18AB">
              <w:rPr>
                <w:i/>
              </w:rPr>
              <w:t>Regeringen eller den myndighet som regeringen bestämmer får me</w:t>
            </w:r>
            <w:r w:rsidRPr="00EA18AB">
              <w:rPr>
                <w:i/>
              </w:rPr>
              <w:t>d</w:t>
            </w:r>
            <w:r w:rsidRPr="00EA18AB">
              <w:rPr>
                <w:i/>
              </w:rPr>
              <w:t>dela föreskrifter om försöksverksa</w:t>
            </w:r>
            <w:r w:rsidRPr="00EA18AB">
              <w:rPr>
                <w:i/>
              </w:rPr>
              <w:t>m</w:t>
            </w:r>
            <w:r w:rsidRPr="00EA18AB">
              <w:rPr>
                <w:i/>
              </w:rPr>
              <w:t>het som avviker från organisatoriska bestämmelser i denna lag.</w:t>
            </w:r>
          </w:p>
        </w:tc>
      </w:tr>
    </w:tbl>
    <w:p w:rsidR="00FB5FA5" w:rsidRPr="00EA18AB" w:rsidRDefault="00FB5FA5">
      <w:pPr>
        <w:pStyle w:val="Normaltindrag"/>
      </w:pPr>
    </w:p>
    <w:p w:rsidR="00FB5FA5" w:rsidRPr="00EA18AB" w:rsidRDefault="00FB5FA5">
      <w:pPr>
        <w:pStyle w:val="Normaltindrag"/>
      </w:pPr>
    </w:p>
    <w:p w:rsidR="00FB5FA5" w:rsidRPr="00EA18AB" w:rsidRDefault="00FB5FA5">
      <w:r w:rsidRPr="00EA18AB">
        <w:t>____________</w:t>
      </w:r>
    </w:p>
    <w:p w:rsidR="00FB5FA5" w:rsidRPr="00EA18AB" w:rsidRDefault="00FB5FA5">
      <w:pPr>
        <w:pStyle w:val="Normaltindrag"/>
      </w:pPr>
      <w:r w:rsidRPr="00EA18AB">
        <w:t>Denna lag träder i kraft den 1 januari 2004.</w:t>
      </w:r>
    </w:p>
    <w:p w:rsidR="00FB5FA5" w:rsidRPr="00EA18AB" w:rsidRDefault="00FB5FA5">
      <w:pPr>
        <w:pStyle w:val="Normaltindrag"/>
      </w:pPr>
    </w:p>
    <w:p w:rsidR="00FB5FA5" w:rsidRPr="00EA18AB" w:rsidRDefault="00FB5FA5">
      <w:pPr>
        <w:pStyle w:val="Normaltindrag"/>
        <w:sectPr w:rsidR="00000000" w:rsidRPr="00EA18A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B5FA5" w:rsidRPr="00EA18AB" w:rsidRDefault="00FB5FA5">
      <w:pPr>
        <w:pStyle w:val="Bilaga"/>
      </w:pPr>
      <w:bookmarkStart w:id="94" w:name="_Toc26666457"/>
      <w:r w:rsidRPr="00EA18AB">
        <w:t>Bilaga 3</w:t>
      </w:r>
    </w:p>
    <w:p w:rsidR="00FB5FA5" w:rsidRPr="00EA18AB" w:rsidRDefault="00FB5FA5">
      <w:pPr>
        <w:pStyle w:val="Rubrik1"/>
        <w:spacing w:after="0"/>
        <w:rPr>
          <w:noProof w:val="0"/>
        </w:rPr>
      </w:pPr>
      <w:bookmarkStart w:id="95" w:name="_Toc57711461"/>
      <w:r w:rsidRPr="00EA18AB">
        <w:rPr>
          <w:noProof w:val="0"/>
        </w:rPr>
        <w:t>Regeringens och oppositionspartiernas förslag till anslag för år 200</w:t>
      </w:r>
      <w:bookmarkEnd w:id="94"/>
      <w:r w:rsidRPr="00EA18AB">
        <w:rPr>
          <w:noProof w:val="0"/>
        </w:rPr>
        <w:t>4</w:t>
      </w:r>
      <w:bookmarkEnd w:id="95"/>
    </w:p>
    <w:p w:rsidR="00FB5FA5" w:rsidRPr="00EA18AB" w:rsidRDefault="00FB5FA5">
      <w:pPr>
        <w:pStyle w:val="R1"/>
        <w:spacing w:after="240"/>
      </w:pPr>
      <w:r w:rsidRPr="00EA18AB">
        <w:t xml:space="preserve">inom utgiftsområde 16 Utbildning och universitetsforskning </w:t>
      </w:r>
    </w:p>
    <w:p w:rsidR="00FB5FA5" w:rsidRPr="00EA18AB" w:rsidRDefault="00FB5FA5">
      <w:pPr>
        <w:spacing w:before="0"/>
      </w:pPr>
      <w:r w:rsidRPr="00EA18AB">
        <w:rPr>
          <w:i/>
        </w:rPr>
        <w:t>Utskottets förslag</w:t>
      </w:r>
      <w:r w:rsidRPr="00EA18AB">
        <w:t xml:space="preserve"> överensstämmer med regeringens förslag. Företrädarna för (m), (fp), (kd) och (c) har avstått från att </w:t>
      </w:r>
    </w:p>
    <w:p w:rsidR="00FB5FA5" w:rsidRPr="00EA18AB" w:rsidRDefault="00FB5FA5">
      <w:pPr>
        <w:spacing w:before="0"/>
      </w:pPr>
      <w:r w:rsidRPr="00EA18AB">
        <w:t>delta i beslutet om anslag (se särskilda yttranden 2–5).</w:t>
      </w:r>
    </w:p>
    <w:p w:rsidR="00FB5FA5" w:rsidRPr="00EA18AB" w:rsidRDefault="00FB5FA5">
      <w:pPr>
        <w:rPr>
          <w:sz w:val="17"/>
        </w:rPr>
      </w:pPr>
      <w:r w:rsidRPr="00EA18AB">
        <w:rPr>
          <w:sz w:val="17"/>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870"/>
        <w:gridCol w:w="708"/>
        <w:gridCol w:w="993"/>
        <w:gridCol w:w="992"/>
        <w:gridCol w:w="992"/>
        <w:gridCol w:w="992"/>
        <w:gridCol w:w="993"/>
      </w:tblGrid>
      <w:tr w:rsidR="00000000" w:rsidRPr="00EA18AB">
        <w:tblPrEx>
          <w:tblCellMar>
            <w:top w:w="0" w:type="dxa"/>
            <w:bottom w:w="0" w:type="dxa"/>
          </w:tblCellMar>
        </w:tblPrEx>
        <w:trPr>
          <w:cantSplit/>
          <w:trHeight w:val="224"/>
          <w:tblHeader/>
        </w:trPr>
        <w:tc>
          <w:tcPr>
            <w:tcW w:w="3870" w:type="dxa"/>
            <w:vMerge w:val="restart"/>
            <w:tcBorders>
              <w:top w:val="single" w:sz="4" w:space="0" w:color="auto"/>
              <w:bottom w:val="nil"/>
            </w:tcBorders>
          </w:tcPr>
          <w:p w:rsidR="00FB5FA5" w:rsidRPr="00EA18AB" w:rsidRDefault="00FB5FA5">
            <w:pPr>
              <w:pStyle w:val="SBTabell"/>
              <w:rPr>
                <w:b/>
                <w:sz w:val="17"/>
              </w:rPr>
            </w:pPr>
            <w:r w:rsidRPr="00EA18AB">
              <w:rPr>
                <w:b/>
                <w:sz w:val="17"/>
              </w:rPr>
              <w:t>Politikområde</w:t>
            </w:r>
          </w:p>
          <w:p w:rsidR="00FB5FA5" w:rsidRPr="00EA18AB" w:rsidRDefault="00FB5FA5">
            <w:pPr>
              <w:pStyle w:val="SBTabell"/>
              <w:rPr>
                <w:sz w:val="17"/>
              </w:rPr>
            </w:pPr>
            <w:r w:rsidRPr="00EA18AB">
              <w:rPr>
                <w:sz w:val="17"/>
              </w:rPr>
              <w:t>Anslag</w:t>
            </w:r>
          </w:p>
        </w:tc>
        <w:tc>
          <w:tcPr>
            <w:tcW w:w="708" w:type="dxa"/>
            <w:vMerge w:val="restart"/>
            <w:tcBorders>
              <w:top w:val="single" w:sz="4" w:space="0" w:color="auto"/>
              <w:bottom w:val="nil"/>
            </w:tcBorders>
          </w:tcPr>
          <w:p w:rsidR="00FB5FA5" w:rsidRPr="00EA18AB" w:rsidRDefault="00FB5FA5">
            <w:pPr>
              <w:pStyle w:val="SBTabell"/>
              <w:rPr>
                <w:sz w:val="17"/>
              </w:rPr>
            </w:pPr>
            <w:r w:rsidRPr="00EA18AB">
              <w:rPr>
                <w:sz w:val="17"/>
              </w:rPr>
              <w:t>Anslags-</w:t>
            </w:r>
          </w:p>
          <w:p w:rsidR="00FB5FA5" w:rsidRPr="00EA18AB" w:rsidRDefault="00FB5FA5">
            <w:pPr>
              <w:pStyle w:val="SBTabell"/>
              <w:rPr>
                <w:sz w:val="17"/>
              </w:rPr>
            </w:pPr>
            <w:r w:rsidRPr="00EA18AB">
              <w:rPr>
                <w:sz w:val="17"/>
              </w:rPr>
              <w:t xml:space="preserve">typ </w:t>
            </w:r>
          </w:p>
        </w:tc>
        <w:tc>
          <w:tcPr>
            <w:tcW w:w="993" w:type="dxa"/>
            <w:vMerge w:val="restart"/>
            <w:tcBorders>
              <w:top w:val="single" w:sz="4" w:space="0" w:color="auto"/>
              <w:bottom w:val="nil"/>
            </w:tcBorders>
          </w:tcPr>
          <w:p w:rsidR="00FB5FA5" w:rsidRPr="00EA18AB" w:rsidRDefault="00FB5FA5">
            <w:pPr>
              <w:pStyle w:val="SBTabell"/>
              <w:jc w:val="right"/>
              <w:rPr>
                <w:sz w:val="17"/>
              </w:rPr>
            </w:pPr>
            <w:r w:rsidRPr="00EA18AB">
              <w:rPr>
                <w:sz w:val="17"/>
              </w:rPr>
              <w:t>Regeringens förslag</w:t>
            </w:r>
          </w:p>
        </w:tc>
        <w:tc>
          <w:tcPr>
            <w:tcW w:w="3969" w:type="dxa"/>
            <w:gridSpan w:val="4"/>
            <w:tcBorders>
              <w:top w:val="single" w:sz="4" w:space="0" w:color="auto"/>
              <w:bottom w:val="single" w:sz="4" w:space="0" w:color="auto"/>
            </w:tcBorders>
          </w:tcPr>
          <w:p w:rsidR="00FB5FA5" w:rsidRPr="00EA18AB" w:rsidRDefault="00FB5FA5">
            <w:pPr>
              <w:pStyle w:val="SBTabell"/>
              <w:jc w:val="center"/>
              <w:rPr>
                <w:sz w:val="17"/>
              </w:rPr>
            </w:pPr>
            <w:r w:rsidRPr="00EA18AB">
              <w:rPr>
                <w:sz w:val="17"/>
              </w:rPr>
              <w:t>Motionärernas avvikelser från regeringens förslag</w:t>
            </w:r>
          </w:p>
        </w:tc>
      </w:tr>
      <w:tr w:rsidR="00000000" w:rsidRPr="00EA18AB">
        <w:tblPrEx>
          <w:tblCellMar>
            <w:top w:w="0" w:type="dxa"/>
            <w:bottom w:w="0" w:type="dxa"/>
          </w:tblCellMar>
        </w:tblPrEx>
        <w:trPr>
          <w:cantSplit/>
          <w:trHeight w:val="350"/>
          <w:tblHeader/>
        </w:trPr>
        <w:tc>
          <w:tcPr>
            <w:tcW w:w="3870" w:type="dxa"/>
            <w:vMerge/>
            <w:tcBorders>
              <w:top w:val="nil"/>
              <w:bottom w:val="single" w:sz="4" w:space="0" w:color="auto"/>
            </w:tcBorders>
          </w:tcPr>
          <w:p w:rsidR="00FB5FA5" w:rsidRPr="00EA18AB" w:rsidRDefault="00FB5FA5">
            <w:pPr>
              <w:pStyle w:val="SBTabell"/>
              <w:rPr>
                <w:b/>
                <w:sz w:val="17"/>
              </w:rPr>
            </w:pPr>
          </w:p>
        </w:tc>
        <w:tc>
          <w:tcPr>
            <w:tcW w:w="708" w:type="dxa"/>
            <w:vMerge/>
            <w:tcBorders>
              <w:top w:val="nil"/>
              <w:bottom w:val="single" w:sz="4" w:space="0" w:color="auto"/>
            </w:tcBorders>
          </w:tcPr>
          <w:p w:rsidR="00FB5FA5" w:rsidRPr="00EA18AB" w:rsidRDefault="00FB5FA5">
            <w:pPr>
              <w:pStyle w:val="SBTabell"/>
              <w:rPr>
                <w:sz w:val="17"/>
              </w:rPr>
            </w:pPr>
          </w:p>
        </w:tc>
        <w:tc>
          <w:tcPr>
            <w:tcW w:w="993" w:type="dxa"/>
            <w:vMerge/>
            <w:tcBorders>
              <w:top w:val="nil"/>
              <w:bottom w:val="single" w:sz="4" w:space="0" w:color="auto"/>
            </w:tcBorders>
          </w:tcPr>
          <w:p w:rsidR="00FB5FA5" w:rsidRPr="00EA18AB" w:rsidRDefault="00FB5FA5">
            <w:pPr>
              <w:pStyle w:val="SBTabell"/>
              <w:jc w:val="right"/>
              <w:rPr>
                <w:sz w:val="17"/>
              </w:rPr>
            </w:pPr>
          </w:p>
        </w:tc>
        <w:tc>
          <w:tcPr>
            <w:tcW w:w="992" w:type="dxa"/>
            <w:tcBorders>
              <w:top w:val="single" w:sz="4" w:space="0" w:color="auto"/>
              <w:bottom w:val="single" w:sz="4" w:space="0" w:color="auto"/>
            </w:tcBorders>
          </w:tcPr>
          <w:p w:rsidR="00FB5FA5" w:rsidRPr="00EA18AB" w:rsidRDefault="00FB5FA5">
            <w:pPr>
              <w:pStyle w:val="SBTabell"/>
              <w:jc w:val="right"/>
              <w:rPr>
                <w:sz w:val="17"/>
              </w:rPr>
            </w:pPr>
          </w:p>
          <w:p w:rsidR="00FB5FA5" w:rsidRPr="00EA18AB" w:rsidRDefault="00FB5FA5">
            <w:pPr>
              <w:pStyle w:val="SBTabell"/>
              <w:jc w:val="right"/>
              <w:rPr>
                <w:sz w:val="17"/>
              </w:rPr>
            </w:pPr>
            <w:r w:rsidRPr="00EA18AB">
              <w:rPr>
                <w:sz w:val="17"/>
              </w:rPr>
              <w:t xml:space="preserve">         (m)</w:t>
            </w:r>
          </w:p>
        </w:tc>
        <w:tc>
          <w:tcPr>
            <w:tcW w:w="992" w:type="dxa"/>
            <w:tcBorders>
              <w:top w:val="single" w:sz="4" w:space="0" w:color="auto"/>
              <w:bottom w:val="single" w:sz="4" w:space="0" w:color="auto"/>
            </w:tcBorders>
          </w:tcPr>
          <w:p w:rsidR="00FB5FA5" w:rsidRPr="00EA18AB" w:rsidRDefault="00FB5FA5">
            <w:pPr>
              <w:pStyle w:val="SBTabell"/>
              <w:jc w:val="right"/>
              <w:rPr>
                <w:sz w:val="17"/>
              </w:rPr>
            </w:pPr>
          </w:p>
          <w:p w:rsidR="00FB5FA5" w:rsidRPr="00EA18AB" w:rsidRDefault="00FB5FA5">
            <w:pPr>
              <w:pStyle w:val="SBTabell"/>
              <w:jc w:val="right"/>
              <w:rPr>
                <w:sz w:val="17"/>
              </w:rPr>
            </w:pPr>
            <w:r w:rsidRPr="00EA18AB">
              <w:rPr>
                <w:sz w:val="17"/>
              </w:rPr>
              <w:t xml:space="preserve">        (fp)</w:t>
            </w:r>
          </w:p>
        </w:tc>
        <w:tc>
          <w:tcPr>
            <w:tcW w:w="992" w:type="dxa"/>
            <w:tcBorders>
              <w:top w:val="single" w:sz="4" w:space="0" w:color="auto"/>
              <w:bottom w:val="single" w:sz="4" w:space="0" w:color="auto"/>
            </w:tcBorders>
          </w:tcPr>
          <w:p w:rsidR="00FB5FA5" w:rsidRPr="00EA18AB" w:rsidRDefault="00FB5FA5">
            <w:pPr>
              <w:pStyle w:val="SBTabell"/>
              <w:jc w:val="right"/>
              <w:rPr>
                <w:sz w:val="17"/>
              </w:rPr>
            </w:pPr>
          </w:p>
          <w:p w:rsidR="00FB5FA5" w:rsidRPr="00EA18AB" w:rsidRDefault="00FB5FA5">
            <w:pPr>
              <w:pStyle w:val="SBTabell"/>
              <w:jc w:val="right"/>
              <w:rPr>
                <w:sz w:val="17"/>
              </w:rPr>
            </w:pPr>
            <w:r w:rsidRPr="00EA18AB">
              <w:rPr>
                <w:sz w:val="17"/>
              </w:rPr>
              <w:t xml:space="preserve">        (kd)</w:t>
            </w:r>
          </w:p>
        </w:tc>
        <w:tc>
          <w:tcPr>
            <w:tcW w:w="993" w:type="dxa"/>
            <w:tcBorders>
              <w:top w:val="single" w:sz="4" w:space="0" w:color="auto"/>
              <w:bottom w:val="single" w:sz="4" w:space="0" w:color="auto"/>
            </w:tcBorders>
          </w:tcPr>
          <w:p w:rsidR="00FB5FA5" w:rsidRPr="00EA18AB" w:rsidRDefault="00FB5FA5">
            <w:pPr>
              <w:pStyle w:val="SBTabell"/>
              <w:jc w:val="right"/>
              <w:rPr>
                <w:sz w:val="17"/>
              </w:rPr>
            </w:pPr>
          </w:p>
          <w:p w:rsidR="00FB5FA5" w:rsidRPr="00EA18AB" w:rsidRDefault="00FB5FA5">
            <w:pPr>
              <w:pStyle w:val="SBTabell"/>
              <w:jc w:val="right"/>
              <w:rPr>
                <w:sz w:val="17"/>
              </w:rPr>
            </w:pPr>
            <w:r w:rsidRPr="00EA18AB">
              <w:rPr>
                <w:sz w:val="17"/>
              </w:rPr>
              <w:t xml:space="preserve">         (c)</w:t>
            </w:r>
          </w:p>
        </w:tc>
      </w:tr>
      <w:tr w:rsidR="00000000" w:rsidRPr="00EA18AB">
        <w:tblPrEx>
          <w:tblCellMar>
            <w:top w:w="0" w:type="dxa"/>
            <w:bottom w:w="0" w:type="dxa"/>
          </w:tblCellMar>
        </w:tblPrEx>
        <w:trPr>
          <w:trHeight w:hRule="exact" w:val="120"/>
          <w:tblHeader/>
        </w:trPr>
        <w:tc>
          <w:tcPr>
            <w:tcW w:w="3870" w:type="dxa"/>
          </w:tcPr>
          <w:p w:rsidR="00FB5FA5" w:rsidRPr="00EA18AB" w:rsidRDefault="00FB5FA5">
            <w:pPr>
              <w:pStyle w:val="SBTabell"/>
              <w:rPr>
                <w:sz w:val="17"/>
              </w:rPr>
            </w:pPr>
          </w:p>
        </w:tc>
        <w:tc>
          <w:tcPr>
            <w:tcW w:w="708"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b/>
                <w:sz w:val="17"/>
              </w:rPr>
            </w:pPr>
            <w:r w:rsidRPr="00EA18AB">
              <w:rPr>
                <w:b/>
                <w:sz w:val="17"/>
              </w:rPr>
              <w:t>25       Utbildningspolitik</w:t>
            </w:r>
          </w:p>
        </w:tc>
        <w:tc>
          <w:tcPr>
            <w:tcW w:w="708"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    Statens skolverk</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305 134</w:t>
            </w:r>
          </w:p>
        </w:tc>
        <w:tc>
          <w:tcPr>
            <w:tcW w:w="992" w:type="dxa"/>
          </w:tcPr>
          <w:p w:rsidR="00FB5FA5" w:rsidRPr="00EA18AB" w:rsidRDefault="00FB5FA5">
            <w:pPr>
              <w:pStyle w:val="SBTabell"/>
              <w:jc w:val="right"/>
              <w:rPr>
                <w:sz w:val="17"/>
              </w:rPr>
            </w:pPr>
            <w:r w:rsidRPr="00EA18AB">
              <w:rPr>
                <w:sz w:val="17"/>
              </w:rPr>
              <w:t>+259 730</w:t>
            </w:r>
          </w:p>
        </w:tc>
        <w:tc>
          <w:tcPr>
            <w:tcW w:w="992" w:type="dxa"/>
          </w:tcPr>
          <w:p w:rsidR="00FB5FA5" w:rsidRPr="00EA18AB" w:rsidRDefault="00FB5FA5">
            <w:pPr>
              <w:pStyle w:val="SBTabell"/>
              <w:jc w:val="right"/>
              <w:rPr>
                <w:sz w:val="17"/>
              </w:rPr>
            </w:pPr>
            <w:r w:rsidRPr="00EA18AB">
              <w:rPr>
                <w:sz w:val="17"/>
              </w:rPr>
              <w:t>-200 000</w:t>
            </w:r>
          </w:p>
        </w:tc>
        <w:tc>
          <w:tcPr>
            <w:tcW w:w="992" w:type="dxa"/>
          </w:tcPr>
          <w:p w:rsidR="00FB5FA5" w:rsidRPr="00EA18AB" w:rsidRDefault="00FB5FA5">
            <w:pPr>
              <w:pStyle w:val="SBTabell"/>
              <w:jc w:val="right"/>
              <w:rPr>
                <w:sz w:val="17"/>
              </w:rPr>
            </w:pPr>
            <w:r w:rsidRPr="00EA18AB">
              <w:rPr>
                <w:sz w:val="17"/>
              </w:rPr>
              <w:t>-50 000</w:t>
            </w:r>
          </w:p>
        </w:tc>
        <w:tc>
          <w:tcPr>
            <w:tcW w:w="993" w:type="dxa"/>
          </w:tcPr>
          <w:p w:rsidR="00FB5FA5" w:rsidRPr="00EA18AB" w:rsidRDefault="00FB5FA5">
            <w:pPr>
              <w:pStyle w:val="SBTabell"/>
              <w:jc w:val="right"/>
              <w:rPr>
                <w:sz w:val="17"/>
              </w:rPr>
            </w:pPr>
            <w:r w:rsidRPr="00EA18AB">
              <w:rPr>
                <w:sz w:val="17"/>
              </w:rPr>
              <w:t>-60 000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    Myndigheten för skolutveckling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94 275</w:t>
            </w:r>
          </w:p>
        </w:tc>
        <w:tc>
          <w:tcPr>
            <w:tcW w:w="992" w:type="dxa"/>
          </w:tcPr>
          <w:p w:rsidR="00FB5FA5" w:rsidRPr="00EA18AB" w:rsidRDefault="00FB5FA5">
            <w:pPr>
              <w:pStyle w:val="SBTabell"/>
              <w:jc w:val="right"/>
              <w:rPr>
                <w:sz w:val="17"/>
              </w:rPr>
            </w:pPr>
            <w:r w:rsidRPr="00EA18AB">
              <w:rPr>
                <w:sz w:val="17"/>
              </w:rPr>
              <w:t>-94 275</w:t>
            </w:r>
          </w:p>
        </w:tc>
        <w:tc>
          <w:tcPr>
            <w:tcW w:w="992" w:type="dxa"/>
          </w:tcPr>
          <w:p w:rsidR="00FB5FA5" w:rsidRPr="00EA18AB" w:rsidRDefault="00FB5FA5">
            <w:pPr>
              <w:pStyle w:val="SBTabell"/>
              <w:jc w:val="right"/>
              <w:rPr>
                <w:sz w:val="17"/>
              </w:rPr>
            </w:pPr>
            <w:r w:rsidRPr="00EA18AB">
              <w:rPr>
                <w:sz w:val="17"/>
              </w:rPr>
              <w:t>-94 275</w:t>
            </w:r>
          </w:p>
        </w:tc>
        <w:tc>
          <w:tcPr>
            <w:tcW w:w="992" w:type="dxa"/>
          </w:tcPr>
          <w:p w:rsidR="00FB5FA5" w:rsidRPr="00EA18AB" w:rsidRDefault="00FB5FA5">
            <w:pPr>
              <w:pStyle w:val="SBTabell"/>
              <w:jc w:val="right"/>
              <w:rPr>
                <w:sz w:val="17"/>
              </w:rPr>
            </w:pPr>
            <w:r w:rsidRPr="00EA18AB">
              <w:rPr>
                <w:sz w:val="17"/>
              </w:rPr>
              <w:t>-40 000</w:t>
            </w:r>
          </w:p>
        </w:tc>
        <w:tc>
          <w:tcPr>
            <w:tcW w:w="993" w:type="dxa"/>
          </w:tcPr>
          <w:p w:rsidR="00FB5FA5" w:rsidRPr="00EA18AB" w:rsidRDefault="00FB5FA5">
            <w:pPr>
              <w:pStyle w:val="SBTabell"/>
              <w:jc w:val="right"/>
              <w:rPr>
                <w:sz w:val="17"/>
              </w:rPr>
            </w:pPr>
            <w:r w:rsidRPr="00EA18AB">
              <w:rPr>
                <w:sz w:val="17"/>
              </w:rPr>
              <w:t>-94 275</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    Utveckling av skolväsende och barnomsorg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197 894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-50 000</w:t>
            </w:r>
          </w:p>
        </w:tc>
        <w:tc>
          <w:tcPr>
            <w:tcW w:w="992" w:type="dxa"/>
          </w:tcPr>
          <w:p w:rsidR="00FB5FA5" w:rsidRPr="00EA18AB" w:rsidRDefault="00FB5FA5">
            <w:pPr>
              <w:pStyle w:val="SBTabell"/>
              <w:jc w:val="right"/>
              <w:rPr>
                <w:sz w:val="17"/>
              </w:rPr>
            </w:pPr>
            <w:r w:rsidRPr="00EA18AB">
              <w:rPr>
                <w:sz w:val="17"/>
              </w:rPr>
              <w:t>-170 000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    Specialpedagogiska institutet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332 820</w:t>
            </w:r>
          </w:p>
        </w:tc>
        <w:tc>
          <w:tcPr>
            <w:tcW w:w="992" w:type="dxa"/>
          </w:tcPr>
          <w:p w:rsidR="00FB5FA5" w:rsidRPr="00EA18AB" w:rsidRDefault="00FB5FA5">
            <w:pPr>
              <w:pStyle w:val="SBTabell"/>
              <w:jc w:val="right"/>
              <w:rPr>
                <w:sz w:val="17"/>
              </w:rPr>
            </w:pPr>
            <w:r w:rsidRPr="00EA18AB">
              <w:rPr>
                <w:sz w:val="17"/>
              </w:rPr>
              <w:t>-332 820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+5 000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25:5    Skolutveckling och produktion av läromedel </w:t>
            </w:r>
          </w:p>
          <w:p w:rsidR="00FB5FA5" w:rsidRPr="00EA18AB" w:rsidRDefault="00FB5FA5">
            <w:pPr>
              <w:pStyle w:val="SBTabell"/>
              <w:rPr>
                <w:sz w:val="17"/>
              </w:rPr>
            </w:pPr>
            <w:r w:rsidRPr="00EA18AB">
              <w:rPr>
                <w:sz w:val="17"/>
              </w:rPr>
              <w:t xml:space="preserve">           för elever med funktionshinder</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23 077</w:t>
            </w:r>
          </w:p>
        </w:tc>
        <w:tc>
          <w:tcPr>
            <w:tcW w:w="992" w:type="dxa"/>
          </w:tcPr>
          <w:p w:rsidR="00FB5FA5" w:rsidRPr="00EA18AB" w:rsidRDefault="00FB5FA5">
            <w:pPr>
              <w:pStyle w:val="SBTabell"/>
              <w:jc w:val="right"/>
              <w:rPr>
                <w:sz w:val="17"/>
              </w:rPr>
            </w:pPr>
            <w:r w:rsidRPr="00EA18AB">
              <w:rPr>
                <w:sz w:val="17"/>
              </w:rPr>
              <w:t>+1 038</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    Specialskolemyndigheten</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242 333</w:t>
            </w:r>
          </w:p>
        </w:tc>
        <w:tc>
          <w:tcPr>
            <w:tcW w:w="992" w:type="dxa"/>
          </w:tcPr>
          <w:p w:rsidR="00FB5FA5" w:rsidRPr="00EA18AB" w:rsidRDefault="00FB5FA5">
            <w:pPr>
              <w:pStyle w:val="SBTabell"/>
              <w:jc w:val="right"/>
              <w:rPr>
                <w:sz w:val="17"/>
              </w:rPr>
            </w:pPr>
            <w:r w:rsidRPr="00EA18AB">
              <w:rPr>
                <w:sz w:val="17"/>
              </w:rPr>
              <w:t>+110 940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-15 000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    Särskilda insatser på skolområdet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278 037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    Sameskolstyrelsen</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32 377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25:9    Maxtaxa i barnomsorgen m.m.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3 660 000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-3 660 000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25:10  Bidrag till personalförstärkningar i skola och</w:t>
            </w:r>
          </w:p>
          <w:p w:rsidR="00FB5FA5" w:rsidRPr="00EA18AB" w:rsidRDefault="00FB5FA5">
            <w:pPr>
              <w:pStyle w:val="SBTabell"/>
              <w:rPr>
                <w:sz w:val="17"/>
              </w:rPr>
            </w:pPr>
            <w:r w:rsidRPr="00EA18AB">
              <w:rPr>
                <w:sz w:val="17"/>
              </w:rPr>
              <w:t xml:space="preserve">           fritidshem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3 500 000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-3 500 000</w:t>
            </w:r>
          </w:p>
        </w:tc>
        <w:tc>
          <w:tcPr>
            <w:tcW w:w="993" w:type="dxa"/>
          </w:tcPr>
          <w:p w:rsidR="00FB5FA5" w:rsidRPr="00EA18AB" w:rsidRDefault="00FB5FA5">
            <w:pPr>
              <w:pStyle w:val="SBTabell"/>
              <w:jc w:val="right"/>
              <w:rPr>
                <w:sz w:val="17"/>
              </w:rPr>
            </w:pPr>
            <w:r w:rsidRPr="00EA18AB">
              <w:rPr>
                <w:sz w:val="17"/>
              </w:rPr>
              <w:t>-3 500 000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25:11  Bidrag till viss verksamhet motsvarande</w:t>
            </w:r>
          </w:p>
          <w:p w:rsidR="00FB5FA5" w:rsidRPr="00EA18AB" w:rsidRDefault="00FB5FA5">
            <w:pPr>
              <w:pStyle w:val="SBTabell"/>
              <w:rPr>
                <w:sz w:val="17"/>
              </w:rPr>
            </w:pPr>
            <w:r w:rsidRPr="00EA18AB">
              <w:rPr>
                <w:sz w:val="17"/>
              </w:rPr>
              <w:t xml:space="preserve">           grundskola och gymnasieskola</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128 523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-10 000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25:12  Bidrag till svensk undervisning i utlandet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89 321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-5 000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25:13  Nationellt centrum för flexibelt lärande</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98 134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-20 000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25:14  Bidrag till viss verksamhet inom</w:t>
            </w:r>
          </w:p>
          <w:p w:rsidR="00FB5FA5" w:rsidRPr="00EA18AB" w:rsidRDefault="00FB5FA5">
            <w:pPr>
              <w:pStyle w:val="SBTabell"/>
              <w:rPr>
                <w:sz w:val="17"/>
              </w:rPr>
            </w:pPr>
            <w:r w:rsidRPr="00EA18AB">
              <w:rPr>
                <w:sz w:val="17"/>
              </w:rPr>
              <w:t xml:space="preserve">           vuxenutbildning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158 302</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-15 000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25:15  Bidrag till vissa organisationer för upp-</w:t>
            </w:r>
          </w:p>
          <w:p w:rsidR="00FB5FA5" w:rsidRPr="00EA18AB" w:rsidRDefault="00FB5FA5">
            <w:pPr>
              <w:pStyle w:val="SBTabell"/>
              <w:rPr>
                <w:sz w:val="17"/>
              </w:rPr>
            </w:pPr>
            <w:r w:rsidRPr="00EA18AB">
              <w:rPr>
                <w:sz w:val="17"/>
              </w:rPr>
              <w:t xml:space="preserve">           sökande verksamhet</w:t>
            </w:r>
          </w:p>
        </w:tc>
        <w:tc>
          <w:tcPr>
            <w:tcW w:w="708" w:type="dxa"/>
          </w:tcPr>
          <w:p w:rsidR="00FB5FA5" w:rsidRPr="00EA18AB" w:rsidRDefault="00FB5FA5">
            <w:pPr>
              <w:pStyle w:val="SBTabell"/>
              <w:rPr>
                <w:sz w:val="17"/>
              </w:rPr>
            </w:pPr>
            <w:r w:rsidRPr="00EA18AB">
              <w:rPr>
                <w:sz w:val="17"/>
              </w:rPr>
              <w:t>(obet.)</w:t>
            </w:r>
          </w:p>
        </w:tc>
        <w:tc>
          <w:tcPr>
            <w:tcW w:w="993" w:type="dxa"/>
          </w:tcPr>
          <w:p w:rsidR="00FB5FA5" w:rsidRPr="00EA18AB" w:rsidRDefault="00FB5FA5">
            <w:pPr>
              <w:pStyle w:val="SBTabell"/>
              <w:jc w:val="right"/>
              <w:rPr>
                <w:sz w:val="17"/>
              </w:rPr>
            </w:pPr>
            <w:r w:rsidRPr="00EA18AB">
              <w:rPr>
                <w:sz w:val="17"/>
              </w:rPr>
              <w:t xml:space="preserve"> 50 000</w:t>
            </w:r>
          </w:p>
        </w:tc>
        <w:tc>
          <w:tcPr>
            <w:tcW w:w="992" w:type="dxa"/>
          </w:tcPr>
          <w:p w:rsidR="00FB5FA5" w:rsidRPr="00EA18AB" w:rsidRDefault="00FB5FA5">
            <w:pPr>
              <w:pStyle w:val="SBTabell"/>
              <w:jc w:val="right"/>
              <w:rPr>
                <w:sz w:val="17"/>
              </w:rPr>
            </w:pPr>
            <w:r w:rsidRPr="00EA18AB">
              <w:rPr>
                <w:sz w:val="17"/>
              </w:rPr>
              <w:t>-50 000</w:t>
            </w:r>
          </w:p>
        </w:tc>
        <w:tc>
          <w:tcPr>
            <w:tcW w:w="992" w:type="dxa"/>
          </w:tcPr>
          <w:p w:rsidR="00FB5FA5" w:rsidRPr="00EA18AB" w:rsidRDefault="00FB5FA5">
            <w:pPr>
              <w:pStyle w:val="SBTabell"/>
              <w:jc w:val="right"/>
              <w:rPr>
                <w:sz w:val="17"/>
              </w:rPr>
            </w:pPr>
            <w:r w:rsidRPr="00EA18AB">
              <w:rPr>
                <w:sz w:val="17"/>
              </w:rPr>
              <w:t>-40 000</w:t>
            </w:r>
          </w:p>
        </w:tc>
        <w:tc>
          <w:tcPr>
            <w:tcW w:w="992" w:type="dxa"/>
          </w:tcPr>
          <w:p w:rsidR="00FB5FA5" w:rsidRPr="00EA18AB" w:rsidRDefault="00FB5FA5">
            <w:pPr>
              <w:pStyle w:val="SBTabell"/>
              <w:jc w:val="right"/>
              <w:rPr>
                <w:sz w:val="17"/>
              </w:rPr>
            </w:pPr>
            <w:r w:rsidRPr="00EA18AB">
              <w:rPr>
                <w:sz w:val="17"/>
              </w:rPr>
              <w:t>-50 000</w:t>
            </w:r>
          </w:p>
        </w:tc>
        <w:tc>
          <w:tcPr>
            <w:tcW w:w="993" w:type="dxa"/>
          </w:tcPr>
          <w:p w:rsidR="00FB5FA5" w:rsidRPr="00EA18AB" w:rsidRDefault="00FB5FA5">
            <w:pPr>
              <w:pStyle w:val="SBTabell"/>
              <w:jc w:val="right"/>
              <w:rPr>
                <w:sz w:val="17"/>
              </w:rPr>
            </w:pPr>
            <w:r w:rsidRPr="00EA18AB">
              <w:rPr>
                <w:sz w:val="17"/>
              </w:rPr>
              <w:t>-50 000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25:16  Statligt stöd för utbildning av vuxna</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1 785 529</w:t>
            </w:r>
          </w:p>
        </w:tc>
        <w:tc>
          <w:tcPr>
            <w:tcW w:w="992" w:type="dxa"/>
          </w:tcPr>
          <w:p w:rsidR="00FB5FA5" w:rsidRPr="00EA18AB" w:rsidRDefault="00FB5FA5">
            <w:pPr>
              <w:pStyle w:val="SBTabell"/>
              <w:jc w:val="right"/>
              <w:rPr>
                <w:sz w:val="17"/>
              </w:rPr>
            </w:pPr>
            <w:r w:rsidRPr="00EA18AB">
              <w:rPr>
                <w:sz w:val="17"/>
              </w:rPr>
              <w:t>-1 785 529</w:t>
            </w:r>
          </w:p>
        </w:tc>
        <w:tc>
          <w:tcPr>
            <w:tcW w:w="992" w:type="dxa"/>
          </w:tcPr>
          <w:p w:rsidR="00FB5FA5" w:rsidRPr="00EA18AB" w:rsidRDefault="00FB5FA5">
            <w:pPr>
              <w:pStyle w:val="SBTabell"/>
              <w:jc w:val="right"/>
              <w:rPr>
                <w:sz w:val="17"/>
              </w:rPr>
            </w:pPr>
            <w:r w:rsidRPr="00EA18AB">
              <w:rPr>
                <w:sz w:val="17"/>
              </w:rPr>
              <w:t>-900 000</w:t>
            </w: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-1 785 529</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25:17  Myndigheten för kvalificerad yrkesutbildning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18 613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25:18  Bidrag till kvalificerad yrkesutbildning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778 184</w:t>
            </w:r>
          </w:p>
        </w:tc>
        <w:tc>
          <w:tcPr>
            <w:tcW w:w="992" w:type="dxa"/>
          </w:tcPr>
          <w:p w:rsidR="00FB5FA5" w:rsidRPr="00EA18AB" w:rsidRDefault="00FB5FA5">
            <w:pPr>
              <w:pStyle w:val="SBTabell"/>
              <w:jc w:val="right"/>
              <w:rPr>
                <w:sz w:val="17"/>
              </w:rPr>
            </w:pPr>
            <w:r w:rsidRPr="00EA18AB">
              <w:rPr>
                <w:sz w:val="17"/>
              </w:rPr>
              <w:t>-778 184</w:t>
            </w:r>
          </w:p>
        </w:tc>
        <w:tc>
          <w:tcPr>
            <w:tcW w:w="992" w:type="dxa"/>
          </w:tcPr>
          <w:p w:rsidR="00FB5FA5" w:rsidRPr="00EA18AB" w:rsidRDefault="00FB5FA5">
            <w:pPr>
              <w:pStyle w:val="SBTabell"/>
              <w:jc w:val="right"/>
              <w:rPr>
                <w:sz w:val="17"/>
              </w:rPr>
            </w:pPr>
            <w:r w:rsidRPr="00EA18AB">
              <w:rPr>
                <w:sz w:val="17"/>
              </w:rPr>
              <w:t>+100 000</w:t>
            </w: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+54 000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25:19  Valideringsdelegationen</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15 261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-15 261</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25:20  Uppsala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1 125 854</w:t>
            </w:r>
          </w:p>
        </w:tc>
        <w:tc>
          <w:tcPr>
            <w:tcW w:w="992" w:type="dxa"/>
          </w:tcPr>
          <w:p w:rsidR="00FB5FA5" w:rsidRPr="00EA18AB" w:rsidRDefault="00FB5FA5">
            <w:pPr>
              <w:pStyle w:val="SBTabell"/>
              <w:jc w:val="right"/>
              <w:rPr>
                <w:sz w:val="17"/>
              </w:rPr>
            </w:pPr>
            <w:r w:rsidRPr="00EA18AB">
              <w:rPr>
                <w:sz w:val="17"/>
              </w:rPr>
              <w:t>-1 125 854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25:21  Uppsala universitet: Forskning och </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1 173 983</w:t>
            </w:r>
          </w:p>
        </w:tc>
        <w:tc>
          <w:tcPr>
            <w:tcW w:w="992" w:type="dxa"/>
          </w:tcPr>
          <w:p w:rsidR="00FB5FA5" w:rsidRPr="00EA18AB" w:rsidRDefault="00FB5FA5">
            <w:pPr>
              <w:pStyle w:val="SBTabell"/>
              <w:jc w:val="right"/>
              <w:rPr>
                <w:sz w:val="17"/>
              </w:rPr>
            </w:pPr>
            <w:r w:rsidRPr="00EA18AB">
              <w:rPr>
                <w:sz w:val="17"/>
              </w:rPr>
              <w:t>-1 173 983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25:22  Lunds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1 455 330</w:t>
            </w:r>
          </w:p>
        </w:tc>
        <w:tc>
          <w:tcPr>
            <w:tcW w:w="992" w:type="dxa"/>
          </w:tcPr>
          <w:p w:rsidR="00FB5FA5" w:rsidRPr="00EA18AB" w:rsidRDefault="00FB5FA5">
            <w:pPr>
              <w:pStyle w:val="SBTabell"/>
              <w:jc w:val="right"/>
              <w:rPr>
                <w:sz w:val="17"/>
              </w:rPr>
            </w:pPr>
            <w:r w:rsidRPr="00EA18AB">
              <w:rPr>
                <w:sz w:val="17"/>
              </w:rPr>
              <w:t>-1 455 330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25:23  Lunds universitet: Forskning och </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1 192 103</w:t>
            </w:r>
          </w:p>
        </w:tc>
        <w:tc>
          <w:tcPr>
            <w:tcW w:w="992" w:type="dxa"/>
          </w:tcPr>
          <w:p w:rsidR="00FB5FA5" w:rsidRPr="00EA18AB" w:rsidRDefault="00FB5FA5">
            <w:pPr>
              <w:pStyle w:val="SBTabell"/>
              <w:jc w:val="right"/>
              <w:rPr>
                <w:sz w:val="17"/>
              </w:rPr>
            </w:pPr>
            <w:r w:rsidRPr="00EA18AB">
              <w:rPr>
                <w:sz w:val="17"/>
              </w:rPr>
              <w:t>-1 192 103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25:24  Göteborgs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1 400 065</w:t>
            </w:r>
          </w:p>
        </w:tc>
        <w:tc>
          <w:tcPr>
            <w:tcW w:w="992" w:type="dxa"/>
          </w:tcPr>
          <w:p w:rsidR="00FB5FA5" w:rsidRPr="00EA18AB" w:rsidRDefault="00FB5FA5">
            <w:pPr>
              <w:pStyle w:val="SBTabell"/>
              <w:jc w:val="right"/>
              <w:rPr>
                <w:sz w:val="17"/>
              </w:rPr>
            </w:pPr>
            <w:r w:rsidRPr="00EA18AB">
              <w:rPr>
                <w:sz w:val="17"/>
              </w:rPr>
              <w:t>-1 400 065</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25:25  Göteborgs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971 124</w:t>
            </w:r>
          </w:p>
        </w:tc>
        <w:tc>
          <w:tcPr>
            <w:tcW w:w="992" w:type="dxa"/>
          </w:tcPr>
          <w:p w:rsidR="00FB5FA5" w:rsidRPr="00EA18AB" w:rsidRDefault="00FB5FA5">
            <w:pPr>
              <w:pStyle w:val="SBTabell"/>
              <w:jc w:val="right"/>
              <w:rPr>
                <w:sz w:val="17"/>
              </w:rPr>
            </w:pPr>
            <w:r w:rsidRPr="00EA18AB">
              <w:rPr>
                <w:sz w:val="17"/>
              </w:rPr>
              <w:t>-971 124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25:26  Stockholms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893 200</w:t>
            </w:r>
          </w:p>
        </w:tc>
        <w:tc>
          <w:tcPr>
            <w:tcW w:w="992" w:type="dxa"/>
          </w:tcPr>
          <w:p w:rsidR="00FB5FA5" w:rsidRPr="00EA18AB" w:rsidRDefault="00FB5FA5">
            <w:pPr>
              <w:pStyle w:val="SBTabell"/>
              <w:jc w:val="right"/>
              <w:rPr>
                <w:sz w:val="17"/>
              </w:rPr>
            </w:pPr>
            <w:r w:rsidRPr="00EA18AB">
              <w:rPr>
                <w:sz w:val="17"/>
              </w:rPr>
              <w:t>-893 200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25:27  Stockholms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989 835</w:t>
            </w:r>
          </w:p>
        </w:tc>
        <w:tc>
          <w:tcPr>
            <w:tcW w:w="992" w:type="dxa"/>
          </w:tcPr>
          <w:p w:rsidR="00FB5FA5" w:rsidRPr="00EA18AB" w:rsidRDefault="00FB5FA5">
            <w:pPr>
              <w:pStyle w:val="SBTabell"/>
              <w:jc w:val="right"/>
              <w:rPr>
                <w:sz w:val="17"/>
              </w:rPr>
            </w:pPr>
            <w:r w:rsidRPr="00EA18AB">
              <w:rPr>
                <w:sz w:val="17"/>
              </w:rPr>
              <w:t>-989 835</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25:28  Umeå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1 010 716</w:t>
            </w:r>
          </w:p>
        </w:tc>
        <w:tc>
          <w:tcPr>
            <w:tcW w:w="992" w:type="dxa"/>
          </w:tcPr>
          <w:p w:rsidR="00FB5FA5" w:rsidRPr="00EA18AB" w:rsidRDefault="00FB5FA5">
            <w:pPr>
              <w:pStyle w:val="SBTabell"/>
              <w:jc w:val="right"/>
              <w:rPr>
                <w:sz w:val="17"/>
              </w:rPr>
            </w:pPr>
            <w:r w:rsidRPr="00EA18AB">
              <w:rPr>
                <w:sz w:val="17"/>
              </w:rPr>
              <w:t>-1 010 716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25:29  Umeå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680 473</w:t>
            </w:r>
          </w:p>
        </w:tc>
        <w:tc>
          <w:tcPr>
            <w:tcW w:w="992" w:type="dxa"/>
          </w:tcPr>
          <w:p w:rsidR="00FB5FA5" w:rsidRPr="00EA18AB" w:rsidRDefault="00FB5FA5">
            <w:pPr>
              <w:pStyle w:val="SBTabell"/>
              <w:jc w:val="right"/>
              <w:rPr>
                <w:sz w:val="17"/>
              </w:rPr>
            </w:pPr>
            <w:r w:rsidRPr="00EA18AB">
              <w:rPr>
                <w:sz w:val="17"/>
              </w:rPr>
              <w:t>-680 473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25:30  Linköpings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1 090 907</w:t>
            </w:r>
          </w:p>
        </w:tc>
        <w:tc>
          <w:tcPr>
            <w:tcW w:w="992" w:type="dxa"/>
          </w:tcPr>
          <w:p w:rsidR="00FB5FA5" w:rsidRPr="00EA18AB" w:rsidRDefault="00FB5FA5">
            <w:pPr>
              <w:pStyle w:val="SBTabell"/>
              <w:jc w:val="right"/>
              <w:rPr>
                <w:sz w:val="17"/>
              </w:rPr>
            </w:pPr>
            <w:r w:rsidRPr="00EA18AB">
              <w:rPr>
                <w:sz w:val="17"/>
              </w:rPr>
              <w:t>-1 090 907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25:31  Linköpings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473 263</w:t>
            </w:r>
          </w:p>
        </w:tc>
        <w:tc>
          <w:tcPr>
            <w:tcW w:w="992" w:type="dxa"/>
          </w:tcPr>
          <w:p w:rsidR="00FB5FA5" w:rsidRPr="00EA18AB" w:rsidRDefault="00FB5FA5">
            <w:pPr>
              <w:pStyle w:val="SBTabell"/>
              <w:jc w:val="right"/>
              <w:rPr>
                <w:sz w:val="17"/>
              </w:rPr>
            </w:pPr>
            <w:r w:rsidRPr="00EA18AB">
              <w:rPr>
                <w:sz w:val="17"/>
              </w:rPr>
              <w:t>-473 263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25:32  Karolinska institutet: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544 559</w:t>
            </w:r>
          </w:p>
        </w:tc>
        <w:tc>
          <w:tcPr>
            <w:tcW w:w="992" w:type="dxa"/>
          </w:tcPr>
          <w:p w:rsidR="00FB5FA5" w:rsidRPr="00EA18AB" w:rsidRDefault="00FB5FA5">
            <w:pPr>
              <w:pStyle w:val="SBTabell"/>
              <w:jc w:val="right"/>
              <w:rPr>
                <w:sz w:val="17"/>
              </w:rPr>
            </w:pPr>
            <w:r w:rsidRPr="00EA18AB">
              <w:rPr>
                <w:sz w:val="17"/>
              </w:rPr>
              <w:t>-544 559</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25:33  Karolinska institutet: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760 725</w:t>
            </w:r>
          </w:p>
        </w:tc>
        <w:tc>
          <w:tcPr>
            <w:tcW w:w="992" w:type="dxa"/>
          </w:tcPr>
          <w:p w:rsidR="00FB5FA5" w:rsidRPr="00EA18AB" w:rsidRDefault="00FB5FA5">
            <w:pPr>
              <w:pStyle w:val="SBTabell"/>
              <w:jc w:val="right"/>
              <w:rPr>
                <w:sz w:val="17"/>
              </w:rPr>
            </w:pPr>
            <w:r w:rsidRPr="00EA18AB">
              <w:rPr>
                <w:sz w:val="17"/>
              </w:rPr>
              <w:t>-760 725</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25:34  Kungl. Tekniska högskolan: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878 203</w:t>
            </w:r>
          </w:p>
        </w:tc>
        <w:tc>
          <w:tcPr>
            <w:tcW w:w="992" w:type="dxa"/>
          </w:tcPr>
          <w:p w:rsidR="00FB5FA5" w:rsidRPr="00EA18AB" w:rsidRDefault="00FB5FA5">
            <w:pPr>
              <w:pStyle w:val="SBTabell"/>
              <w:jc w:val="right"/>
              <w:rPr>
                <w:sz w:val="17"/>
              </w:rPr>
            </w:pPr>
            <w:r w:rsidRPr="00EA18AB">
              <w:rPr>
                <w:sz w:val="17"/>
              </w:rPr>
              <w:t>-878 203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p>
        </w:tc>
        <w:tc>
          <w:tcPr>
            <w:tcW w:w="708"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25:35  Kungl. Tekniska högskolan: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652 226</w:t>
            </w:r>
          </w:p>
        </w:tc>
        <w:tc>
          <w:tcPr>
            <w:tcW w:w="992" w:type="dxa"/>
          </w:tcPr>
          <w:p w:rsidR="00FB5FA5" w:rsidRPr="00EA18AB" w:rsidRDefault="00FB5FA5">
            <w:pPr>
              <w:pStyle w:val="SBTabell"/>
              <w:jc w:val="right"/>
              <w:rPr>
                <w:sz w:val="17"/>
              </w:rPr>
            </w:pPr>
            <w:r w:rsidRPr="00EA18AB">
              <w:rPr>
                <w:sz w:val="17"/>
              </w:rPr>
              <w:t>-652 226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25:36  Luleå tekniska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560 514</w:t>
            </w:r>
          </w:p>
        </w:tc>
        <w:tc>
          <w:tcPr>
            <w:tcW w:w="992" w:type="dxa"/>
          </w:tcPr>
          <w:p w:rsidR="00FB5FA5" w:rsidRPr="00EA18AB" w:rsidRDefault="00FB5FA5">
            <w:pPr>
              <w:pStyle w:val="SBTabell"/>
              <w:jc w:val="right"/>
              <w:rPr>
                <w:sz w:val="17"/>
              </w:rPr>
            </w:pPr>
            <w:r w:rsidRPr="00EA18AB">
              <w:rPr>
                <w:sz w:val="17"/>
              </w:rPr>
              <w:t>-560 514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25:37  Luleå tekniska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242 572</w:t>
            </w:r>
          </w:p>
        </w:tc>
        <w:tc>
          <w:tcPr>
            <w:tcW w:w="992" w:type="dxa"/>
          </w:tcPr>
          <w:p w:rsidR="00FB5FA5" w:rsidRPr="00EA18AB" w:rsidRDefault="00FB5FA5">
            <w:pPr>
              <w:pStyle w:val="SBTabell"/>
              <w:jc w:val="right"/>
              <w:rPr>
                <w:sz w:val="17"/>
              </w:rPr>
            </w:pPr>
            <w:r w:rsidRPr="00EA18AB">
              <w:rPr>
                <w:sz w:val="17"/>
              </w:rPr>
              <w:t>-242 572</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+20 000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25:38  Karlstads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445 819</w:t>
            </w:r>
          </w:p>
        </w:tc>
        <w:tc>
          <w:tcPr>
            <w:tcW w:w="992" w:type="dxa"/>
          </w:tcPr>
          <w:p w:rsidR="00FB5FA5" w:rsidRPr="00EA18AB" w:rsidRDefault="00FB5FA5">
            <w:pPr>
              <w:pStyle w:val="SBTabell"/>
              <w:jc w:val="right"/>
              <w:rPr>
                <w:sz w:val="17"/>
              </w:rPr>
            </w:pPr>
            <w:r w:rsidRPr="00EA18AB">
              <w:rPr>
                <w:sz w:val="17"/>
              </w:rPr>
              <w:t>-445 819</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25:39  Karlstads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145 703</w:t>
            </w:r>
          </w:p>
        </w:tc>
        <w:tc>
          <w:tcPr>
            <w:tcW w:w="992" w:type="dxa"/>
          </w:tcPr>
          <w:p w:rsidR="00FB5FA5" w:rsidRPr="00EA18AB" w:rsidRDefault="00FB5FA5">
            <w:pPr>
              <w:pStyle w:val="SBTabell"/>
              <w:jc w:val="right"/>
              <w:rPr>
                <w:sz w:val="17"/>
              </w:rPr>
            </w:pPr>
            <w:r w:rsidRPr="00EA18AB">
              <w:rPr>
                <w:sz w:val="17"/>
              </w:rPr>
              <w:t>-145 703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+20 000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25:40  Växjö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374 856</w:t>
            </w:r>
          </w:p>
        </w:tc>
        <w:tc>
          <w:tcPr>
            <w:tcW w:w="992" w:type="dxa"/>
          </w:tcPr>
          <w:p w:rsidR="00FB5FA5" w:rsidRPr="00EA18AB" w:rsidRDefault="00FB5FA5">
            <w:pPr>
              <w:pStyle w:val="SBTabell"/>
              <w:jc w:val="right"/>
              <w:rPr>
                <w:sz w:val="17"/>
              </w:rPr>
            </w:pPr>
            <w:r w:rsidRPr="00EA18AB">
              <w:rPr>
                <w:sz w:val="17"/>
              </w:rPr>
              <w:t>-374 856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25:41  Växjö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141 801</w:t>
            </w:r>
          </w:p>
        </w:tc>
        <w:tc>
          <w:tcPr>
            <w:tcW w:w="992" w:type="dxa"/>
          </w:tcPr>
          <w:p w:rsidR="00FB5FA5" w:rsidRPr="00EA18AB" w:rsidRDefault="00FB5FA5">
            <w:pPr>
              <w:pStyle w:val="SBTabell"/>
              <w:jc w:val="right"/>
              <w:rPr>
                <w:sz w:val="17"/>
              </w:rPr>
            </w:pPr>
            <w:r w:rsidRPr="00EA18AB">
              <w:rPr>
                <w:sz w:val="17"/>
              </w:rPr>
              <w:t>-141 801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+20 000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25:42  Örebro universitet: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521 938</w:t>
            </w:r>
          </w:p>
        </w:tc>
        <w:tc>
          <w:tcPr>
            <w:tcW w:w="992" w:type="dxa"/>
          </w:tcPr>
          <w:p w:rsidR="00FB5FA5" w:rsidRPr="00EA18AB" w:rsidRDefault="00FB5FA5">
            <w:pPr>
              <w:pStyle w:val="SBTabell"/>
              <w:jc w:val="right"/>
              <w:rPr>
                <w:sz w:val="17"/>
              </w:rPr>
            </w:pPr>
            <w:r w:rsidRPr="00EA18AB">
              <w:rPr>
                <w:sz w:val="17"/>
              </w:rPr>
              <w:t>-521 938</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25:43  Örebro universitet: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157 984</w:t>
            </w:r>
          </w:p>
        </w:tc>
        <w:tc>
          <w:tcPr>
            <w:tcW w:w="992" w:type="dxa"/>
          </w:tcPr>
          <w:p w:rsidR="00FB5FA5" w:rsidRPr="00EA18AB" w:rsidRDefault="00FB5FA5">
            <w:pPr>
              <w:pStyle w:val="SBTabell"/>
              <w:jc w:val="right"/>
              <w:rPr>
                <w:sz w:val="17"/>
              </w:rPr>
            </w:pPr>
            <w:r w:rsidRPr="00EA18AB">
              <w:rPr>
                <w:sz w:val="17"/>
              </w:rPr>
              <w:t>-157 984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+20 000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25:44  Mitthögskolan: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463 817</w:t>
            </w:r>
          </w:p>
        </w:tc>
        <w:tc>
          <w:tcPr>
            <w:tcW w:w="992" w:type="dxa"/>
          </w:tcPr>
          <w:p w:rsidR="00FB5FA5" w:rsidRPr="00EA18AB" w:rsidRDefault="00FB5FA5">
            <w:pPr>
              <w:pStyle w:val="SBTabell"/>
              <w:jc w:val="right"/>
              <w:rPr>
                <w:sz w:val="17"/>
              </w:rPr>
            </w:pPr>
            <w:r w:rsidRPr="00EA18AB">
              <w:rPr>
                <w:sz w:val="17"/>
              </w:rPr>
              <w:t>-463 817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25:45  Mitthögskolan: Forskning och </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121 983</w:t>
            </w:r>
          </w:p>
        </w:tc>
        <w:tc>
          <w:tcPr>
            <w:tcW w:w="992" w:type="dxa"/>
          </w:tcPr>
          <w:p w:rsidR="00FB5FA5" w:rsidRPr="00EA18AB" w:rsidRDefault="00FB5FA5">
            <w:pPr>
              <w:pStyle w:val="SBTabell"/>
              <w:jc w:val="right"/>
              <w:rPr>
                <w:sz w:val="17"/>
              </w:rPr>
            </w:pPr>
            <w:r w:rsidRPr="00EA18AB">
              <w:rPr>
                <w:sz w:val="17"/>
              </w:rPr>
              <w:t>-121 983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25:46  Blekinge tekniska högskola: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202 750</w:t>
            </w:r>
          </w:p>
        </w:tc>
        <w:tc>
          <w:tcPr>
            <w:tcW w:w="992" w:type="dxa"/>
          </w:tcPr>
          <w:p w:rsidR="00FB5FA5" w:rsidRPr="00EA18AB" w:rsidRDefault="00FB5FA5">
            <w:pPr>
              <w:pStyle w:val="SBTabell"/>
              <w:jc w:val="right"/>
              <w:rPr>
                <w:sz w:val="17"/>
              </w:rPr>
            </w:pPr>
            <w:r w:rsidRPr="00EA18AB">
              <w:rPr>
                <w:sz w:val="17"/>
              </w:rPr>
              <w:t>-202 750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25:47  Blekinge tekniska högskola: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63 311</w:t>
            </w:r>
          </w:p>
        </w:tc>
        <w:tc>
          <w:tcPr>
            <w:tcW w:w="992" w:type="dxa"/>
          </w:tcPr>
          <w:p w:rsidR="00FB5FA5" w:rsidRPr="00EA18AB" w:rsidRDefault="00FB5FA5">
            <w:pPr>
              <w:pStyle w:val="SBTabell"/>
              <w:jc w:val="right"/>
              <w:rPr>
                <w:sz w:val="17"/>
              </w:rPr>
            </w:pPr>
            <w:r w:rsidRPr="00EA18AB">
              <w:rPr>
                <w:sz w:val="17"/>
              </w:rPr>
              <w:t>-63 311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25:48  Malmö högskola: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630 467</w:t>
            </w:r>
          </w:p>
        </w:tc>
        <w:tc>
          <w:tcPr>
            <w:tcW w:w="992" w:type="dxa"/>
          </w:tcPr>
          <w:p w:rsidR="00FB5FA5" w:rsidRPr="00EA18AB" w:rsidRDefault="00FB5FA5">
            <w:pPr>
              <w:pStyle w:val="SBTabell"/>
              <w:jc w:val="right"/>
              <w:rPr>
                <w:sz w:val="17"/>
              </w:rPr>
            </w:pPr>
            <w:r w:rsidRPr="00EA18AB">
              <w:rPr>
                <w:sz w:val="17"/>
              </w:rPr>
              <w:t>-630 467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25:49  Malmö högskola: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74 237</w:t>
            </w:r>
          </w:p>
        </w:tc>
        <w:tc>
          <w:tcPr>
            <w:tcW w:w="992" w:type="dxa"/>
          </w:tcPr>
          <w:p w:rsidR="00FB5FA5" w:rsidRPr="00EA18AB" w:rsidRDefault="00FB5FA5">
            <w:pPr>
              <w:pStyle w:val="SBTabell"/>
              <w:jc w:val="right"/>
              <w:rPr>
                <w:sz w:val="17"/>
              </w:rPr>
            </w:pPr>
            <w:r w:rsidRPr="00EA18AB">
              <w:rPr>
                <w:sz w:val="17"/>
              </w:rPr>
              <w:t>-74 237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25:50  Högskolan i Kalmar: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368 818</w:t>
            </w:r>
          </w:p>
        </w:tc>
        <w:tc>
          <w:tcPr>
            <w:tcW w:w="992" w:type="dxa"/>
          </w:tcPr>
          <w:p w:rsidR="00FB5FA5" w:rsidRPr="00EA18AB" w:rsidRDefault="00FB5FA5">
            <w:pPr>
              <w:pStyle w:val="SBTabell"/>
              <w:jc w:val="right"/>
              <w:rPr>
                <w:sz w:val="17"/>
              </w:rPr>
            </w:pPr>
            <w:r w:rsidRPr="00EA18AB">
              <w:rPr>
                <w:sz w:val="17"/>
              </w:rPr>
              <w:t>-368 818</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25:51  Högskolan i Kalmar: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64 241</w:t>
            </w:r>
          </w:p>
        </w:tc>
        <w:tc>
          <w:tcPr>
            <w:tcW w:w="992" w:type="dxa"/>
          </w:tcPr>
          <w:p w:rsidR="00FB5FA5" w:rsidRPr="00EA18AB" w:rsidRDefault="00FB5FA5">
            <w:pPr>
              <w:pStyle w:val="SBTabell"/>
              <w:jc w:val="right"/>
              <w:rPr>
                <w:sz w:val="17"/>
              </w:rPr>
            </w:pPr>
            <w:r w:rsidRPr="00EA18AB">
              <w:rPr>
                <w:sz w:val="17"/>
              </w:rPr>
              <w:t>-64 241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+10 000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25:52  Mälardalens högskola: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512 385</w:t>
            </w:r>
          </w:p>
        </w:tc>
        <w:tc>
          <w:tcPr>
            <w:tcW w:w="992" w:type="dxa"/>
          </w:tcPr>
          <w:p w:rsidR="00FB5FA5" w:rsidRPr="00EA18AB" w:rsidRDefault="00FB5FA5">
            <w:pPr>
              <w:pStyle w:val="SBTabell"/>
              <w:jc w:val="right"/>
              <w:rPr>
                <w:sz w:val="17"/>
              </w:rPr>
            </w:pPr>
            <w:r w:rsidRPr="00EA18AB">
              <w:rPr>
                <w:sz w:val="17"/>
              </w:rPr>
              <w:t>-512 385</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25:53  Mälardalens högskola: Forskning och</w:t>
            </w:r>
          </w:p>
          <w:p w:rsidR="00FB5FA5" w:rsidRPr="00EA18AB" w:rsidRDefault="00FB5FA5">
            <w:pPr>
              <w:pStyle w:val="SBTabell"/>
              <w:rPr>
                <w:sz w:val="17"/>
              </w:rPr>
            </w:pPr>
            <w:r w:rsidRPr="00EA18AB">
              <w:rPr>
                <w:sz w:val="17"/>
              </w:rPr>
              <w:t xml:space="preserve">           forskarutbildning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45 580</w:t>
            </w:r>
          </w:p>
        </w:tc>
        <w:tc>
          <w:tcPr>
            <w:tcW w:w="992" w:type="dxa"/>
          </w:tcPr>
          <w:p w:rsidR="00FB5FA5" w:rsidRPr="00EA18AB" w:rsidRDefault="00FB5FA5">
            <w:pPr>
              <w:pStyle w:val="SBTabell"/>
              <w:jc w:val="right"/>
              <w:rPr>
                <w:sz w:val="17"/>
              </w:rPr>
            </w:pPr>
            <w:r w:rsidRPr="00EA18AB">
              <w:rPr>
                <w:sz w:val="17"/>
              </w:rPr>
              <w:t>-45 580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+20 000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25:54  Danshögskolan: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27 801</w:t>
            </w:r>
          </w:p>
        </w:tc>
        <w:tc>
          <w:tcPr>
            <w:tcW w:w="992" w:type="dxa"/>
          </w:tcPr>
          <w:p w:rsidR="00FB5FA5" w:rsidRPr="00EA18AB" w:rsidRDefault="00FB5FA5">
            <w:pPr>
              <w:pStyle w:val="SBTabell"/>
              <w:jc w:val="right"/>
              <w:rPr>
                <w:sz w:val="17"/>
              </w:rPr>
            </w:pPr>
            <w:r w:rsidRPr="00EA18AB">
              <w:rPr>
                <w:sz w:val="17"/>
              </w:rPr>
              <w:t>-27 801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25:55  Dramatiska institutet: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75 734</w:t>
            </w:r>
          </w:p>
        </w:tc>
        <w:tc>
          <w:tcPr>
            <w:tcW w:w="992" w:type="dxa"/>
          </w:tcPr>
          <w:p w:rsidR="00FB5FA5" w:rsidRPr="00EA18AB" w:rsidRDefault="00FB5FA5">
            <w:pPr>
              <w:pStyle w:val="SBTabell"/>
              <w:jc w:val="right"/>
              <w:rPr>
                <w:sz w:val="17"/>
              </w:rPr>
            </w:pPr>
            <w:r w:rsidRPr="00EA18AB">
              <w:rPr>
                <w:sz w:val="17"/>
              </w:rPr>
              <w:t>-75 734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25:56  Högskolan i Borås: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324 109</w:t>
            </w:r>
          </w:p>
        </w:tc>
        <w:tc>
          <w:tcPr>
            <w:tcW w:w="992" w:type="dxa"/>
          </w:tcPr>
          <w:p w:rsidR="00FB5FA5" w:rsidRPr="00EA18AB" w:rsidRDefault="00FB5FA5">
            <w:pPr>
              <w:pStyle w:val="SBTabell"/>
              <w:jc w:val="right"/>
              <w:rPr>
                <w:sz w:val="17"/>
              </w:rPr>
            </w:pPr>
            <w:r w:rsidRPr="00EA18AB">
              <w:rPr>
                <w:sz w:val="17"/>
              </w:rPr>
              <w:t>-324 109</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25:57  Högskolan Dalarna: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317 586</w:t>
            </w:r>
          </w:p>
        </w:tc>
        <w:tc>
          <w:tcPr>
            <w:tcW w:w="992" w:type="dxa"/>
          </w:tcPr>
          <w:p w:rsidR="00FB5FA5" w:rsidRPr="00EA18AB" w:rsidRDefault="00FB5FA5">
            <w:pPr>
              <w:pStyle w:val="SBTabell"/>
              <w:jc w:val="right"/>
              <w:rPr>
                <w:sz w:val="17"/>
              </w:rPr>
            </w:pPr>
            <w:r w:rsidRPr="00EA18AB">
              <w:rPr>
                <w:sz w:val="17"/>
              </w:rPr>
              <w:t>-317 586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25:58  Högskolan på Gotland: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90 994</w:t>
            </w:r>
          </w:p>
        </w:tc>
        <w:tc>
          <w:tcPr>
            <w:tcW w:w="992" w:type="dxa"/>
          </w:tcPr>
          <w:p w:rsidR="00FB5FA5" w:rsidRPr="00EA18AB" w:rsidRDefault="00FB5FA5">
            <w:pPr>
              <w:pStyle w:val="SBTabell"/>
              <w:jc w:val="right"/>
              <w:rPr>
                <w:sz w:val="17"/>
              </w:rPr>
            </w:pPr>
            <w:r w:rsidRPr="00EA18AB">
              <w:rPr>
                <w:sz w:val="17"/>
              </w:rPr>
              <w:t>-90 994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25:59  Högskolan i Gävle: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332 957</w:t>
            </w:r>
          </w:p>
        </w:tc>
        <w:tc>
          <w:tcPr>
            <w:tcW w:w="992" w:type="dxa"/>
          </w:tcPr>
          <w:p w:rsidR="00FB5FA5" w:rsidRPr="00EA18AB" w:rsidRDefault="00FB5FA5">
            <w:pPr>
              <w:pStyle w:val="SBTabell"/>
              <w:jc w:val="right"/>
              <w:rPr>
                <w:sz w:val="17"/>
              </w:rPr>
            </w:pPr>
            <w:r w:rsidRPr="00EA18AB">
              <w:rPr>
                <w:sz w:val="17"/>
              </w:rPr>
              <w:t>-332 957</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25:60  Högskolan i Halmstad: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258 442</w:t>
            </w:r>
          </w:p>
        </w:tc>
        <w:tc>
          <w:tcPr>
            <w:tcW w:w="992" w:type="dxa"/>
          </w:tcPr>
          <w:p w:rsidR="00FB5FA5" w:rsidRPr="00EA18AB" w:rsidRDefault="00FB5FA5">
            <w:pPr>
              <w:pStyle w:val="SBTabell"/>
              <w:jc w:val="right"/>
              <w:rPr>
                <w:sz w:val="17"/>
              </w:rPr>
            </w:pPr>
            <w:r w:rsidRPr="00EA18AB">
              <w:rPr>
                <w:sz w:val="17"/>
              </w:rPr>
              <w:t>-258 442</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25:61  Högskolan Kristianstad: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288 258</w:t>
            </w:r>
          </w:p>
        </w:tc>
        <w:tc>
          <w:tcPr>
            <w:tcW w:w="992" w:type="dxa"/>
          </w:tcPr>
          <w:p w:rsidR="00FB5FA5" w:rsidRPr="00EA18AB" w:rsidRDefault="00FB5FA5">
            <w:pPr>
              <w:pStyle w:val="SBTabell"/>
              <w:jc w:val="right"/>
              <w:rPr>
                <w:sz w:val="17"/>
              </w:rPr>
            </w:pPr>
            <w:r w:rsidRPr="00EA18AB">
              <w:rPr>
                <w:sz w:val="17"/>
              </w:rPr>
              <w:t>-288 258</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25:62  Högskolan i Skövde: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235 226</w:t>
            </w:r>
          </w:p>
        </w:tc>
        <w:tc>
          <w:tcPr>
            <w:tcW w:w="992" w:type="dxa"/>
          </w:tcPr>
          <w:p w:rsidR="00FB5FA5" w:rsidRPr="00EA18AB" w:rsidRDefault="00FB5FA5">
            <w:pPr>
              <w:pStyle w:val="SBTabell"/>
              <w:jc w:val="right"/>
              <w:rPr>
                <w:sz w:val="17"/>
              </w:rPr>
            </w:pPr>
            <w:r w:rsidRPr="00EA18AB">
              <w:rPr>
                <w:sz w:val="17"/>
              </w:rPr>
              <w:t>-235 226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25:63  Högskolan i Trollhättan/Uddevalla:</w:t>
            </w:r>
          </w:p>
          <w:p w:rsidR="00FB5FA5" w:rsidRPr="00EA18AB" w:rsidRDefault="00FB5FA5">
            <w:pPr>
              <w:pStyle w:val="SBTabell"/>
              <w:rPr>
                <w:sz w:val="17"/>
              </w:rPr>
            </w:pPr>
            <w:r w:rsidRPr="00EA18AB">
              <w:rPr>
                <w:sz w:val="17"/>
              </w:rPr>
              <w:t xml:space="preserve">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243 209</w:t>
            </w:r>
          </w:p>
        </w:tc>
        <w:tc>
          <w:tcPr>
            <w:tcW w:w="992" w:type="dxa"/>
          </w:tcPr>
          <w:p w:rsidR="00FB5FA5" w:rsidRPr="00EA18AB" w:rsidRDefault="00FB5FA5">
            <w:pPr>
              <w:pStyle w:val="SBTabell"/>
              <w:jc w:val="right"/>
              <w:rPr>
                <w:sz w:val="17"/>
              </w:rPr>
            </w:pPr>
            <w:r w:rsidRPr="00EA18AB">
              <w:rPr>
                <w:sz w:val="17"/>
              </w:rPr>
              <w:t>-243 209</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25:64  Idrottshögskolan i Stockholm: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44 325</w:t>
            </w:r>
          </w:p>
        </w:tc>
        <w:tc>
          <w:tcPr>
            <w:tcW w:w="992" w:type="dxa"/>
          </w:tcPr>
          <w:p w:rsidR="00FB5FA5" w:rsidRPr="00EA18AB" w:rsidRDefault="00FB5FA5">
            <w:pPr>
              <w:pStyle w:val="SBTabell"/>
              <w:jc w:val="right"/>
              <w:rPr>
                <w:sz w:val="17"/>
              </w:rPr>
            </w:pPr>
            <w:r w:rsidRPr="00EA18AB">
              <w:rPr>
                <w:sz w:val="17"/>
              </w:rPr>
              <w:t>-44 325</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25:65  Konstfack: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118 193</w:t>
            </w:r>
          </w:p>
        </w:tc>
        <w:tc>
          <w:tcPr>
            <w:tcW w:w="992" w:type="dxa"/>
          </w:tcPr>
          <w:p w:rsidR="00FB5FA5" w:rsidRPr="00EA18AB" w:rsidRDefault="00FB5FA5">
            <w:pPr>
              <w:pStyle w:val="SBTabell"/>
              <w:jc w:val="right"/>
              <w:rPr>
                <w:sz w:val="17"/>
              </w:rPr>
            </w:pPr>
            <w:r w:rsidRPr="00EA18AB">
              <w:rPr>
                <w:sz w:val="17"/>
              </w:rPr>
              <w:t>-118 193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25:66  Kungl. Konsthögskolan: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54 071</w:t>
            </w:r>
          </w:p>
        </w:tc>
        <w:tc>
          <w:tcPr>
            <w:tcW w:w="992" w:type="dxa"/>
          </w:tcPr>
          <w:p w:rsidR="00FB5FA5" w:rsidRPr="00EA18AB" w:rsidRDefault="00FB5FA5">
            <w:pPr>
              <w:pStyle w:val="SBTabell"/>
              <w:jc w:val="right"/>
              <w:rPr>
                <w:sz w:val="17"/>
              </w:rPr>
            </w:pPr>
            <w:r w:rsidRPr="00EA18AB">
              <w:rPr>
                <w:sz w:val="17"/>
              </w:rPr>
              <w:t>-54 071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br w:type="page"/>
            </w:r>
            <w:r w:rsidRPr="00EA18AB">
              <w:rPr>
                <w:sz w:val="17"/>
              </w:rPr>
              <w:t>25:67  Kungl. Musikhögskolan i Stockholm:</w:t>
            </w:r>
          </w:p>
          <w:p w:rsidR="00FB5FA5" w:rsidRPr="00EA18AB" w:rsidRDefault="00FB5FA5">
            <w:pPr>
              <w:pStyle w:val="SBTabell"/>
              <w:rPr>
                <w:sz w:val="17"/>
              </w:rPr>
            </w:pPr>
            <w:r w:rsidRPr="00EA18AB">
              <w:rPr>
                <w:sz w:val="17"/>
              </w:rPr>
              <w:t xml:space="preserve">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123 652</w:t>
            </w:r>
          </w:p>
        </w:tc>
        <w:tc>
          <w:tcPr>
            <w:tcW w:w="992" w:type="dxa"/>
          </w:tcPr>
          <w:p w:rsidR="00FB5FA5" w:rsidRPr="00EA18AB" w:rsidRDefault="00FB5FA5">
            <w:pPr>
              <w:pStyle w:val="SBTabell"/>
              <w:jc w:val="right"/>
              <w:rPr>
                <w:sz w:val="17"/>
              </w:rPr>
            </w:pPr>
            <w:r w:rsidRPr="00EA18AB">
              <w:rPr>
                <w:sz w:val="17"/>
              </w:rPr>
              <w:t>-123 652</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25:68  Lärarhögskolan i Stockholm: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393 780</w:t>
            </w:r>
          </w:p>
        </w:tc>
        <w:tc>
          <w:tcPr>
            <w:tcW w:w="992" w:type="dxa"/>
          </w:tcPr>
          <w:p w:rsidR="00FB5FA5" w:rsidRPr="00EA18AB" w:rsidRDefault="00FB5FA5">
            <w:pPr>
              <w:pStyle w:val="SBTabell"/>
              <w:jc w:val="right"/>
              <w:rPr>
                <w:sz w:val="17"/>
              </w:rPr>
            </w:pPr>
            <w:r w:rsidRPr="00EA18AB">
              <w:rPr>
                <w:sz w:val="17"/>
              </w:rPr>
              <w:t>-393 780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25:69  Operahögskolan i Stockholm: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16 679</w:t>
            </w:r>
          </w:p>
        </w:tc>
        <w:tc>
          <w:tcPr>
            <w:tcW w:w="992" w:type="dxa"/>
          </w:tcPr>
          <w:p w:rsidR="00FB5FA5" w:rsidRPr="00EA18AB" w:rsidRDefault="00FB5FA5">
            <w:pPr>
              <w:pStyle w:val="SBTabell"/>
              <w:jc w:val="right"/>
              <w:rPr>
                <w:sz w:val="17"/>
              </w:rPr>
            </w:pPr>
            <w:r w:rsidRPr="00EA18AB">
              <w:rPr>
                <w:sz w:val="17"/>
              </w:rPr>
              <w:t>-16 679</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25:70  Södertörns högskola: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247 373</w:t>
            </w:r>
          </w:p>
        </w:tc>
        <w:tc>
          <w:tcPr>
            <w:tcW w:w="992" w:type="dxa"/>
          </w:tcPr>
          <w:p w:rsidR="00FB5FA5" w:rsidRPr="00EA18AB" w:rsidRDefault="00FB5FA5">
            <w:pPr>
              <w:pStyle w:val="SBTabell"/>
              <w:jc w:val="right"/>
              <w:rPr>
                <w:sz w:val="17"/>
              </w:rPr>
            </w:pPr>
            <w:r w:rsidRPr="00EA18AB">
              <w:rPr>
                <w:sz w:val="17"/>
              </w:rPr>
              <w:t>-247 373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25:71  Teaterhögskolan i Stockholm: Grundutbildning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26 841</w:t>
            </w:r>
          </w:p>
        </w:tc>
        <w:tc>
          <w:tcPr>
            <w:tcW w:w="992" w:type="dxa"/>
          </w:tcPr>
          <w:p w:rsidR="00FB5FA5" w:rsidRPr="00EA18AB" w:rsidRDefault="00FB5FA5">
            <w:pPr>
              <w:pStyle w:val="SBTabell"/>
              <w:jc w:val="right"/>
              <w:rPr>
                <w:sz w:val="17"/>
              </w:rPr>
            </w:pPr>
            <w:r w:rsidRPr="00EA18AB">
              <w:rPr>
                <w:sz w:val="17"/>
              </w:rPr>
              <w:t>-26 841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25:72  Enskilda utbildningsanordnare på</w:t>
            </w:r>
          </w:p>
          <w:p w:rsidR="00FB5FA5" w:rsidRPr="00EA18AB" w:rsidRDefault="00FB5FA5">
            <w:pPr>
              <w:pStyle w:val="SBTabell"/>
              <w:rPr>
                <w:sz w:val="17"/>
              </w:rPr>
            </w:pPr>
            <w:r w:rsidRPr="00EA18AB">
              <w:rPr>
                <w:sz w:val="17"/>
              </w:rPr>
              <w:t xml:space="preserve">           högskoleområdet m.m.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1 940 279</w:t>
            </w:r>
          </w:p>
        </w:tc>
        <w:tc>
          <w:tcPr>
            <w:tcW w:w="992" w:type="dxa"/>
          </w:tcPr>
          <w:p w:rsidR="00FB5FA5" w:rsidRPr="00EA18AB" w:rsidRDefault="00FB5FA5">
            <w:pPr>
              <w:pStyle w:val="SBTabell"/>
              <w:jc w:val="right"/>
              <w:rPr>
                <w:sz w:val="17"/>
              </w:rPr>
            </w:pPr>
            <w:r w:rsidRPr="00EA18AB">
              <w:rPr>
                <w:sz w:val="17"/>
              </w:rPr>
              <w:t>+20 000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+5 000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25:73  Särskilda utgifter inom universitet och</w:t>
            </w:r>
          </w:p>
          <w:p w:rsidR="00FB5FA5" w:rsidRPr="00EA18AB" w:rsidRDefault="00FB5FA5">
            <w:pPr>
              <w:pStyle w:val="SBTabell"/>
              <w:rPr>
                <w:sz w:val="17"/>
              </w:rPr>
            </w:pPr>
            <w:r w:rsidRPr="00EA18AB">
              <w:rPr>
                <w:sz w:val="17"/>
              </w:rPr>
              <w:t xml:space="preserve">           högskolor m.m.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484 126</w:t>
            </w:r>
          </w:p>
        </w:tc>
        <w:tc>
          <w:tcPr>
            <w:tcW w:w="992" w:type="dxa"/>
          </w:tcPr>
          <w:p w:rsidR="00FB5FA5" w:rsidRPr="00EA18AB" w:rsidRDefault="00FB5FA5">
            <w:pPr>
              <w:pStyle w:val="SBTabell"/>
              <w:jc w:val="right"/>
              <w:rPr>
                <w:sz w:val="17"/>
              </w:rPr>
            </w:pPr>
            <w:r w:rsidRPr="00EA18AB">
              <w:rPr>
                <w:sz w:val="17"/>
              </w:rPr>
              <w:t>-22 000</w:t>
            </w:r>
          </w:p>
        </w:tc>
        <w:tc>
          <w:tcPr>
            <w:tcW w:w="992" w:type="dxa"/>
          </w:tcPr>
          <w:p w:rsidR="00FB5FA5" w:rsidRPr="00EA18AB" w:rsidRDefault="00FB5FA5">
            <w:pPr>
              <w:pStyle w:val="SBTabell"/>
              <w:jc w:val="right"/>
              <w:rPr>
                <w:sz w:val="17"/>
              </w:rPr>
            </w:pPr>
            <w:r w:rsidRPr="00EA18AB">
              <w:rPr>
                <w:sz w:val="17"/>
              </w:rPr>
              <w:t>-100 000</w:t>
            </w:r>
          </w:p>
        </w:tc>
        <w:tc>
          <w:tcPr>
            <w:tcW w:w="992" w:type="dxa"/>
          </w:tcPr>
          <w:p w:rsidR="00FB5FA5" w:rsidRPr="00EA18AB" w:rsidRDefault="00FB5FA5">
            <w:pPr>
              <w:pStyle w:val="SBTabell"/>
              <w:jc w:val="right"/>
              <w:rPr>
                <w:sz w:val="17"/>
              </w:rPr>
            </w:pPr>
            <w:r w:rsidRPr="00EA18AB">
              <w:rPr>
                <w:sz w:val="17"/>
              </w:rPr>
              <w:t>-156 000</w:t>
            </w:r>
          </w:p>
        </w:tc>
        <w:tc>
          <w:tcPr>
            <w:tcW w:w="993" w:type="dxa"/>
          </w:tcPr>
          <w:p w:rsidR="00FB5FA5" w:rsidRPr="00EA18AB" w:rsidRDefault="00FB5FA5">
            <w:pPr>
              <w:pStyle w:val="SBTabell"/>
              <w:jc w:val="right"/>
              <w:rPr>
                <w:sz w:val="17"/>
              </w:rPr>
            </w:pPr>
            <w:r w:rsidRPr="00EA18AB">
              <w:rPr>
                <w:sz w:val="17"/>
              </w:rPr>
              <w:t>+27 946</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25:74  Forskning och konstnärligt utvecklingsarbete </w:t>
            </w:r>
          </w:p>
          <w:p w:rsidR="00FB5FA5" w:rsidRPr="00EA18AB" w:rsidRDefault="00FB5FA5">
            <w:pPr>
              <w:pStyle w:val="SBTabell"/>
              <w:rPr>
                <w:sz w:val="17"/>
              </w:rPr>
            </w:pPr>
            <w:r w:rsidRPr="00EA18AB">
              <w:rPr>
                <w:sz w:val="17"/>
              </w:rPr>
              <w:t xml:space="preserve">           vid vissa högskolor</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348 438</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r w:rsidRPr="00EA18AB">
              <w:rPr>
                <w:sz w:val="17"/>
              </w:rPr>
              <w:t>+81 858</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25:75  Ersättningar för klinisk utbildning och forskning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1 780 460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25:76  Högskoleverket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185 151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-30 000</w:t>
            </w:r>
          </w:p>
        </w:tc>
        <w:tc>
          <w:tcPr>
            <w:tcW w:w="992" w:type="dxa"/>
          </w:tcPr>
          <w:p w:rsidR="00FB5FA5" w:rsidRPr="00EA18AB" w:rsidRDefault="00FB5FA5">
            <w:pPr>
              <w:pStyle w:val="SBTabell"/>
              <w:jc w:val="right"/>
              <w:rPr>
                <w:sz w:val="17"/>
              </w:rPr>
            </w:pPr>
            <w:r w:rsidRPr="00EA18AB">
              <w:rPr>
                <w:sz w:val="17"/>
              </w:rPr>
              <w:t>-4 988</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25:77  Verket för högskoleservice</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14 053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25:78  Centrala studiestödsnämnden m.m.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372 315</w:t>
            </w:r>
          </w:p>
        </w:tc>
        <w:tc>
          <w:tcPr>
            <w:tcW w:w="992" w:type="dxa"/>
          </w:tcPr>
          <w:p w:rsidR="00FB5FA5" w:rsidRPr="00EA18AB" w:rsidRDefault="00FB5FA5">
            <w:pPr>
              <w:pStyle w:val="SBTabell"/>
              <w:jc w:val="right"/>
              <w:rPr>
                <w:sz w:val="17"/>
              </w:rPr>
            </w:pPr>
            <w:r w:rsidRPr="00EA18AB">
              <w:rPr>
                <w:sz w:val="17"/>
              </w:rPr>
              <w:t>+150 000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25:79  Överklagandenämnden för studiestöd</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10 671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25:80  Internationella programkontoret för</w:t>
            </w:r>
          </w:p>
          <w:p w:rsidR="00FB5FA5" w:rsidRPr="00EA18AB" w:rsidRDefault="00FB5FA5">
            <w:pPr>
              <w:pStyle w:val="SBTabell"/>
              <w:rPr>
                <w:sz w:val="17"/>
              </w:rPr>
            </w:pPr>
            <w:r w:rsidRPr="00EA18AB">
              <w:rPr>
                <w:sz w:val="17"/>
              </w:rPr>
              <w:t xml:space="preserve">           utbildningsområdet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41 915</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25:81  Myndigheten för Sveriges nätuniversitet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31 751</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-31 751</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25:82  Kostnader för Sveriges medlemskap i Unesco</w:t>
            </w:r>
          </w:p>
          <w:p w:rsidR="00FB5FA5" w:rsidRPr="00EA18AB" w:rsidRDefault="00FB5FA5">
            <w:pPr>
              <w:pStyle w:val="SBTabell"/>
              <w:rPr>
                <w:sz w:val="17"/>
              </w:rPr>
            </w:pPr>
            <w:r w:rsidRPr="00EA18AB">
              <w:rPr>
                <w:sz w:val="17"/>
              </w:rPr>
              <w:t xml:space="preserve">           m.m.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34 666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25:83  Utvecklingsarbete inom</w:t>
            </w:r>
          </w:p>
          <w:p w:rsidR="00FB5FA5" w:rsidRPr="00EA18AB" w:rsidRDefault="00FB5FA5">
            <w:pPr>
              <w:pStyle w:val="SBTabell"/>
              <w:rPr>
                <w:sz w:val="17"/>
              </w:rPr>
            </w:pPr>
            <w:r w:rsidRPr="00EA18AB">
              <w:rPr>
                <w:sz w:val="17"/>
              </w:rPr>
              <w:t xml:space="preserve">           Utbildningsdepartementets område m.m.</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15 964</w:t>
            </w:r>
          </w:p>
        </w:tc>
        <w:tc>
          <w:tcPr>
            <w:tcW w:w="992" w:type="dxa"/>
          </w:tcPr>
          <w:p w:rsidR="00FB5FA5" w:rsidRPr="00EA18AB" w:rsidRDefault="00FB5FA5">
            <w:pPr>
              <w:pStyle w:val="SBTabell"/>
              <w:jc w:val="right"/>
              <w:rPr>
                <w:sz w:val="17"/>
              </w:rPr>
            </w:pPr>
            <w:r w:rsidRPr="00EA18AB">
              <w:rPr>
                <w:sz w:val="17"/>
              </w:rPr>
              <w:t>-10 964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-15 964</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25:84  Nationellt kvalitetsinstitut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+106 425</w:t>
            </w:r>
          </w:p>
        </w:tc>
        <w:tc>
          <w:tcPr>
            <w:tcW w:w="992" w:type="dxa"/>
          </w:tcPr>
          <w:p w:rsidR="00FB5FA5" w:rsidRPr="00EA18AB" w:rsidRDefault="00FB5FA5">
            <w:pPr>
              <w:pStyle w:val="SBTabell"/>
              <w:jc w:val="right"/>
              <w:rPr>
                <w:sz w:val="17"/>
              </w:rPr>
            </w:pPr>
            <w:r w:rsidRPr="00EA18AB">
              <w:rPr>
                <w:sz w:val="17"/>
              </w:rPr>
              <w:t>+200 000</w:t>
            </w: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r w:rsidRPr="00EA18AB">
              <w:rPr>
                <w:sz w:val="17"/>
              </w:rPr>
              <w:t>+200 000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br w:type="page"/>
            </w:r>
            <w:r w:rsidRPr="00EA18AB">
              <w:rPr>
                <w:sz w:val="17"/>
              </w:rPr>
              <w:t xml:space="preserve">25:85  Lärlingsutbildning i gymnasieskolan </w:t>
            </w:r>
          </w:p>
          <w:p w:rsidR="00FB5FA5" w:rsidRPr="00EA18AB" w:rsidRDefault="00FB5FA5">
            <w:pPr>
              <w:pStyle w:val="SBTabell"/>
              <w:rPr>
                <w:sz w:val="17"/>
              </w:rPr>
            </w:pPr>
            <w:r w:rsidRPr="00EA18AB">
              <w:rPr>
                <w:sz w:val="17"/>
              </w:rPr>
              <w:t xml:space="preserve">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jc w:val="right"/>
              <w:rPr>
                <w:sz w:val="17"/>
              </w:rPr>
            </w:pPr>
            <w:r w:rsidRPr="00EA18AB">
              <w:rPr>
                <w:sz w:val="17"/>
              </w:rPr>
              <w:t>+10 000</w:t>
            </w: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25:86  Läs- och skrivutveckling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r w:rsidRPr="00EA18AB">
              <w:rPr>
                <w:sz w:val="17"/>
              </w:rPr>
              <w:t>+400 000</w:t>
            </w: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25:87  Vuxnas utbildning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+3 463 713</w:t>
            </w: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25:88  Grundläggande högskoleutbildning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+15 845 378</w:t>
            </w: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25:89  Kvalitetshöjning i högskolan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+200 000</w:t>
            </w: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25:90  Lägre takt i utbyggnaden av högskoleplatser</w:t>
            </w:r>
          </w:p>
          <w:p w:rsidR="00FB5FA5" w:rsidRPr="00EA18AB" w:rsidRDefault="00FB5FA5">
            <w:pPr>
              <w:pStyle w:val="SBTabell"/>
              <w:rPr>
                <w:sz w:val="17"/>
              </w:rPr>
            </w:pPr>
            <w:r w:rsidRPr="00EA18AB">
              <w:rPr>
                <w:sz w:val="17"/>
              </w:rPr>
              <w:t xml:space="preserve">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-130 000</w:t>
            </w: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25:91  Forskning och forskarutbildning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+8 572 702</w:t>
            </w: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25:92  Ökning av anslagen till forskning och</w:t>
            </w:r>
          </w:p>
          <w:p w:rsidR="00FB5FA5" w:rsidRPr="00EA18AB" w:rsidRDefault="00FB5FA5">
            <w:pPr>
              <w:pStyle w:val="SBTabell"/>
              <w:rPr>
                <w:sz w:val="17"/>
              </w:rPr>
            </w:pPr>
            <w:r w:rsidRPr="00EA18AB">
              <w:rPr>
                <w:sz w:val="17"/>
              </w:rPr>
              <w:t xml:space="preserve">           forskarutbildning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+600 000</w:t>
            </w:r>
          </w:p>
        </w:tc>
        <w:tc>
          <w:tcPr>
            <w:tcW w:w="992" w:type="dxa"/>
          </w:tcPr>
          <w:p w:rsidR="00FB5FA5" w:rsidRPr="00EA18AB" w:rsidRDefault="00FB5FA5">
            <w:pPr>
              <w:pStyle w:val="SBTabell"/>
              <w:jc w:val="right"/>
              <w:rPr>
                <w:sz w:val="17"/>
              </w:rPr>
            </w:pPr>
            <w:r w:rsidRPr="00EA18AB">
              <w:rPr>
                <w:sz w:val="17"/>
              </w:rPr>
              <w:t>+75 000</w:t>
            </w: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25:93  Ökat antal disputerade lärare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jc w:val="right"/>
              <w:rPr>
                <w:sz w:val="17"/>
              </w:rPr>
            </w:pPr>
            <w:r w:rsidRPr="00EA18AB">
              <w:rPr>
                <w:sz w:val="17"/>
              </w:rPr>
              <w:t>+40 000</w:t>
            </w: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25:94  Kostnad för högskoleplatser som försäljs </w:t>
            </w:r>
          </w:p>
          <w:p w:rsidR="00FB5FA5" w:rsidRPr="00EA18AB" w:rsidRDefault="00FB5FA5">
            <w:pPr>
              <w:pStyle w:val="SBTabell"/>
              <w:rPr>
                <w:sz w:val="17"/>
              </w:rPr>
            </w:pPr>
            <w:r w:rsidRPr="00EA18AB">
              <w:rPr>
                <w:sz w:val="17"/>
              </w:rPr>
              <w:t xml:space="preserve">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jc w:val="right"/>
              <w:rPr>
                <w:sz w:val="17"/>
              </w:rPr>
            </w:pPr>
            <w:r w:rsidRPr="00EA18AB">
              <w:rPr>
                <w:sz w:val="17"/>
              </w:rPr>
              <w:t>+62 000</w:t>
            </w: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b/>
                <w:sz w:val="17"/>
              </w:rPr>
            </w:pPr>
          </w:p>
          <w:p w:rsidR="00FB5FA5" w:rsidRPr="00EA18AB" w:rsidRDefault="00FB5FA5">
            <w:pPr>
              <w:pStyle w:val="SBTabell"/>
              <w:rPr>
                <w:b/>
                <w:sz w:val="17"/>
              </w:rPr>
            </w:pPr>
          </w:p>
          <w:p w:rsidR="00FB5FA5" w:rsidRPr="00EA18AB" w:rsidRDefault="00FB5FA5">
            <w:pPr>
              <w:pStyle w:val="SBTabell"/>
              <w:rPr>
                <w:b/>
                <w:sz w:val="17"/>
              </w:rPr>
            </w:pPr>
          </w:p>
          <w:p w:rsidR="00FB5FA5" w:rsidRPr="00EA18AB" w:rsidRDefault="00FB5FA5">
            <w:pPr>
              <w:pStyle w:val="SBTabell"/>
              <w:rPr>
                <w:b/>
                <w:sz w:val="17"/>
              </w:rPr>
            </w:pPr>
          </w:p>
          <w:p w:rsidR="00FB5FA5" w:rsidRPr="00EA18AB" w:rsidRDefault="00FB5FA5">
            <w:pPr>
              <w:pStyle w:val="SBTabell"/>
              <w:rPr>
                <w:b/>
                <w:sz w:val="17"/>
              </w:rPr>
            </w:pPr>
          </w:p>
          <w:p w:rsidR="00FB5FA5" w:rsidRPr="00EA18AB" w:rsidRDefault="00FB5FA5">
            <w:pPr>
              <w:pStyle w:val="SBTabell"/>
              <w:rPr>
                <w:b/>
                <w:sz w:val="17"/>
              </w:rPr>
            </w:pPr>
            <w:r w:rsidRPr="00EA18AB">
              <w:rPr>
                <w:b/>
                <w:sz w:val="17"/>
              </w:rPr>
              <w:t>26       Forskningspolitik</w:t>
            </w:r>
          </w:p>
        </w:tc>
        <w:tc>
          <w:tcPr>
            <w:tcW w:w="708"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26:1    Vetenskapsrådet: Forskning och</w:t>
            </w:r>
          </w:p>
          <w:p w:rsidR="00FB5FA5" w:rsidRPr="00EA18AB" w:rsidRDefault="00FB5FA5">
            <w:pPr>
              <w:pStyle w:val="SBTabell"/>
              <w:rPr>
                <w:sz w:val="17"/>
              </w:rPr>
            </w:pPr>
            <w:r w:rsidRPr="00EA18AB">
              <w:rPr>
                <w:sz w:val="17"/>
              </w:rPr>
              <w:t xml:space="preserve">           forskningsinformation</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2 498 076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26:2    Vetenskapsrådet: Förvaltning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99 676</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26:3    Rymdforskning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154 742</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26:4    Institutet för rymdfysik</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43 843</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26:5    Kungl. biblioteket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234 004</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26:6    Polarforskningssekretariatet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25 080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26:7    Rådet för forsknings- och utvecklingssamarbete</w:t>
            </w:r>
          </w:p>
          <w:p w:rsidR="00FB5FA5" w:rsidRPr="00EA18AB" w:rsidRDefault="00FB5FA5">
            <w:pPr>
              <w:pStyle w:val="SBTabell"/>
              <w:rPr>
                <w:sz w:val="17"/>
              </w:rPr>
            </w:pPr>
            <w:r w:rsidRPr="00EA18AB">
              <w:rPr>
                <w:sz w:val="17"/>
              </w:rPr>
              <w:t xml:space="preserve">           inom EU</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14 389</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26:8    Sunet</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39 258</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26:9    Centrala etikprövningsnämnden</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4 110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bl>
    <w:p w:rsidR="00FB5FA5" w:rsidRPr="00EA18AB" w:rsidRDefault="00FB5FA5">
      <w:pPr>
        <w:pStyle w:val="Tryckort"/>
        <w:framePr w:w="284" w:h="2246" w:hRule="exact" w:wrap="around" w:hAnchor="page" w:x="3551" w:y="5965"/>
        <w:textDirection w:val="tbRl"/>
      </w:pPr>
      <w:r w:rsidRPr="00EA18AB">
        <w:t>Elanders Gotab, Stockholm  2003</w:t>
      </w:r>
    </w:p>
    <w:tbl>
      <w:tblPr>
        <w:tblW w:w="0" w:type="auto"/>
        <w:tblInd w:w="-42" w:type="dxa"/>
        <w:tblLayout w:type="fixed"/>
        <w:tblCellMar>
          <w:left w:w="42" w:type="dxa"/>
          <w:right w:w="42" w:type="dxa"/>
        </w:tblCellMar>
        <w:tblLook w:val="0000" w:firstRow="0" w:lastRow="0" w:firstColumn="0" w:lastColumn="0" w:noHBand="0" w:noVBand="0"/>
      </w:tblPr>
      <w:tblGrid>
        <w:gridCol w:w="3870"/>
        <w:gridCol w:w="708"/>
        <w:gridCol w:w="993"/>
        <w:gridCol w:w="992"/>
        <w:gridCol w:w="992"/>
        <w:gridCol w:w="992"/>
        <w:gridCol w:w="993"/>
      </w:tblGrid>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26:10  Regionala etikprövningsnämnder</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40 000</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-20 000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26:11  Särskilda utgifter för forskningsändamål</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r w:rsidRPr="00EA18AB">
              <w:rPr>
                <w:sz w:val="17"/>
              </w:rPr>
              <w:t xml:space="preserve"> 110 872</w:t>
            </w: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-9 000</w:t>
            </w: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Pr>
          <w:p w:rsidR="00FB5FA5" w:rsidRPr="00EA18AB" w:rsidRDefault="00FB5FA5">
            <w:pPr>
              <w:pStyle w:val="SBTabell"/>
              <w:rPr>
                <w:sz w:val="17"/>
              </w:rPr>
            </w:pPr>
            <w:r w:rsidRPr="00EA18AB">
              <w:rPr>
                <w:sz w:val="17"/>
              </w:rPr>
              <w:t xml:space="preserve">26:12  Ökade satsningar på Vetenskapsrådet m.m. </w:t>
            </w:r>
          </w:p>
          <w:p w:rsidR="00FB5FA5" w:rsidRPr="00EA18AB" w:rsidRDefault="00FB5FA5">
            <w:pPr>
              <w:pStyle w:val="SBTabell"/>
              <w:rPr>
                <w:sz w:val="17"/>
              </w:rPr>
            </w:pPr>
            <w:r w:rsidRPr="00EA18AB">
              <w:rPr>
                <w:sz w:val="17"/>
              </w:rPr>
              <w:t xml:space="preserve">           (nytt anslag)</w:t>
            </w:r>
          </w:p>
        </w:tc>
        <w:tc>
          <w:tcPr>
            <w:tcW w:w="708" w:type="dxa"/>
          </w:tcPr>
          <w:p w:rsidR="00FB5FA5" w:rsidRPr="00EA18AB" w:rsidRDefault="00FB5FA5">
            <w:pPr>
              <w:pStyle w:val="SBTabell"/>
              <w:rPr>
                <w:sz w:val="17"/>
              </w:rPr>
            </w:pPr>
            <w:r w:rsidRPr="00EA18AB">
              <w:rPr>
                <w:sz w:val="17"/>
              </w:rPr>
              <w:t>(ram)</w:t>
            </w: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r w:rsidRPr="00EA18AB">
              <w:rPr>
                <w:sz w:val="17"/>
              </w:rPr>
              <w:t>+155 389</w:t>
            </w:r>
          </w:p>
        </w:tc>
        <w:tc>
          <w:tcPr>
            <w:tcW w:w="992" w:type="dxa"/>
          </w:tcPr>
          <w:p w:rsidR="00FB5FA5" w:rsidRPr="00EA18AB" w:rsidRDefault="00FB5FA5">
            <w:pPr>
              <w:pStyle w:val="SBTabell"/>
              <w:rPr>
                <w:sz w:val="17"/>
              </w:rPr>
            </w:pPr>
          </w:p>
        </w:tc>
        <w:tc>
          <w:tcPr>
            <w:tcW w:w="992" w:type="dxa"/>
          </w:tcPr>
          <w:p w:rsidR="00FB5FA5" w:rsidRPr="00EA18AB" w:rsidRDefault="00FB5FA5">
            <w:pPr>
              <w:pStyle w:val="SBTabell"/>
              <w:rPr>
                <w:sz w:val="17"/>
              </w:rPr>
            </w:pPr>
          </w:p>
        </w:tc>
        <w:tc>
          <w:tcPr>
            <w:tcW w:w="993" w:type="dxa"/>
          </w:tcPr>
          <w:p w:rsidR="00FB5FA5" w:rsidRPr="00EA18AB" w:rsidRDefault="00FB5FA5">
            <w:pPr>
              <w:pStyle w:val="SBTabell"/>
              <w:rPr>
                <w:sz w:val="17"/>
              </w:rPr>
            </w:pPr>
          </w:p>
        </w:tc>
      </w:tr>
      <w:tr w:rsidR="00000000" w:rsidRPr="00EA18AB">
        <w:tblPrEx>
          <w:tblCellMar>
            <w:top w:w="0" w:type="dxa"/>
            <w:bottom w:w="0" w:type="dxa"/>
          </w:tblCellMar>
        </w:tblPrEx>
        <w:trPr>
          <w:trHeight w:hRule="exact" w:val="120"/>
        </w:trPr>
        <w:tc>
          <w:tcPr>
            <w:tcW w:w="3870" w:type="dxa"/>
          </w:tcPr>
          <w:p w:rsidR="00FB5FA5" w:rsidRPr="00EA18AB" w:rsidRDefault="00FB5FA5">
            <w:pPr>
              <w:pStyle w:val="SBTabell"/>
              <w:rPr>
                <w:sz w:val="17"/>
              </w:rPr>
            </w:pPr>
          </w:p>
        </w:tc>
        <w:tc>
          <w:tcPr>
            <w:tcW w:w="708" w:type="dxa"/>
          </w:tcPr>
          <w:p w:rsidR="00FB5FA5" w:rsidRPr="00EA18AB" w:rsidRDefault="00FB5FA5">
            <w:pPr>
              <w:pStyle w:val="SBTabell"/>
              <w:rPr>
                <w:sz w:val="17"/>
              </w:rPr>
            </w:pPr>
          </w:p>
        </w:tc>
        <w:tc>
          <w:tcPr>
            <w:tcW w:w="993"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2" w:type="dxa"/>
          </w:tcPr>
          <w:p w:rsidR="00FB5FA5" w:rsidRPr="00EA18AB" w:rsidRDefault="00FB5FA5">
            <w:pPr>
              <w:pStyle w:val="SBTabell"/>
              <w:jc w:val="right"/>
              <w:rPr>
                <w:sz w:val="17"/>
              </w:rPr>
            </w:pPr>
          </w:p>
        </w:tc>
        <w:tc>
          <w:tcPr>
            <w:tcW w:w="993" w:type="dxa"/>
          </w:tcPr>
          <w:p w:rsidR="00FB5FA5" w:rsidRPr="00EA18AB" w:rsidRDefault="00FB5FA5">
            <w:pPr>
              <w:pStyle w:val="SBTabell"/>
              <w:jc w:val="right"/>
              <w:rPr>
                <w:sz w:val="17"/>
              </w:rPr>
            </w:pPr>
          </w:p>
        </w:tc>
      </w:tr>
      <w:tr w:rsidR="00000000" w:rsidRPr="00EA18AB">
        <w:tblPrEx>
          <w:tblCellMar>
            <w:top w:w="0" w:type="dxa"/>
            <w:bottom w:w="0" w:type="dxa"/>
          </w:tblCellMar>
        </w:tblPrEx>
        <w:tc>
          <w:tcPr>
            <w:tcW w:w="3870" w:type="dxa"/>
            <w:tcBorders>
              <w:bottom w:val="single" w:sz="4" w:space="0" w:color="auto"/>
            </w:tcBorders>
          </w:tcPr>
          <w:p w:rsidR="00FB5FA5" w:rsidRPr="00EA18AB" w:rsidRDefault="00FB5FA5">
            <w:pPr>
              <w:pStyle w:val="SBTabell"/>
              <w:rPr>
                <w:b/>
                <w:sz w:val="17"/>
              </w:rPr>
            </w:pPr>
            <w:r w:rsidRPr="00EA18AB">
              <w:rPr>
                <w:b/>
                <w:sz w:val="17"/>
              </w:rPr>
              <w:t>Summa för utgiftsområdet</w:t>
            </w:r>
          </w:p>
        </w:tc>
        <w:tc>
          <w:tcPr>
            <w:tcW w:w="708" w:type="dxa"/>
            <w:tcBorders>
              <w:bottom w:val="single" w:sz="4" w:space="0" w:color="auto"/>
            </w:tcBorders>
          </w:tcPr>
          <w:p w:rsidR="00FB5FA5" w:rsidRPr="00EA18AB" w:rsidRDefault="00FB5FA5">
            <w:pPr>
              <w:pStyle w:val="SBTabell"/>
              <w:rPr>
                <w:b/>
                <w:sz w:val="17"/>
              </w:rPr>
            </w:pPr>
          </w:p>
        </w:tc>
        <w:tc>
          <w:tcPr>
            <w:tcW w:w="993" w:type="dxa"/>
            <w:tcBorders>
              <w:bottom w:val="single" w:sz="4" w:space="0" w:color="auto"/>
            </w:tcBorders>
          </w:tcPr>
          <w:p w:rsidR="00FB5FA5" w:rsidRPr="00EA18AB" w:rsidRDefault="00FB5FA5">
            <w:pPr>
              <w:pStyle w:val="SBTabell"/>
              <w:jc w:val="right"/>
              <w:rPr>
                <w:b/>
                <w:sz w:val="17"/>
              </w:rPr>
            </w:pPr>
            <w:r w:rsidRPr="00EA18AB">
              <w:rPr>
                <w:b/>
                <w:sz w:val="17"/>
              </w:rPr>
              <w:t>43 962 225</w:t>
            </w:r>
          </w:p>
        </w:tc>
        <w:tc>
          <w:tcPr>
            <w:tcW w:w="992" w:type="dxa"/>
            <w:tcBorders>
              <w:bottom w:val="single" w:sz="4" w:space="0" w:color="auto"/>
            </w:tcBorders>
          </w:tcPr>
          <w:p w:rsidR="00FB5FA5" w:rsidRPr="00EA18AB" w:rsidRDefault="00FB5FA5">
            <w:pPr>
              <w:pStyle w:val="SBTabell"/>
              <w:jc w:val="right"/>
              <w:rPr>
                <w:b/>
                <w:sz w:val="17"/>
              </w:rPr>
            </w:pPr>
            <w:r w:rsidRPr="00EA18AB">
              <w:rPr>
                <w:b/>
                <w:sz w:val="17"/>
              </w:rPr>
              <w:t>+1 960 971</w:t>
            </w:r>
          </w:p>
        </w:tc>
        <w:tc>
          <w:tcPr>
            <w:tcW w:w="992" w:type="dxa"/>
            <w:tcBorders>
              <w:bottom w:val="single" w:sz="4" w:space="0" w:color="auto"/>
            </w:tcBorders>
          </w:tcPr>
          <w:p w:rsidR="00FB5FA5" w:rsidRPr="00EA18AB" w:rsidRDefault="00FB5FA5">
            <w:pPr>
              <w:pStyle w:val="SBTabell"/>
              <w:jc w:val="right"/>
              <w:rPr>
                <w:b/>
                <w:sz w:val="17"/>
              </w:rPr>
            </w:pPr>
            <w:r w:rsidRPr="00EA18AB">
              <w:rPr>
                <w:b/>
                <w:sz w:val="17"/>
              </w:rPr>
              <w:t>-444 275</w:t>
            </w:r>
          </w:p>
        </w:tc>
        <w:tc>
          <w:tcPr>
            <w:tcW w:w="992" w:type="dxa"/>
            <w:tcBorders>
              <w:bottom w:val="single" w:sz="4" w:space="0" w:color="auto"/>
            </w:tcBorders>
          </w:tcPr>
          <w:p w:rsidR="00FB5FA5" w:rsidRPr="00EA18AB" w:rsidRDefault="00FB5FA5">
            <w:pPr>
              <w:pStyle w:val="SBTabell"/>
              <w:jc w:val="right"/>
              <w:rPr>
                <w:b/>
                <w:sz w:val="17"/>
              </w:rPr>
            </w:pPr>
            <w:r w:rsidRPr="00EA18AB">
              <w:rPr>
                <w:b/>
                <w:sz w:val="17"/>
              </w:rPr>
              <w:t>-3 935 964</w:t>
            </w:r>
          </w:p>
        </w:tc>
        <w:tc>
          <w:tcPr>
            <w:tcW w:w="993" w:type="dxa"/>
            <w:tcBorders>
              <w:bottom w:val="single" w:sz="4" w:space="0" w:color="auto"/>
            </w:tcBorders>
          </w:tcPr>
          <w:p w:rsidR="00FB5FA5" w:rsidRPr="00EA18AB" w:rsidRDefault="00FB5FA5">
            <w:pPr>
              <w:pStyle w:val="SBTabell"/>
              <w:jc w:val="right"/>
              <w:rPr>
                <w:b/>
                <w:sz w:val="17"/>
              </w:rPr>
            </w:pPr>
            <w:r w:rsidRPr="00EA18AB">
              <w:rPr>
                <w:b/>
                <w:sz w:val="17"/>
              </w:rPr>
              <w:t>-8 146 000</w:t>
            </w:r>
          </w:p>
        </w:tc>
      </w:tr>
      <w:tr w:rsidR="00000000" w:rsidRPr="00EA18AB">
        <w:tblPrEx>
          <w:tblCellMar>
            <w:top w:w="0" w:type="dxa"/>
            <w:bottom w:w="0" w:type="dxa"/>
          </w:tblCellMar>
        </w:tblPrEx>
        <w:tc>
          <w:tcPr>
            <w:tcW w:w="3870" w:type="dxa"/>
            <w:tcBorders>
              <w:top w:val="single" w:sz="4" w:space="0" w:color="auto"/>
            </w:tcBorders>
          </w:tcPr>
          <w:p w:rsidR="00FB5FA5" w:rsidRPr="00EA18AB" w:rsidRDefault="00FB5FA5">
            <w:pPr>
              <w:pStyle w:val="SBTabell"/>
              <w:rPr>
                <w:sz w:val="17"/>
              </w:rPr>
            </w:pPr>
          </w:p>
        </w:tc>
        <w:tc>
          <w:tcPr>
            <w:tcW w:w="708" w:type="dxa"/>
            <w:tcBorders>
              <w:top w:val="single" w:sz="4" w:space="0" w:color="auto"/>
            </w:tcBorders>
          </w:tcPr>
          <w:p w:rsidR="00FB5FA5" w:rsidRPr="00EA18AB" w:rsidRDefault="00FB5FA5">
            <w:pPr>
              <w:pStyle w:val="SBTabell"/>
              <w:rPr>
                <w:sz w:val="17"/>
              </w:rPr>
            </w:pPr>
          </w:p>
        </w:tc>
        <w:tc>
          <w:tcPr>
            <w:tcW w:w="993" w:type="dxa"/>
            <w:tcBorders>
              <w:top w:val="single" w:sz="4" w:space="0" w:color="auto"/>
            </w:tcBorders>
          </w:tcPr>
          <w:p w:rsidR="00FB5FA5" w:rsidRPr="00EA18AB" w:rsidRDefault="00FB5FA5">
            <w:pPr>
              <w:pStyle w:val="SBTabell"/>
              <w:rPr>
                <w:sz w:val="17"/>
              </w:rPr>
            </w:pPr>
          </w:p>
        </w:tc>
        <w:tc>
          <w:tcPr>
            <w:tcW w:w="992" w:type="dxa"/>
            <w:tcBorders>
              <w:top w:val="single" w:sz="4" w:space="0" w:color="auto"/>
            </w:tcBorders>
          </w:tcPr>
          <w:p w:rsidR="00FB5FA5" w:rsidRPr="00EA18AB" w:rsidRDefault="00FB5FA5">
            <w:pPr>
              <w:pStyle w:val="SBTabell"/>
              <w:rPr>
                <w:sz w:val="17"/>
              </w:rPr>
            </w:pPr>
          </w:p>
        </w:tc>
        <w:tc>
          <w:tcPr>
            <w:tcW w:w="992" w:type="dxa"/>
            <w:tcBorders>
              <w:top w:val="single" w:sz="4" w:space="0" w:color="auto"/>
            </w:tcBorders>
          </w:tcPr>
          <w:p w:rsidR="00FB5FA5" w:rsidRPr="00EA18AB" w:rsidRDefault="00FB5FA5">
            <w:pPr>
              <w:pStyle w:val="SBTabell"/>
              <w:rPr>
                <w:sz w:val="17"/>
              </w:rPr>
            </w:pPr>
          </w:p>
        </w:tc>
        <w:tc>
          <w:tcPr>
            <w:tcW w:w="992" w:type="dxa"/>
            <w:tcBorders>
              <w:top w:val="single" w:sz="4" w:space="0" w:color="auto"/>
            </w:tcBorders>
          </w:tcPr>
          <w:p w:rsidR="00FB5FA5" w:rsidRPr="00EA18AB" w:rsidRDefault="00FB5FA5">
            <w:pPr>
              <w:pStyle w:val="SBTabell"/>
              <w:rPr>
                <w:sz w:val="17"/>
              </w:rPr>
            </w:pPr>
          </w:p>
        </w:tc>
        <w:tc>
          <w:tcPr>
            <w:tcW w:w="993" w:type="dxa"/>
            <w:tcBorders>
              <w:top w:val="single" w:sz="4" w:space="0" w:color="auto"/>
            </w:tcBorders>
          </w:tcPr>
          <w:p w:rsidR="00FB5FA5" w:rsidRPr="00EA18AB" w:rsidRDefault="00FB5FA5">
            <w:pPr>
              <w:pStyle w:val="SBTabell"/>
              <w:rPr>
                <w:sz w:val="17"/>
              </w:rPr>
            </w:pPr>
          </w:p>
        </w:tc>
      </w:tr>
    </w:tbl>
    <w:p w:rsidR="00FB5FA5" w:rsidRPr="00EA18AB" w:rsidRDefault="00FB5FA5"/>
    <w:p w:rsidR="00FB5FA5" w:rsidRPr="00EA18AB" w:rsidRDefault="00FB5FA5">
      <w:pPr>
        <w:pStyle w:val="Normaltindrag"/>
      </w:pPr>
    </w:p>
    <w:sectPr w:rsidR="00FB5FA5" w:rsidRPr="00EA18AB">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FA5" w:rsidRPr="00EA18AB" w:rsidRDefault="00FB5FA5">
      <w:pPr>
        <w:spacing w:before="0" w:line="240" w:lineRule="auto"/>
      </w:pPr>
      <w:r w:rsidRPr="00EA18AB">
        <w:separator/>
      </w:r>
    </w:p>
  </w:endnote>
  <w:endnote w:type="continuationSeparator" w:id="0">
    <w:p w:rsidR="00FB5FA5" w:rsidRPr="00EA18AB" w:rsidRDefault="00FB5FA5">
      <w:pPr>
        <w:spacing w:before="0" w:line="240" w:lineRule="auto"/>
      </w:pPr>
      <w:r w:rsidRPr="00EA1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4</w:t>
    </w:r>
    <w:r w:rsidRPr="00EA18AB">
      <w:fldChar w:fldCharType="end"/>
    </w:r>
  </w:p>
  <w:p w:rsidR="00FB5FA5" w:rsidRPr="00EA18AB" w:rsidRDefault="00FB5FA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106</w:t>
    </w:r>
    <w:r w:rsidRPr="00EA18AB">
      <w:fldChar w:fldCharType="end"/>
    </w:r>
  </w:p>
  <w:p w:rsidR="00FB5FA5" w:rsidRPr="00EA18AB" w:rsidRDefault="00FB5FA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107</w:t>
    </w:r>
    <w:r w:rsidRPr="00EA18AB">
      <w:fldChar w:fldCharType="end"/>
    </w:r>
  </w:p>
  <w:p w:rsidR="00FB5FA5" w:rsidRPr="00EA18AB" w:rsidRDefault="00FB5FA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17</w:instrText>
    </w:r>
    <w:r w:rsidRPr="00EA18AB">
      <w:fldChar w:fldCharType="end"/>
    </w:r>
    <w:r w:rsidRPr="00EA18AB">
      <w:instrText xml:space="preserve">/2 </w:instrText>
    </w:r>
    <w:r w:rsidRPr="00EA18AB">
      <w:fldChar w:fldCharType="separate"/>
    </w:r>
    <w:r w:rsidRPr="00EA18AB">
      <w:instrText>8,5</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17</w:instrText>
    </w:r>
    <w:r w:rsidRPr="00EA18AB">
      <w:fldChar w:fldCharType="end"/>
    </w:r>
    <w:r w:rsidRPr="00EA18AB">
      <w:instrText xml:space="preserve">/2) </w:instrText>
    </w:r>
    <w:r w:rsidRPr="00EA18AB">
      <w:fldChar w:fldCharType="separate"/>
    </w:r>
    <w:r w:rsidRPr="00EA18AB">
      <w:instrText>8</w:instrText>
    </w:r>
    <w:r w:rsidRPr="00EA18AB">
      <w:fldChar w:fldCharType="end"/>
    </w:r>
    <w:r w:rsidRPr="00EA18AB">
      <w:fldChar w:fldCharType="separate"/>
    </w:r>
    <w:r w:rsidRPr="00EA18AB">
      <w:instrText>0,5</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16</w:instrText>
    </w:r>
    <w:r w:rsidRPr="00EA18AB">
      <w:fldChar w:fldCharType="end"/>
    </w:r>
  </w:p>
  <w:p w:rsidR="00FB5FA5" w:rsidRPr="00EA18AB" w:rsidRDefault="00FB5FA5">
    <w:pPr>
      <w:pStyle w:val="SidfotH"/>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17</w:instrText>
    </w:r>
    <w:r w:rsidRPr="00EA18AB">
      <w:fldChar w:fldCharType="end"/>
    </w:r>
    <w:r w:rsidRPr="00EA18AB">
      <w:instrText>"</w:instrText>
    </w:r>
    <w:r w:rsidRPr="00EA18AB">
      <w:fldChar w:fldCharType="separate"/>
    </w:r>
    <w:r w:rsidRPr="00EA18AB">
      <w:t>17</w:t>
    </w:r>
    <w:r w:rsidRPr="00EA18AB">
      <w:fldChar w:fldCharType="end"/>
    </w:r>
  </w:p>
  <w:p w:rsidR="00FB5FA5" w:rsidRPr="00EA18AB" w:rsidRDefault="00FB5FA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124</w:t>
    </w:r>
    <w:r w:rsidRPr="00EA18AB">
      <w:fldChar w:fldCharType="end"/>
    </w:r>
  </w:p>
  <w:p w:rsidR="00FB5FA5" w:rsidRPr="00EA18AB" w:rsidRDefault="00FB5FA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125</w:t>
    </w:r>
    <w:r w:rsidRPr="00EA18AB">
      <w:fldChar w:fldCharType="end"/>
    </w:r>
  </w:p>
  <w:p w:rsidR="00FB5FA5" w:rsidRPr="00EA18AB" w:rsidRDefault="00FB5FA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108</w:instrText>
    </w:r>
    <w:r w:rsidRPr="00EA18AB">
      <w:fldChar w:fldCharType="end"/>
    </w:r>
    <w:r w:rsidRPr="00EA18AB">
      <w:instrText xml:space="preserve">/2 </w:instrText>
    </w:r>
    <w:r w:rsidRPr="00EA18AB">
      <w:fldChar w:fldCharType="separate"/>
    </w:r>
    <w:r w:rsidRPr="00EA18AB">
      <w:instrText>54</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108</w:instrText>
    </w:r>
    <w:r w:rsidRPr="00EA18AB">
      <w:fldChar w:fldCharType="end"/>
    </w:r>
    <w:r w:rsidRPr="00EA18AB">
      <w:instrText xml:space="preserve">/2) </w:instrText>
    </w:r>
    <w:r w:rsidRPr="00EA18AB">
      <w:fldChar w:fldCharType="separate"/>
    </w:r>
    <w:r w:rsidRPr="00EA18AB">
      <w:instrText>54</w:instrText>
    </w:r>
    <w:r w:rsidRPr="00EA18AB">
      <w:fldChar w:fldCharType="end"/>
    </w:r>
    <w:r w:rsidRPr="00EA18AB">
      <w:fldChar w:fldCharType="separate"/>
    </w:r>
    <w:r w:rsidRPr="00EA18AB">
      <w:instrText>0</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108</w:instrText>
    </w:r>
    <w:r w:rsidRPr="00EA18AB">
      <w:fldChar w:fldCharType="end"/>
    </w:r>
  </w:p>
  <w:p w:rsidR="00FB5FA5" w:rsidRPr="00EA18AB" w:rsidRDefault="00FB5FA5">
    <w:pPr>
      <w:pStyle w:val="SidfotV"/>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107</w:instrText>
    </w:r>
    <w:r w:rsidRPr="00EA18AB">
      <w:fldChar w:fldCharType="end"/>
    </w:r>
    <w:r w:rsidRPr="00EA18AB">
      <w:instrText>"</w:instrText>
    </w:r>
    <w:r w:rsidRPr="00EA18AB">
      <w:fldChar w:fldCharType="separate"/>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108</w:t>
    </w:r>
    <w:r w:rsidRPr="00EA18AB">
      <w:fldChar w:fldCharType="end"/>
    </w:r>
  </w:p>
  <w:p w:rsidR="00FB5FA5" w:rsidRPr="00EA18AB" w:rsidRDefault="00FB5FA5">
    <w:pPr>
      <w:pStyle w:val="SidfotH"/>
      <w:framePr w:w="8732" w:h="284" w:hRule="exact" w:hSpace="0" w:vSpace="0" w:wrap="around" w:xAlign="inside" w:y="13042" w:anchorLock="0"/>
    </w:pPr>
    <w:r w:rsidRPr="00EA18AB">
      <w:fldChar w:fldCharType="end"/>
    </w:r>
  </w:p>
  <w:p w:rsidR="00FB5FA5" w:rsidRPr="00EA18AB" w:rsidRDefault="00FB5FA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132</w:t>
    </w:r>
    <w:r w:rsidRPr="00EA18AB">
      <w:fldChar w:fldCharType="end"/>
    </w:r>
  </w:p>
  <w:p w:rsidR="00FB5FA5" w:rsidRPr="00EA18AB" w:rsidRDefault="00FB5FA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133</w:t>
    </w:r>
    <w:r w:rsidRPr="00EA18AB">
      <w:fldChar w:fldCharType="end"/>
    </w:r>
  </w:p>
  <w:p w:rsidR="00FB5FA5" w:rsidRPr="00EA18AB" w:rsidRDefault="00FB5FA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126</w:instrText>
    </w:r>
    <w:r w:rsidRPr="00EA18AB">
      <w:fldChar w:fldCharType="end"/>
    </w:r>
    <w:r w:rsidRPr="00EA18AB">
      <w:instrText xml:space="preserve">/2 </w:instrText>
    </w:r>
    <w:r w:rsidRPr="00EA18AB">
      <w:fldChar w:fldCharType="separate"/>
    </w:r>
    <w:r w:rsidRPr="00EA18AB">
      <w:instrText>63</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126</w:instrText>
    </w:r>
    <w:r w:rsidRPr="00EA18AB">
      <w:fldChar w:fldCharType="end"/>
    </w:r>
    <w:r w:rsidRPr="00EA18AB">
      <w:instrText xml:space="preserve">/2) </w:instrText>
    </w:r>
    <w:r w:rsidRPr="00EA18AB">
      <w:fldChar w:fldCharType="separate"/>
    </w:r>
    <w:r w:rsidRPr="00EA18AB">
      <w:instrText>63</w:instrText>
    </w:r>
    <w:r w:rsidRPr="00EA18AB">
      <w:fldChar w:fldCharType="end"/>
    </w:r>
    <w:r w:rsidRPr="00EA18AB">
      <w:fldChar w:fldCharType="separate"/>
    </w:r>
    <w:r w:rsidRPr="00EA18AB">
      <w:instrText>0</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126</w:instrText>
    </w:r>
    <w:r w:rsidRPr="00EA18AB">
      <w:fldChar w:fldCharType="end"/>
    </w:r>
  </w:p>
  <w:p w:rsidR="00FB5FA5" w:rsidRPr="00EA18AB" w:rsidRDefault="00FB5FA5">
    <w:pPr>
      <w:pStyle w:val="SidfotV"/>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125</w:instrText>
    </w:r>
    <w:r w:rsidRPr="00EA18AB">
      <w:fldChar w:fldCharType="end"/>
    </w:r>
    <w:r w:rsidRPr="00EA18AB">
      <w:instrText>"</w:instrText>
    </w:r>
    <w:r w:rsidRPr="00EA18AB">
      <w:fldChar w:fldCharType="separate"/>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126</w:t>
    </w:r>
    <w:r w:rsidRPr="00EA18AB">
      <w:fldChar w:fldCharType="end"/>
    </w:r>
  </w:p>
  <w:p w:rsidR="00FB5FA5" w:rsidRPr="00EA18AB" w:rsidRDefault="00FB5FA5">
    <w:pPr>
      <w:pStyle w:val="SidfotH"/>
      <w:framePr w:w="8732" w:h="284" w:hRule="exact" w:hSpace="0" w:vSpace="0" w:wrap="around" w:xAlign="inside" w:y="13042" w:anchorLock="0"/>
    </w:pPr>
    <w:r w:rsidRPr="00EA18AB">
      <w:fldChar w:fldCharType="end"/>
    </w:r>
  </w:p>
  <w:p w:rsidR="00FB5FA5" w:rsidRPr="00EA18AB" w:rsidRDefault="00FB5FA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150</w:t>
    </w:r>
    <w:r w:rsidRPr="00EA18AB">
      <w:fldChar w:fldCharType="end"/>
    </w:r>
  </w:p>
  <w:p w:rsidR="00FB5FA5" w:rsidRPr="00EA18AB" w:rsidRDefault="00FB5F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3</w:t>
    </w:r>
    <w:r w:rsidRPr="00EA18AB">
      <w:fldChar w:fldCharType="end"/>
    </w:r>
  </w:p>
  <w:p w:rsidR="00FB5FA5" w:rsidRPr="00EA18AB" w:rsidRDefault="00FB5FA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151</w:t>
    </w:r>
    <w:r w:rsidRPr="00EA18AB">
      <w:fldChar w:fldCharType="end"/>
    </w:r>
  </w:p>
  <w:p w:rsidR="00FB5FA5" w:rsidRPr="00EA18AB" w:rsidRDefault="00FB5FA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134</w:instrText>
    </w:r>
    <w:r w:rsidRPr="00EA18AB">
      <w:fldChar w:fldCharType="end"/>
    </w:r>
    <w:r w:rsidRPr="00EA18AB">
      <w:instrText xml:space="preserve">/2 </w:instrText>
    </w:r>
    <w:r w:rsidRPr="00EA18AB">
      <w:fldChar w:fldCharType="separate"/>
    </w:r>
    <w:r w:rsidRPr="00EA18AB">
      <w:instrText>67</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134</w:instrText>
    </w:r>
    <w:r w:rsidRPr="00EA18AB">
      <w:fldChar w:fldCharType="end"/>
    </w:r>
    <w:r w:rsidRPr="00EA18AB">
      <w:instrText xml:space="preserve">/2) </w:instrText>
    </w:r>
    <w:r w:rsidRPr="00EA18AB">
      <w:fldChar w:fldCharType="separate"/>
    </w:r>
    <w:r w:rsidRPr="00EA18AB">
      <w:instrText>67</w:instrText>
    </w:r>
    <w:r w:rsidRPr="00EA18AB">
      <w:fldChar w:fldCharType="end"/>
    </w:r>
    <w:r w:rsidRPr="00EA18AB">
      <w:fldChar w:fldCharType="separate"/>
    </w:r>
    <w:r w:rsidRPr="00EA18AB">
      <w:instrText>0</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134</w:instrText>
    </w:r>
    <w:r w:rsidRPr="00EA18AB">
      <w:fldChar w:fldCharType="end"/>
    </w:r>
  </w:p>
  <w:p w:rsidR="00FB5FA5" w:rsidRPr="00EA18AB" w:rsidRDefault="00FB5FA5">
    <w:pPr>
      <w:pStyle w:val="SidfotV"/>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133</w:instrText>
    </w:r>
    <w:r w:rsidRPr="00EA18AB">
      <w:fldChar w:fldCharType="end"/>
    </w:r>
    <w:r w:rsidRPr="00EA18AB">
      <w:instrText>"</w:instrText>
    </w:r>
    <w:r w:rsidRPr="00EA18AB">
      <w:fldChar w:fldCharType="separate"/>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134</w:t>
    </w:r>
    <w:r w:rsidRPr="00EA18AB">
      <w:fldChar w:fldCharType="end"/>
    </w:r>
  </w:p>
  <w:p w:rsidR="00FB5FA5" w:rsidRPr="00EA18AB" w:rsidRDefault="00FB5FA5">
    <w:pPr>
      <w:pStyle w:val="SidfotH"/>
      <w:framePr w:w="8732" w:h="284" w:hRule="exact" w:hSpace="0" w:vSpace="0" w:wrap="around" w:xAlign="inside" w:y="13042" w:anchorLock="0"/>
    </w:pPr>
    <w:r w:rsidRPr="00EA18AB">
      <w:fldChar w:fldCharType="end"/>
    </w:r>
  </w:p>
  <w:p w:rsidR="00FB5FA5" w:rsidRPr="00EA18AB" w:rsidRDefault="00FB5FA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26</w:t>
    </w:r>
    <w:r w:rsidRPr="00EA18AB">
      <w:fldChar w:fldCharType="end"/>
    </w:r>
  </w:p>
  <w:p w:rsidR="00FB5FA5" w:rsidRPr="00EA18AB" w:rsidRDefault="00FB5FA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27</w:t>
    </w:r>
    <w:r w:rsidRPr="00EA18AB">
      <w:fldChar w:fldCharType="end"/>
    </w:r>
  </w:p>
  <w:p w:rsidR="00FB5FA5" w:rsidRPr="00EA18AB" w:rsidRDefault="00FB5FA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152</w:instrText>
    </w:r>
    <w:r w:rsidRPr="00EA18AB">
      <w:fldChar w:fldCharType="end"/>
    </w:r>
    <w:r w:rsidRPr="00EA18AB">
      <w:instrText xml:space="preserve">/2 </w:instrText>
    </w:r>
    <w:r w:rsidRPr="00EA18AB">
      <w:fldChar w:fldCharType="separate"/>
    </w:r>
    <w:r w:rsidRPr="00EA18AB">
      <w:instrText>76</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152</w:instrText>
    </w:r>
    <w:r w:rsidRPr="00EA18AB">
      <w:fldChar w:fldCharType="end"/>
    </w:r>
    <w:r w:rsidRPr="00EA18AB">
      <w:instrText xml:space="preserve">/2) </w:instrText>
    </w:r>
    <w:r w:rsidRPr="00EA18AB">
      <w:fldChar w:fldCharType="separate"/>
    </w:r>
    <w:r w:rsidRPr="00EA18AB">
      <w:instrText>76</w:instrText>
    </w:r>
    <w:r w:rsidRPr="00EA18AB">
      <w:fldChar w:fldCharType="end"/>
    </w:r>
    <w:r w:rsidRPr="00EA18AB">
      <w:fldChar w:fldCharType="separate"/>
    </w:r>
    <w:r w:rsidRPr="00EA18AB">
      <w:instrText>0</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152</w:instrText>
    </w:r>
    <w:r w:rsidRPr="00EA18AB">
      <w:fldChar w:fldCharType="end"/>
    </w:r>
  </w:p>
  <w:p w:rsidR="00FB5FA5" w:rsidRPr="00EA18AB" w:rsidRDefault="00FB5FA5">
    <w:pPr>
      <w:pStyle w:val="SidfotV"/>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149</w:instrText>
    </w:r>
    <w:r w:rsidRPr="00EA18AB">
      <w:fldChar w:fldCharType="end"/>
    </w:r>
    <w:r w:rsidRPr="00EA18AB">
      <w:instrText>"</w:instrText>
    </w:r>
    <w:r w:rsidRPr="00EA18AB">
      <w:fldChar w:fldCharType="separate"/>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152</w:t>
    </w:r>
    <w:r w:rsidRPr="00EA18AB">
      <w:fldChar w:fldCharType="end"/>
    </w:r>
  </w:p>
  <w:p w:rsidR="00FB5FA5" w:rsidRPr="00EA18AB" w:rsidRDefault="00FB5FA5">
    <w:pPr>
      <w:pStyle w:val="SidfotH"/>
      <w:framePr w:w="8732" w:h="284" w:hRule="exact" w:hSpace="0" w:vSpace="0" w:wrap="around" w:xAlign="inside" w:y="13042" w:anchorLock="0"/>
    </w:pPr>
    <w:r w:rsidRPr="00EA18AB">
      <w:fldChar w:fldCharType="end"/>
    </w:r>
  </w:p>
  <w:p w:rsidR="00FB5FA5" w:rsidRPr="00EA18AB" w:rsidRDefault="00FB5FA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283" w:h="5896" w:hRule="exact" w:hSpace="0" w:vSpace="0" w:wrap="around" w:x="3629" w:y="2949" w:anchorLock="0"/>
      <w:textDirection w:val="tbRl"/>
    </w:pPr>
    <w:r w:rsidRPr="00EA18AB">
      <w:fldChar w:fldCharType="begin" w:fldLock="1"/>
    </w:r>
    <w:r w:rsidRPr="00EA18AB">
      <w:instrText xml:space="preserve"> PAGE </w:instrText>
    </w:r>
    <w:r w:rsidRPr="00EA18AB">
      <w:fldChar w:fldCharType="separate"/>
    </w:r>
    <w:r w:rsidRPr="00EA18AB">
      <w:t>154</w:t>
    </w:r>
    <w:r w:rsidRPr="00EA18AB">
      <w:fldChar w:fldCharType="end"/>
    </w:r>
  </w:p>
  <w:p w:rsidR="00FB5FA5" w:rsidRPr="00EA18AB" w:rsidRDefault="00FB5FA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283" w:h="5896" w:hRule="exact" w:hSpace="0" w:vSpace="0" w:wrap="around" w:x="3629" w:y="2949" w:anchorLock="0"/>
      <w:textDirection w:val="tbRl"/>
    </w:pPr>
    <w:r w:rsidRPr="00EA18AB">
      <w:fldChar w:fldCharType="begin" w:fldLock="1"/>
    </w:r>
    <w:r w:rsidRPr="00EA18AB">
      <w:instrText xml:space="preserve"> PAGE </w:instrText>
    </w:r>
    <w:r w:rsidRPr="00EA18AB">
      <w:fldChar w:fldCharType="separate"/>
    </w:r>
    <w:r w:rsidRPr="00EA18AB">
      <w:t>155</w:t>
    </w:r>
    <w:r w:rsidRPr="00EA18AB">
      <w:fldChar w:fldCharType="end"/>
    </w:r>
  </w:p>
  <w:p w:rsidR="00FB5FA5" w:rsidRPr="00EA18AB" w:rsidRDefault="00FB5FA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283" w:h="5896" w:hRule="exact" w:hSpace="0" w:vSpace="0" w:wrap="around" w:x="3629" w:y="2949" w:anchorLock="0"/>
      <w:textDirection w:val="tbRl"/>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153</w:instrText>
    </w:r>
    <w:r w:rsidRPr="00EA18AB">
      <w:fldChar w:fldCharType="end"/>
    </w:r>
    <w:r w:rsidRPr="00EA18AB">
      <w:instrText xml:space="preserve">/2 </w:instrText>
    </w:r>
    <w:r w:rsidRPr="00EA18AB">
      <w:fldChar w:fldCharType="separate"/>
    </w:r>
    <w:r w:rsidRPr="00EA18AB">
      <w:instrText>76,5</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153</w:instrText>
    </w:r>
    <w:r w:rsidRPr="00EA18AB">
      <w:fldChar w:fldCharType="end"/>
    </w:r>
    <w:r w:rsidRPr="00EA18AB">
      <w:instrText xml:space="preserve">/2) </w:instrText>
    </w:r>
    <w:r w:rsidRPr="00EA18AB">
      <w:fldChar w:fldCharType="separate"/>
    </w:r>
    <w:r w:rsidRPr="00EA18AB">
      <w:instrText>76</w:instrText>
    </w:r>
    <w:r w:rsidRPr="00EA18AB">
      <w:fldChar w:fldCharType="end"/>
    </w:r>
    <w:r w:rsidRPr="00EA18AB">
      <w:fldChar w:fldCharType="separate"/>
    </w:r>
    <w:r w:rsidRPr="00EA18AB">
      <w:instrText>0,5</w:instrText>
    </w:r>
    <w:r w:rsidRPr="00EA18AB">
      <w:fldChar w:fldCharType="end"/>
    </w:r>
    <w:r w:rsidRPr="00EA18AB">
      <w:instrText xml:space="preserve"> = 0 "</w:instrText>
    </w:r>
    <w:r w:rsidRPr="00EA18AB">
      <w:fldChar w:fldCharType="begin" w:fldLock="1"/>
    </w:r>
    <w:r w:rsidRPr="00EA18AB">
      <w:instrText xml:space="preserve"> PAGE </w:instrText>
    </w:r>
    <w:r w:rsidRPr="00EA18AB">
      <w:fldChar w:fldCharType="separate"/>
    </w:r>
    <w:r w:rsidRPr="00EA18AB">
      <w:instrText>150</w:instrText>
    </w:r>
    <w:r w:rsidRPr="00EA18AB">
      <w:fldChar w:fldCharType="end"/>
    </w:r>
  </w:p>
  <w:p w:rsidR="00FB5FA5" w:rsidRPr="00EA18AB" w:rsidRDefault="00FB5FA5">
    <w:pPr>
      <w:pStyle w:val="SidfotH"/>
      <w:framePr w:w="283" w:h="5896" w:hRule="exact" w:hSpace="0" w:vSpace="0" w:wrap="around" w:x="3629" w:y="2949" w:anchorLock="0"/>
      <w:textDirection w:val="tbRl"/>
    </w:pPr>
    <w:r w:rsidRPr="00EA18AB">
      <w:instrText>""</w:instrText>
    </w:r>
    <w:r w:rsidRPr="00EA18AB">
      <w:fldChar w:fldCharType="begin" w:fldLock="1"/>
    </w:r>
    <w:r w:rsidRPr="00EA18AB">
      <w:instrText xml:space="preserve"> PAGE </w:instrText>
    </w:r>
    <w:r w:rsidRPr="00EA18AB">
      <w:fldChar w:fldCharType="separate"/>
    </w:r>
    <w:r w:rsidRPr="00EA18AB">
      <w:instrText>153</w:instrText>
    </w:r>
    <w:r w:rsidRPr="00EA18AB">
      <w:fldChar w:fldCharType="end"/>
    </w:r>
    <w:r w:rsidRPr="00EA18AB">
      <w:instrText>"</w:instrText>
    </w:r>
    <w:r w:rsidRPr="00EA18AB">
      <w:fldChar w:fldCharType="separate"/>
    </w:r>
    <w:r w:rsidRPr="00EA18AB">
      <w:t>153</w:t>
    </w:r>
    <w:r w:rsidRPr="00EA18AB">
      <w:fldChar w:fldCharType="end"/>
    </w:r>
  </w:p>
  <w:p w:rsidR="00FB5FA5" w:rsidRPr="00EA18AB" w:rsidRDefault="00FB5F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00EA18AB">
      <w:rPr>
        <w:noProof/>
      </w:rPr>
      <w:instrText>1</w:instrText>
    </w:r>
    <w:r w:rsidRPr="00EA18AB">
      <w:fldChar w:fldCharType="end"/>
    </w:r>
    <w:r w:rsidRPr="00EA18AB">
      <w:instrText xml:space="preserve">/2 </w:instrText>
    </w:r>
    <w:r w:rsidRPr="00EA18AB">
      <w:fldChar w:fldCharType="separate"/>
    </w:r>
    <w:r w:rsidR="00EA18AB">
      <w:rPr>
        <w:noProof/>
      </w:rPr>
      <w:instrText>0,5</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00EA18AB">
      <w:rPr>
        <w:noProof/>
      </w:rPr>
      <w:instrText>1</w:instrText>
    </w:r>
    <w:r w:rsidRPr="00EA18AB">
      <w:fldChar w:fldCharType="end"/>
    </w:r>
    <w:r w:rsidRPr="00EA18AB">
      <w:instrText xml:space="preserve">/2) </w:instrText>
    </w:r>
    <w:r w:rsidRPr="00EA18AB">
      <w:fldChar w:fldCharType="separate"/>
    </w:r>
    <w:r w:rsidR="00EA18AB">
      <w:rPr>
        <w:noProof/>
      </w:rPr>
      <w:instrText>0</w:instrText>
    </w:r>
    <w:r w:rsidRPr="00EA18AB">
      <w:fldChar w:fldCharType="end"/>
    </w:r>
    <w:r w:rsidRPr="00EA18AB">
      <w:fldChar w:fldCharType="separate"/>
    </w:r>
    <w:r w:rsidR="00EA18AB">
      <w:rPr>
        <w:noProof/>
      </w:rPr>
      <w:instrText>0,5</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14</w:instrText>
    </w:r>
    <w:r w:rsidRPr="00EA18AB">
      <w:fldChar w:fldCharType="end"/>
    </w:r>
  </w:p>
  <w:p w:rsidR="00FB5FA5" w:rsidRPr="00EA18AB" w:rsidRDefault="00FB5FA5">
    <w:pPr>
      <w:pStyle w:val="SidfotH"/>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00EA18AB">
      <w:rPr>
        <w:noProof/>
      </w:rPr>
      <w:instrText>1</w:instrText>
    </w:r>
    <w:r w:rsidRPr="00EA18AB">
      <w:fldChar w:fldCharType="end"/>
    </w:r>
    <w:r w:rsidRPr="00EA18AB">
      <w:instrText>"</w:instrText>
    </w:r>
    <w:r w:rsidRPr="00EA18AB">
      <w:fldChar w:fldCharType="separate"/>
    </w:r>
    <w:r w:rsidR="00EA18AB">
      <w:rPr>
        <w:noProof/>
      </w:rPr>
      <w:t>1</w:t>
    </w:r>
    <w:r w:rsidRPr="00EA18AB">
      <w:fldChar w:fldCharType="end"/>
    </w:r>
  </w:p>
  <w:p w:rsidR="00FB5FA5" w:rsidRPr="00EA18AB" w:rsidRDefault="00FB5FA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6</w:t>
    </w:r>
    <w:r w:rsidRPr="00EA18AB">
      <w:fldChar w:fldCharType="end"/>
    </w:r>
  </w:p>
  <w:p w:rsidR="00FB5FA5" w:rsidRPr="00EA18AB" w:rsidRDefault="00FB5FA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7</w:t>
    </w:r>
    <w:r w:rsidRPr="00EA18AB">
      <w:fldChar w:fldCharType="end"/>
    </w:r>
  </w:p>
  <w:p w:rsidR="00FB5FA5" w:rsidRPr="00EA18AB" w:rsidRDefault="00FB5FA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5</w:instrText>
    </w:r>
    <w:r w:rsidRPr="00EA18AB">
      <w:fldChar w:fldCharType="end"/>
    </w:r>
    <w:r w:rsidRPr="00EA18AB">
      <w:instrText xml:space="preserve">/2 </w:instrText>
    </w:r>
    <w:r w:rsidRPr="00EA18AB">
      <w:fldChar w:fldCharType="separate"/>
    </w:r>
    <w:r w:rsidRPr="00EA18AB">
      <w:instrText>2,5</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5</w:instrText>
    </w:r>
    <w:r w:rsidRPr="00EA18AB">
      <w:fldChar w:fldCharType="end"/>
    </w:r>
    <w:r w:rsidRPr="00EA18AB">
      <w:instrText xml:space="preserve">/2) </w:instrText>
    </w:r>
    <w:r w:rsidRPr="00EA18AB">
      <w:fldChar w:fldCharType="separate"/>
    </w:r>
    <w:r w:rsidRPr="00EA18AB">
      <w:instrText>2</w:instrText>
    </w:r>
    <w:r w:rsidRPr="00EA18AB">
      <w:fldChar w:fldCharType="end"/>
    </w:r>
    <w:r w:rsidRPr="00EA18AB">
      <w:fldChar w:fldCharType="separate"/>
    </w:r>
    <w:r w:rsidRPr="00EA18AB">
      <w:instrText>0,5</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2</w:instrText>
    </w:r>
    <w:r w:rsidRPr="00EA18AB">
      <w:fldChar w:fldCharType="end"/>
    </w:r>
  </w:p>
  <w:p w:rsidR="00FB5FA5" w:rsidRPr="00EA18AB" w:rsidRDefault="00FB5FA5">
    <w:pPr>
      <w:pStyle w:val="SidfotH"/>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5</w:instrText>
    </w:r>
    <w:r w:rsidRPr="00EA18AB">
      <w:fldChar w:fldCharType="end"/>
    </w:r>
    <w:r w:rsidRPr="00EA18AB">
      <w:instrText>"</w:instrText>
    </w:r>
    <w:r w:rsidRPr="00EA18AB">
      <w:fldChar w:fldCharType="separate"/>
    </w:r>
    <w:r w:rsidRPr="00EA18AB">
      <w:t>5</w:t>
    </w:r>
    <w:r w:rsidRPr="00EA18AB">
      <w:fldChar w:fldCharType="end"/>
    </w:r>
  </w:p>
  <w:p w:rsidR="00FB5FA5" w:rsidRPr="00EA18AB" w:rsidRDefault="00FB5FA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16</w:t>
    </w:r>
    <w:r w:rsidRPr="00EA18AB">
      <w:fldChar w:fldCharType="end"/>
    </w:r>
  </w:p>
  <w:p w:rsidR="00FB5FA5" w:rsidRPr="00EA18AB" w:rsidRDefault="00FB5FA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H"/>
      <w:framePr w:w="8732" w:h="284" w:hRule="exact" w:hSpace="0" w:vSpace="0" w:wrap="around" w:xAlign="inside" w:y="13042" w:anchorLock="0"/>
    </w:pP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15</w:t>
    </w:r>
    <w:r w:rsidRPr="00EA18AB">
      <w:fldChar w:fldCharType="end"/>
    </w:r>
  </w:p>
  <w:p w:rsidR="00FB5FA5" w:rsidRPr="00EA18AB" w:rsidRDefault="00FB5FA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fotV"/>
      <w:framePr w:w="8732" w:h="284" w:hRule="exact" w:hSpace="0" w:vSpace="0" w:wrap="around" w:xAlign="inside" w:y="13042" w:anchorLock="0"/>
    </w:pP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8</w:instrText>
    </w:r>
    <w:r w:rsidRPr="00EA18AB">
      <w:fldChar w:fldCharType="end"/>
    </w:r>
    <w:r w:rsidRPr="00EA18AB">
      <w:instrText xml:space="preserve">/2 </w:instrText>
    </w:r>
    <w:r w:rsidRPr="00EA18AB">
      <w:fldChar w:fldCharType="separate"/>
    </w:r>
    <w:r w:rsidRPr="00EA18AB">
      <w:instrText>4</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8</w:instrText>
    </w:r>
    <w:r w:rsidRPr="00EA18AB">
      <w:fldChar w:fldCharType="end"/>
    </w:r>
    <w:r w:rsidRPr="00EA18AB">
      <w:instrText xml:space="preserve">/2) </w:instrText>
    </w:r>
    <w:r w:rsidRPr="00EA18AB">
      <w:fldChar w:fldCharType="separate"/>
    </w:r>
    <w:r w:rsidRPr="00EA18AB">
      <w:instrText>4</w:instrText>
    </w:r>
    <w:r w:rsidRPr="00EA18AB">
      <w:fldChar w:fldCharType="end"/>
    </w:r>
    <w:r w:rsidRPr="00EA18AB">
      <w:fldChar w:fldCharType="separate"/>
    </w:r>
    <w:r w:rsidRPr="00EA18AB">
      <w:instrText>0</w:instrText>
    </w:r>
    <w:r w:rsidRPr="00EA18AB">
      <w:fldChar w:fldCharType="end"/>
    </w:r>
    <w:r w:rsidRPr="00EA18AB">
      <w:instrText xml:space="preserve"> = 0 "</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8</w:instrText>
    </w:r>
    <w:r w:rsidRPr="00EA18AB">
      <w:fldChar w:fldCharType="end"/>
    </w:r>
  </w:p>
  <w:p w:rsidR="00FB5FA5" w:rsidRPr="00EA18AB" w:rsidRDefault="00FB5FA5">
    <w:pPr>
      <w:pStyle w:val="SidfotV"/>
      <w:framePr w:w="8732" w:h="284" w:hRule="exact" w:hSpace="0" w:vSpace="0" w:wrap="around" w:xAlign="inside" w:y="13042" w:anchorLock="0"/>
    </w:pPr>
    <w:r w:rsidRPr="00EA18AB">
      <w:instrText>""</w:instrText>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instrText>5</w:instrText>
    </w:r>
    <w:r w:rsidRPr="00EA18AB">
      <w:fldChar w:fldCharType="end"/>
    </w:r>
    <w:r w:rsidRPr="00EA18AB">
      <w:instrText>"</w:instrText>
    </w:r>
    <w:r w:rsidRPr="00EA18AB">
      <w:fldChar w:fldCharType="separate"/>
    </w:r>
    <w:r w:rsidRPr="00EA18AB">
      <w:fldChar w:fldCharType="begin" w:fldLock="1"/>
    </w:r>
    <w:r w:rsidRPr="00EA18AB">
      <w:instrText xml:space="preserve"> P</w:instrText>
    </w:r>
    <w:r w:rsidRPr="00EA18AB">
      <w:instrText>A</w:instrText>
    </w:r>
    <w:r w:rsidRPr="00EA18AB">
      <w:instrText xml:space="preserve">GE </w:instrText>
    </w:r>
    <w:r w:rsidRPr="00EA18AB">
      <w:fldChar w:fldCharType="separate"/>
    </w:r>
    <w:r w:rsidRPr="00EA18AB">
      <w:t>8</w:t>
    </w:r>
    <w:r w:rsidRPr="00EA18AB">
      <w:fldChar w:fldCharType="end"/>
    </w:r>
  </w:p>
  <w:p w:rsidR="00FB5FA5" w:rsidRPr="00EA18AB" w:rsidRDefault="00FB5FA5">
    <w:pPr>
      <w:pStyle w:val="SidfotH"/>
      <w:framePr w:w="8732" w:h="284" w:hRule="exact" w:hSpace="0" w:vSpace="0" w:wrap="around" w:xAlign="inside" w:y="13042" w:anchorLock="0"/>
    </w:pPr>
    <w:r w:rsidRPr="00EA18AB">
      <w:fldChar w:fldCharType="end"/>
    </w:r>
  </w:p>
  <w:p w:rsidR="00FB5FA5" w:rsidRPr="00EA18AB" w:rsidRDefault="00FB5F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FA5" w:rsidRPr="00EA18AB" w:rsidRDefault="00FB5FA5">
      <w:pPr>
        <w:pStyle w:val="Sidfot"/>
      </w:pPr>
    </w:p>
  </w:footnote>
  <w:footnote w:type="continuationSeparator" w:id="0">
    <w:p w:rsidR="00FB5FA5" w:rsidRPr="00EA18AB" w:rsidRDefault="00FB5FA5">
      <w:pPr>
        <w:spacing w:before="0" w:line="240" w:lineRule="auto"/>
      </w:pPr>
      <w:r w:rsidRPr="00EA1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w:t>
    </w:r>
    <w:r w:rsidRPr="00EA18AB">
      <w:rPr>
        <w:rStyle w:val="SidhuvudRubrikReferens"/>
      </w:rPr>
      <w:t>Sammanfattning</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w:t>
    </w:r>
    <w:r w:rsidRPr="00EA18AB">
      <w:rPr>
        <w:rStyle w:val="SidhuvudRubrikReferens"/>
      </w:rPr>
      <w:t>Utskottets överväganden</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Utskottets överväganden</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w:t>
    </w:r>
    <w:r w:rsidRPr="00EA18AB">
      <w:rPr>
        <w:rStyle w:val="SidhuvudRubrikReferens"/>
      </w:rPr>
      <w:t>Reservationer</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Reservationer</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p>
  <w:p w:rsidR="00FB5FA5" w:rsidRPr="00EA18AB" w:rsidRDefault="00FB5FA5">
    <w:pPr>
      <w:pStyle w:val="SidhuvudKantJmn"/>
      <w:framePr w:w="8732" w:h="567" w:hRule="exact" w:vSpace="0" w:wrap="around" w:vAnchor="page" w:y="341" w:anchorLock="0"/>
    </w:pPr>
  </w:p>
  <w:p w:rsidR="00FB5FA5" w:rsidRPr="00EA18AB" w:rsidRDefault="00FB5FA5">
    <w:pPr>
      <w:pStyle w:val="SidhuvudKantUdda"/>
      <w:framePr w:w="8732" w:h="567" w:hRule="exact" w:vSpace="0" w:wrap="around" w:vAnchor="page" w:y="341" w:anchorLock="0"/>
    </w:pPr>
    <w:r w:rsidRPr="00EA18AB">
      <w:rPr>
        <w:rStyle w:val="SidhuvudRubrikReferens"/>
        <w:smallCaps w:val="0"/>
        <w:spacing w:val="0"/>
        <w:sz w:val="19"/>
      </w:rPr>
      <w:t xml:space="preserve"> </w:t>
    </w:r>
  </w:p>
  <w:p w:rsidR="00FB5FA5" w:rsidRPr="00EA18AB" w:rsidRDefault="00FB5FA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w:t>
    </w:r>
    <w:r w:rsidRPr="00EA18AB">
      <w:rPr>
        <w:rStyle w:val="SidhuvudRubrikReferens"/>
      </w:rPr>
      <w:t>Särskilda yttranden</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Särskilda yttranden</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p>
  <w:p w:rsidR="00FB5FA5" w:rsidRPr="00EA18AB" w:rsidRDefault="00FB5FA5">
    <w:pPr>
      <w:pStyle w:val="SidhuvudKantJmn"/>
      <w:framePr w:w="8732" w:h="567" w:hRule="exact" w:vSpace="0" w:wrap="around" w:vAnchor="page" w:y="341" w:anchorLock="0"/>
    </w:pPr>
  </w:p>
  <w:p w:rsidR="00FB5FA5" w:rsidRPr="00EA18AB" w:rsidRDefault="00FB5FA5">
    <w:pPr>
      <w:pStyle w:val="SidhuvudKantUdda"/>
      <w:framePr w:w="8732" w:h="567" w:hRule="exact" w:vSpace="0" w:wrap="around" w:vAnchor="page" w:y="341" w:anchorLock="0"/>
    </w:pPr>
    <w:r w:rsidRPr="00EA18AB">
      <w:rPr>
        <w:rStyle w:val="SidhuvudRubrikReferens"/>
        <w:smallCaps w:val="0"/>
        <w:spacing w:val="0"/>
        <w:sz w:val="19"/>
      </w:rPr>
      <w:t xml:space="preserve"> </w:t>
    </w:r>
  </w:p>
  <w:p w:rsidR="00FB5FA5" w:rsidRPr="00EA18AB" w:rsidRDefault="00FB5FA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Bilaga 1   </w:t>
    </w:r>
    <w:r w:rsidRPr="00EA18AB">
      <w:rPr>
        <w:rStyle w:val="SidhuvudRubrikReferens"/>
      </w:rPr>
      <w:t>Förteckning över behandlade förslag</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Sammanfattning</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Förteckning över behandlade förslag</w:t>
    </w:r>
    <w:r w:rsidRPr="00EA18AB">
      <w:rPr>
        <w:rStyle w:val="SidhuvudBilaga"/>
      </w:rPr>
      <w:t xml:space="preserve">   Bilaga 1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p>
  <w:p w:rsidR="00FB5FA5" w:rsidRPr="00EA18AB" w:rsidRDefault="00FB5FA5">
    <w:pPr>
      <w:pStyle w:val="SidhuvudKantJmn"/>
      <w:framePr w:w="8732" w:h="567" w:hRule="exact" w:vSpace="0" w:wrap="around" w:vAnchor="page" w:y="341" w:anchorLock="0"/>
    </w:pPr>
  </w:p>
  <w:p w:rsidR="00FB5FA5" w:rsidRPr="00EA18AB" w:rsidRDefault="00FB5FA5">
    <w:pPr>
      <w:pStyle w:val="SidhuvudKantUdda"/>
      <w:framePr w:w="8732" w:h="567" w:hRule="exact" w:vSpace="0" w:wrap="around" w:vAnchor="page" w:y="341" w:anchorLock="0"/>
    </w:pPr>
    <w:r w:rsidRPr="00EA18AB">
      <w:rPr>
        <w:rStyle w:val="SidhuvudRubrikReferens"/>
        <w:smallCaps w:val="0"/>
        <w:spacing w:val="0"/>
        <w:sz w:val="19"/>
      </w:rPr>
      <w:t xml:space="preserve"> </w:t>
    </w:r>
  </w:p>
  <w:p w:rsidR="00FB5FA5" w:rsidRPr="00EA18AB" w:rsidRDefault="00FB5FA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fldChar w:fldCharType="begin" w:fldLock="1"/>
    </w:r>
    <w:r w:rsidRPr="00EA18AB">
      <w:rPr>
        <w:rStyle w:val="SidhuvudUtskott"/>
      </w:rPr>
      <w:instrText xml:space="preserve"> DOCPROPERTY BetänkandeÅr</w:instrText>
    </w:r>
    <w:r w:rsidRPr="00EA18AB">
      <w:rPr>
        <w:rStyle w:val="SidhuvudUtskott"/>
      </w:rPr>
      <w:fldChar w:fldCharType="separate"/>
    </w:r>
    <w:r w:rsidRPr="00EA18AB">
      <w:rPr>
        <w:rStyle w:val="SidhuvudUtskott"/>
      </w:rPr>
      <w:t>2003/04</w:t>
    </w:r>
    <w:r w:rsidRPr="00EA18AB">
      <w:rPr>
        <w:rStyle w:val="SidhuvudUtskott"/>
      </w:rPr>
      <w:fldChar w:fldCharType="end"/>
    </w:r>
    <w:r w:rsidRPr="00EA18AB">
      <w:rPr>
        <w:rStyle w:val="SidhuvudUtskott"/>
      </w:rPr>
      <w:t>:</w:t>
    </w:r>
    <w:r w:rsidRPr="00EA18AB">
      <w:rPr>
        <w:rStyle w:val="SidhuvudUtskott"/>
      </w:rPr>
      <w:fldChar w:fldCharType="begin" w:fldLock="1"/>
    </w:r>
    <w:r w:rsidRPr="00EA18AB">
      <w:rPr>
        <w:rStyle w:val="SidhuvudUtskott"/>
      </w:rPr>
      <w:instrText xml:space="preserve"> DOCPROPERTY Utskott</w:instrText>
    </w:r>
    <w:r w:rsidRPr="00EA18AB">
      <w:rPr>
        <w:rStyle w:val="SidhuvudUtskott"/>
      </w:rPr>
      <w:fldChar w:fldCharType="separate"/>
    </w:r>
    <w:r w:rsidRPr="00EA18AB">
      <w:rPr>
        <w:rStyle w:val="SidhuvudUtskott"/>
      </w:rPr>
      <w:t>UbU</w:t>
    </w:r>
    <w:r w:rsidRPr="00EA18AB">
      <w:rPr>
        <w:rStyle w:val="SidhuvudUtskott"/>
      </w:rPr>
      <w:fldChar w:fldCharType="end"/>
    </w:r>
    <w:r w:rsidRPr="00EA18AB">
      <w:rPr>
        <w:rStyle w:val="SidhuvudUtskott"/>
      </w:rPr>
      <w:fldChar w:fldCharType="begin" w:fldLock="1"/>
    </w:r>
    <w:r w:rsidRPr="00EA18AB">
      <w:rPr>
        <w:rStyle w:val="SidhuvudUtskott"/>
      </w:rPr>
      <w:instrText xml:space="preserve"> DOCPROPERTY BetänkandeNr</w:instrText>
    </w:r>
    <w:r w:rsidRPr="00EA18AB">
      <w:rPr>
        <w:rStyle w:val="SidhuvudUtskott"/>
      </w:rPr>
      <w:fldChar w:fldCharType="separate"/>
    </w:r>
    <w:r w:rsidRPr="00EA18AB">
      <w:rPr>
        <w:rStyle w:val="SidhuvudUtskott"/>
      </w:rPr>
      <w:t>1</w:t>
    </w:r>
    <w:r w:rsidRPr="00EA18AB">
      <w:rPr>
        <w:rStyle w:val="SidhuvudUtskott"/>
      </w:rPr>
      <w:fldChar w:fldCharType="end"/>
    </w:r>
    <w:r w:rsidRPr="00EA18AB">
      <w:t xml:space="preserve">     </w:t>
    </w:r>
    <w:r w:rsidRPr="00EA18AB">
      <w:rPr>
        <w:rStyle w:val="SidhuvudBilaga"/>
      </w:rPr>
      <w:t xml:space="preserve"> Bilaga 2   </w:t>
    </w:r>
    <w:r w:rsidRPr="00EA18AB">
      <w:rPr>
        <w:rStyle w:val="SidhuvudRubrikReferens"/>
      </w:rPr>
      <w:fldChar w:fldCharType="begin" w:fldLock="1"/>
    </w:r>
    <w:r w:rsidRPr="00EA18AB">
      <w:rPr>
        <w:rStyle w:val="SidhuvudRubrikReferens"/>
      </w:rPr>
      <w:instrText xml:space="preserve"> StyleREF "Rubrik 1" </w:instrText>
    </w:r>
    <w:r w:rsidRPr="00EA18AB">
      <w:rPr>
        <w:rStyle w:val="SidhuvudRubrikReferens"/>
      </w:rPr>
      <w:fldChar w:fldCharType="separate"/>
    </w:r>
    <w:r w:rsidRPr="00EA18AB">
      <w:rPr>
        <w:rStyle w:val="SidhuvudRubrikReferens"/>
      </w:rPr>
      <w:t>Förteckning över behandlade förslag</w:t>
    </w:r>
    <w:r w:rsidRPr="00EA18AB">
      <w:rPr>
        <w:rStyle w:val="SidhuvudRubrikReferens"/>
      </w:rPr>
      <w:fldChar w:fldCharType="end"/>
    </w:r>
  </w:p>
  <w:p w:rsidR="00FB5FA5" w:rsidRPr="00EA18AB" w:rsidRDefault="00FB5FA5">
    <w:pPr>
      <w:pStyle w:val="SidhuvudKantJmn"/>
      <w:framePr w:w="8732" w:h="567" w:hRule="exact" w:vSpace="0" w:wrap="around" w:vAnchor="page" w:y="341" w:anchorLock="0"/>
    </w:pPr>
    <w:r w:rsidRPr="00EA18AB">
      <w:rPr>
        <w:rStyle w:val="SidhuvudUtskott"/>
      </w:rPr>
      <w:fldChar w:fldCharType="begin" w:fldLock="1"/>
    </w:r>
    <w:r w:rsidRPr="00EA18AB">
      <w:rPr>
        <w:rStyle w:val="SidhuvudUtskott"/>
      </w:rPr>
      <w:instrText xml:space="preserve"> DOCPROPERTY Status</w:instrText>
    </w:r>
    <w:r w:rsidRPr="00EA18AB">
      <w:rPr>
        <w:rStyle w:val="SidhuvudUtskott"/>
      </w:rPr>
      <w:fldChar w:fldCharType="end"/>
    </w:r>
    <w:r w:rsidRPr="00EA18AB">
      <w:rPr>
        <w:rStyle w:val="SidhuvudUtskott"/>
      </w:rPr>
      <w:fldChar w:fldCharType="begin" w:fldLock="1"/>
    </w:r>
    <w:r w:rsidRPr="00EA18AB">
      <w:rPr>
        <w:rStyle w:val="SidhuvudUtskott"/>
      </w:rPr>
      <w:instrText xml:space="preserve"> if </w:instrText>
    </w:r>
    <w:r w:rsidRPr="00EA18AB">
      <w:rPr>
        <w:rStyle w:val="SidhuvudUtskott"/>
      </w:rPr>
      <w:fldChar w:fldCharType="begin" w:fldLock="1"/>
    </w:r>
    <w:r w:rsidRPr="00EA18AB">
      <w:rPr>
        <w:rStyle w:val="SidhuvudUtskott"/>
      </w:rPr>
      <w:instrText xml:space="preserve"> DOCPROPERTY "UtkastDatum"</w:instrText>
    </w:r>
    <w:r w:rsidRPr="00EA18AB">
      <w:rPr>
        <w:rStyle w:val="SidhuvudUtskott"/>
      </w:rPr>
      <w:fldChar w:fldCharType="separate"/>
    </w:r>
    <w:r w:rsidRPr="00EA18AB">
      <w:rPr>
        <w:rStyle w:val="SidhuvudUtskott"/>
      </w:rPr>
      <w:instrText>Nej</w:instrText>
    </w:r>
    <w:r w:rsidRPr="00EA18AB">
      <w:rPr>
        <w:rStyle w:val="SidhuvudUtskott"/>
      </w:rPr>
      <w:fldChar w:fldCharType="end"/>
    </w:r>
    <w:r w:rsidRPr="00EA18AB">
      <w:rPr>
        <w:rStyle w:val="SidhuvudUtskott"/>
      </w:rPr>
      <w:instrText xml:space="preserve"> = "Ja" "    </w:instrText>
    </w:r>
    <w:r w:rsidRPr="00EA18AB">
      <w:rPr>
        <w:rStyle w:val="SidhuvudUtskott"/>
      </w:rPr>
      <w:fldChar w:fldCharType="begin" w:fldLock="1"/>
    </w:r>
    <w:r w:rsidRPr="00EA18AB">
      <w:rPr>
        <w:rStyle w:val="SidhuvudUtskott"/>
      </w:rPr>
      <w:instrText xml:space="preserve"> PRINTDATE \@ "yyyy-MM-dd HH.mm" </w:instrText>
    </w:r>
    <w:r w:rsidRPr="00EA18AB">
      <w:rPr>
        <w:rStyle w:val="SidhuvudUtskott"/>
      </w:rPr>
      <w:fldChar w:fldCharType="separate"/>
    </w:r>
    <w:r w:rsidRPr="00EA18AB">
      <w:rPr>
        <w:rStyle w:val="SidhuvudUtskott"/>
      </w:rPr>
      <w:instrText>2000-08-11 16.42</w:instrText>
    </w:r>
    <w:r w:rsidRPr="00EA18AB">
      <w:rPr>
        <w:rStyle w:val="SidhuvudUtskott"/>
      </w:rPr>
      <w:fldChar w:fldCharType="end"/>
    </w:r>
    <w:r w:rsidRPr="00EA18AB">
      <w:rPr>
        <w:rStyle w:val="SidhuvudUtskott"/>
      </w:rPr>
      <w:instrText xml:space="preserve">" </w:instrText>
    </w:r>
    <w:r w:rsidRPr="00EA18AB">
      <w:rPr>
        <w:rStyle w:val="SidhuvudUtskott"/>
      </w:rPr>
      <w:fldChar w:fldCharType="end"/>
    </w:r>
  </w:p>
  <w:p w:rsidR="00FB5FA5" w:rsidRPr="00EA18AB" w:rsidRDefault="00FB5FA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fldChar w:fldCharType="begin" w:fldLock="1"/>
    </w:r>
    <w:r w:rsidRPr="00EA18AB">
      <w:rPr>
        <w:rStyle w:val="SidhuvudRubrikReferens"/>
      </w:rPr>
      <w:instrText xml:space="preserve"> StyleREF "Rubrik 1" </w:instrText>
    </w:r>
    <w:r w:rsidRPr="00EA18AB">
      <w:rPr>
        <w:rStyle w:val="SidhuvudRubrikReferens"/>
      </w:rPr>
      <w:fldChar w:fldCharType="separate"/>
    </w:r>
    <w:r w:rsidRPr="00EA18AB">
      <w:rPr>
        <w:rStyle w:val="SidhuvudRubrikReferens"/>
      </w:rPr>
      <w:t>Förteckning över behandlade förslag</w:t>
    </w:r>
    <w:r w:rsidRPr="00EA18AB">
      <w:rPr>
        <w:rStyle w:val="SidhuvudRubrikReferens"/>
      </w:rPr>
      <w:fldChar w:fldCharType="end"/>
    </w:r>
    <w:r w:rsidRPr="00EA18AB">
      <w:rPr>
        <w:rStyle w:val="SidhuvudBilaga"/>
      </w:rPr>
      <w:t xml:space="preserve">   Bilaga 2 </w:t>
    </w:r>
    <w:r w:rsidRPr="00EA18AB">
      <w:t xml:space="preserve">     </w:t>
    </w:r>
    <w:r w:rsidRPr="00EA18AB">
      <w:rPr>
        <w:rStyle w:val="SidhuvudUtskott"/>
      </w:rPr>
      <w:fldChar w:fldCharType="begin" w:fldLock="1"/>
    </w:r>
    <w:r w:rsidRPr="00EA18AB">
      <w:rPr>
        <w:rStyle w:val="SidhuvudUtskott"/>
      </w:rPr>
      <w:instrText xml:space="preserve"> DOCPROPERTY BetänkandeÅr</w:instrText>
    </w:r>
    <w:r w:rsidRPr="00EA18AB">
      <w:rPr>
        <w:rStyle w:val="SidhuvudUtskott"/>
      </w:rPr>
      <w:fldChar w:fldCharType="separate"/>
    </w:r>
    <w:r w:rsidRPr="00EA18AB">
      <w:rPr>
        <w:rStyle w:val="SidhuvudUtskott"/>
      </w:rPr>
      <w:t>2003/04</w:t>
    </w:r>
    <w:r w:rsidRPr="00EA18AB">
      <w:rPr>
        <w:rStyle w:val="SidhuvudUtskott"/>
      </w:rPr>
      <w:fldChar w:fldCharType="end"/>
    </w:r>
    <w:r w:rsidRPr="00EA18AB">
      <w:rPr>
        <w:rStyle w:val="SidhuvudUtskott"/>
      </w:rPr>
      <w:t>:</w:t>
    </w:r>
    <w:r w:rsidRPr="00EA18AB">
      <w:rPr>
        <w:rStyle w:val="SidhuvudUtskott"/>
      </w:rPr>
      <w:fldChar w:fldCharType="begin" w:fldLock="1"/>
    </w:r>
    <w:r w:rsidRPr="00EA18AB">
      <w:rPr>
        <w:rStyle w:val="SidhuvudUtskott"/>
      </w:rPr>
      <w:instrText xml:space="preserve"> DOCPROPERTY</w:instrText>
    </w:r>
    <w:r w:rsidRPr="00EA18AB">
      <w:instrText xml:space="preserve"> </w:instrText>
    </w:r>
    <w:r w:rsidRPr="00EA18AB">
      <w:rPr>
        <w:rStyle w:val="SidhuvudUtskott"/>
      </w:rPr>
      <w:instrText>Utskott</w:instrText>
    </w:r>
    <w:r w:rsidRPr="00EA18AB">
      <w:rPr>
        <w:rStyle w:val="SidhuvudUtskott"/>
      </w:rPr>
      <w:fldChar w:fldCharType="separate"/>
    </w:r>
    <w:r w:rsidRPr="00EA18AB">
      <w:rPr>
        <w:rStyle w:val="SidhuvudUtskott"/>
      </w:rPr>
      <w:t>UbU</w:t>
    </w:r>
    <w:r w:rsidRPr="00EA18AB">
      <w:rPr>
        <w:rStyle w:val="SidhuvudUtskott"/>
      </w:rPr>
      <w:fldChar w:fldCharType="end"/>
    </w:r>
    <w:r w:rsidRPr="00EA18AB">
      <w:rPr>
        <w:rStyle w:val="SidhuvudUtskott"/>
      </w:rPr>
      <w:fldChar w:fldCharType="begin" w:fldLock="1"/>
    </w:r>
    <w:r w:rsidRPr="00EA18AB">
      <w:rPr>
        <w:rStyle w:val="SidhuvudUtskott"/>
      </w:rPr>
      <w:instrText xml:space="preserve"> DOCPROPERTY Betä</w:instrText>
    </w:r>
    <w:r w:rsidRPr="00EA18AB">
      <w:rPr>
        <w:rStyle w:val="SidhuvudUtskott"/>
      </w:rPr>
      <w:instrText>n</w:instrText>
    </w:r>
    <w:r w:rsidRPr="00EA18AB">
      <w:rPr>
        <w:rStyle w:val="SidhuvudUtskott"/>
      </w:rPr>
      <w:instrText>kandeNr</w:instrText>
    </w:r>
    <w:r w:rsidRPr="00EA18AB">
      <w:rPr>
        <w:rStyle w:val="SidhuvudUtskott"/>
      </w:rPr>
      <w:fldChar w:fldCharType="separate"/>
    </w:r>
    <w:r w:rsidRPr="00EA18AB">
      <w:rPr>
        <w:rStyle w:val="SidhuvudUtskott"/>
      </w:rPr>
      <w:t>1</w:t>
    </w:r>
    <w:r w:rsidRPr="00EA18AB">
      <w:rPr>
        <w:rStyle w:val="SidhuvudUtskott"/>
      </w:rPr>
      <w:fldChar w:fldCharType="end"/>
    </w:r>
  </w:p>
  <w:p w:rsidR="00FB5FA5" w:rsidRPr="00EA18AB" w:rsidRDefault="00FB5FA5">
    <w:pPr>
      <w:pStyle w:val="SidhuvudKantUdda"/>
      <w:framePr w:w="8732" w:h="567" w:hRule="exact" w:vSpace="0" w:wrap="around" w:vAnchor="page" w:y="341" w:anchorLock="0"/>
    </w:pPr>
    <w:r w:rsidRPr="00EA18AB">
      <w:rPr>
        <w:rStyle w:val="SidhuvudUtskott"/>
      </w:rPr>
      <w:fldChar w:fldCharType="begin" w:fldLock="1"/>
    </w:r>
    <w:r w:rsidRPr="00EA18AB">
      <w:rPr>
        <w:rStyle w:val="SidhuvudUtskott"/>
      </w:rPr>
      <w:instrText xml:space="preserve"> if </w:instrText>
    </w:r>
    <w:r w:rsidRPr="00EA18AB">
      <w:rPr>
        <w:rStyle w:val="SidhuvudUtskott"/>
      </w:rPr>
      <w:fldChar w:fldCharType="begin" w:fldLock="1"/>
    </w:r>
    <w:r w:rsidRPr="00EA18AB">
      <w:rPr>
        <w:rStyle w:val="SidhuvudUtskott"/>
      </w:rPr>
      <w:instrText xml:space="preserve"> DOCPROPERTY "UtkastDatum"</w:instrText>
    </w:r>
    <w:r w:rsidRPr="00EA18AB">
      <w:rPr>
        <w:rStyle w:val="SidhuvudUtskott"/>
      </w:rPr>
      <w:fldChar w:fldCharType="separate"/>
    </w:r>
    <w:r w:rsidRPr="00EA18AB">
      <w:rPr>
        <w:rStyle w:val="SidhuvudUtskott"/>
      </w:rPr>
      <w:instrText>Nej</w:instrText>
    </w:r>
    <w:r w:rsidRPr="00EA18AB">
      <w:rPr>
        <w:rStyle w:val="SidhuvudUtskott"/>
      </w:rPr>
      <w:fldChar w:fldCharType="end"/>
    </w:r>
    <w:r w:rsidRPr="00EA18AB">
      <w:rPr>
        <w:rStyle w:val="SidhuvudUtskott"/>
      </w:rPr>
      <w:instrText xml:space="preserve"> = "Ja" "</w:instrText>
    </w:r>
    <w:r w:rsidRPr="00EA18AB">
      <w:rPr>
        <w:rStyle w:val="SidhuvudUtskott"/>
      </w:rPr>
      <w:fldChar w:fldCharType="begin" w:fldLock="1"/>
    </w:r>
    <w:r w:rsidRPr="00EA18AB">
      <w:rPr>
        <w:rStyle w:val="SidhuvudUtskott"/>
      </w:rPr>
      <w:instrText xml:space="preserve"> PRINTDATE \@ "yyyy-MM-dd HH.mm    " </w:instrText>
    </w:r>
    <w:r w:rsidRPr="00EA18AB">
      <w:rPr>
        <w:rStyle w:val="SidhuvudUtskott"/>
      </w:rPr>
      <w:fldChar w:fldCharType="separate"/>
    </w:r>
    <w:r w:rsidRPr="00EA18AB">
      <w:rPr>
        <w:rStyle w:val="SidhuvudUtskott"/>
      </w:rPr>
      <w:instrText>2000-08-11 16.42</w:instrText>
    </w:r>
    <w:r w:rsidRPr="00EA18AB">
      <w:rPr>
        <w:rStyle w:val="SidhuvudUtskott"/>
      </w:rPr>
      <w:fldChar w:fldCharType="end"/>
    </w:r>
    <w:r w:rsidRPr="00EA18AB">
      <w:rPr>
        <w:rStyle w:val="SidhuvudUtskott"/>
      </w:rPr>
      <w:instrText xml:space="preserve">" </w:instrText>
    </w:r>
    <w:r w:rsidRPr="00EA18AB">
      <w:rPr>
        <w:rStyle w:val="SidhuvudUtskott"/>
      </w:rPr>
      <w:fldChar w:fldCharType="end"/>
    </w:r>
    <w:r w:rsidRPr="00EA18AB">
      <w:rPr>
        <w:rStyle w:val="SidhuvudUtskott"/>
      </w:rPr>
      <w:fldChar w:fldCharType="begin" w:fldLock="1"/>
    </w:r>
    <w:r w:rsidRPr="00EA18AB">
      <w:rPr>
        <w:rStyle w:val="SidhuvudUtskott"/>
      </w:rPr>
      <w:instrText xml:space="preserve"> DOCPR</w:instrText>
    </w:r>
    <w:r w:rsidRPr="00EA18AB">
      <w:rPr>
        <w:rStyle w:val="SidhuvudUtskott"/>
      </w:rPr>
      <w:instrText>O</w:instrText>
    </w:r>
    <w:r w:rsidRPr="00EA18AB">
      <w:rPr>
        <w:rStyle w:val="SidhuvudUtskott"/>
      </w:rPr>
      <w:instrText>PERTY Status</w:instrText>
    </w:r>
    <w:r w:rsidRPr="00EA18AB">
      <w:rPr>
        <w:rStyle w:val="SidhuvudUtskott"/>
      </w:rPr>
      <w:fldChar w:fldCharType="end"/>
    </w:r>
  </w:p>
  <w:p w:rsidR="00FB5FA5" w:rsidRPr="00EA18AB" w:rsidRDefault="00FB5FA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p>
  <w:p w:rsidR="00FB5FA5" w:rsidRPr="00EA18AB" w:rsidRDefault="00FB5FA5">
    <w:pPr>
      <w:pStyle w:val="SidhuvudKantJmn"/>
      <w:framePr w:w="8732" w:h="567" w:hRule="exact" w:vSpace="0" w:wrap="around" w:vAnchor="page" w:y="341" w:anchorLock="0"/>
    </w:pPr>
  </w:p>
  <w:p w:rsidR="00FB5FA5" w:rsidRPr="00EA18AB" w:rsidRDefault="00FB5FA5">
    <w:pPr>
      <w:pStyle w:val="SidhuvudKantUdda"/>
      <w:framePr w:w="8732" w:h="567" w:hRule="exact" w:vSpace="0" w:wrap="around" w:vAnchor="page" w:y="341" w:anchorLock="0"/>
    </w:pPr>
    <w:r w:rsidRPr="00EA18AB">
      <w:rPr>
        <w:rStyle w:val="SidhuvudRubrikReferens"/>
        <w:smallCaps w:val="0"/>
        <w:spacing w:val="0"/>
        <w:sz w:val="19"/>
      </w:rPr>
      <w:t xml:space="preserve"> </w:t>
    </w:r>
  </w:p>
  <w:p w:rsidR="00FB5FA5" w:rsidRPr="00EA18AB" w:rsidRDefault="00FB5FA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567" w:h="5896" w:hRule="exact" w:vSpace="0" w:wrap="around" w:vAnchor="page" w:x="15960" w:y="2949" w:anchorLock="0"/>
      <w:textDirection w:val="tbRl"/>
    </w:pPr>
    <w:r w:rsidRPr="00EA18AB">
      <w:rPr>
        <w:rStyle w:val="SidhuvudUtskott"/>
      </w:rPr>
      <w:t>2003/04:UbU1</w:t>
    </w:r>
    <w:r w:rsidRPr="00EA18AB">
      <w:t xml:space="preserve">     </w:t>
    </w:r>
    <w:r w:rsidRPr="00EA18AB">
      <w:rPr>
        <w:rStyle w:val="SidhuvudBilaga"/>
      </w:rPr>
      <w:t xml:space="preserve"> </w:t>
    </w:r>
    <w:r w:rsidRPr="00EA18AB">
      <w:rPr>
        <w:rStyle w:val="SidhuvudBilaga"/>
        <w:spacing w:val="6"/>
      </w:rPr>
      <w:t xml:space="preserve">Bilaga 3   </w:t>
    </w:r>
    <w:r w:rsidRPr="00EA18AB">
      <w:rPr>
        <w:rStyle w:val="SidhuvudRubrikReferens"/>
        <w:spacing w:val="6"/>
      </w:rPr>
      <w:t>Regeringens och oppositionspartiernas förslag till anslag för år 2004</w:t>
    </w:r>
  </w:p>
  <w:p w:rsidR="00FB5FA5" w:rsidRPr="00EA18AB" w:rsidRDefault="00FB5FA5">
    <w:pPr>
      <w:pStyle w:val="SidhuvudKantJmn"/>
      <w:framePr w:w="567" w:h="5896" w:hRule="exact" w:vSpace="0" w:wrap="around" w:vAnchor="page" w:x="15960" w:y="2949" w:anchorLock="0"/>
      <w:textDirection w:val="tbRl"/>
    </w:pPr>
  </w:p>
  <w:p w:rsidR="00FB5FA5" w:rsidRPr="00EA18AB" w:rsidRDefault="00FB5FA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567" w:h="5896" w:hRule="exact" w:vSpace="0" w:wrap="around" w:vAnchor="page" w:x="15960" w:y="2949" w:anchorLock="0"/>
      <w:textDirection w:val="tbRl"/>
    </w:pPr>
    <w:r w:rsidRPr="00EA18AB">
      <w:rPr>
        <w:rStyle w:val="SidhuvudRubrikReferens"/>
        <w:spacing w:val="-6"/>
      </w:rPr>
      <w:t>Regeringens och oppositionspartiernas förslag till anslag för år 2004</w:t>
    </w:r>
    <w:r w:rsidRPr="00EA18AB">
      <w:rPr>
        <w:rStyle w:val="SidhuvudBilaga"/>
        <w:spacing w:val="-6"/>
      </w:rPr>
      <w:t xml:space="preserve">   Bilaga 3</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567" w:h="5896" w:hRule="exact" w:vSpace="0" w:wrap="around" w:vAnchor="page" w:x="15960" w:y="2949" w:anchorLock="0"/>
      <w:textDirection w:val="tbRl"/>
    </w:pPr>
  </w:p>
  <w:p w:rsidR="00FB5FA5" w:rsidRPr="00EA18AB" w:rsidRDefault="00FB5FA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567" w:h="5896" w:hRule="exact" w:vSpace="0" w:wrap="around" w:vAnchor="page" w:x="15960" w:y="2949" w:anchorLock="0"/>
      <w:textDirection w:val="tbRl"/>
    </w:pPr>
    <w:r w:rsidRPr="00EA18AB">
      <w:t xml:space="preserve">  </w:t>
    </w:r>
    <w:r w:rsidRPr="00EA18AB">
      <w:rPr>
        <w:rStyle w:val="SidhuvudUtskott"/>
      </w:rPr>
      <w:t>2003/04:UbU1</w:t>
    </w:r>
  </w:p>
  <w:p w:rsidR="00FB5FA5" w:rsidRPr="00EA18AB" w:rsidRDefault="00FB5FA5">
    <w:pPr>
      <w:pStyle w:val="SidhuvudKantUdda"/>
      <w:framePr w:w="567" w:h="5896" w:hRule="exact" w:vSpace="0" w:wrap="around" w:vAnchor="page" w:x="15960" w:y="2949" w:anchorLock="0"/>
      <w:textDirection w:val="tbRl"/>
    </w:pPr>
  </w:p>
  <w:p w:rsidR="00FB5FA5" w:rsidRPr="00EA18AB" w:rsidRDefault="00FB5FA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fldChar w:fldCharType="begin" w:fldLock="1"/>
    </w:r>
    <w:r w:rsidRPr="00EA18AB">
      <w:instrText xml:space="preserve"> if </w:instrText>
    </w:r>
    <w:r w:rsidRPr="00EA18AB">
      <w:fldChar w:fldCharType="begin" w:fldLock="1"/>
    </w:r>
    <w:r w:rsidRPr="00EA18AB">
      <w:instrText xml:space="preserve"> page</w:instrText>
    </w:r>
    <w:r w:rsidRPr="00EA18AB">
      <w:fldChar w:fldCharType="separate"/>
    </w:r>
    <w:r w:rsidR="00EA18AB">
      <w:rPr>
        <w:noProof/>
      </w:rPr>
      <w:instrText>1</w:instrText>
    </w:r>
    <w:r w:rsidRPr="00EA18AB">
      <w:fldChar w:fldCharType="end"/>
    </w:r>
    <w:r w:rsidRPr="00EA18AB">
      <w:instrText xml:space="preserve"> &gt; 1 "</w:instrText>
    </w:r>
    <w:r w:rsidRPr="00EA18AB">
      <w:fldChar w:fldCharType="begin" w:fldLock="1"/>
    </w:r>
    <w:r w:rsidRPr="00EA18AB">
      <w:instrText xml:space="preserve"> if </w:instrText>
    </w:r>
    <w:r w:rsidRPr="00EA18AB">
      <w:fldChar w:fldCharType="begin" w:fldLock="1"/>
    </w:r>
    <w:r w:rsidRPr="00EA18AB">
      <w:instrText xml:space="preserve"> = </w:instrText>
    </w:r>
    <w:r w:rsidRPr="00EA18AB">
      <w:fldChar w:fldCharType="begin" w:fldLock="1"/>
    </w:r>
    <w:r w:rsidRPr="00EA18AB">
      <w:instrText xml:space="preserve"> = </w:instrText>
    </w:r>
    <w:r w:rsidRPr="00EA18AB">
      <w:fldChar w:fldCharType="begin" w:fldLock="1"/>
    </w:r>
    <w:r w:rsidRPr="00EA18AB">
      <w:instrText xml:space="preserve"> page</w:instrText>
    </w:r>
    <w:r w:rsidRPr="00EA18AB">
      <w:fldChar w:fldCharType="separate"/>
    </w:r>
    <w:r w:rsidRPr="00EA18AB">
      <w:instrText>17</w:instrText>
    </w:r>
    <w:r w:rsidRPr="00EA18AB">
      <w:fldChar w:fldCharType="end"/>
    </w:r>
    <w:r w:rsidRPr="00EA18AB">
      <w:instrText xml:space="preserve">/2 </w:instrText>
    </w:r>
    <w:r w:rsidRPr="00EA18AB">
      <w:fldChar w:fldCharType="separate"/>
    </w:r>
    <w:r w:rsidRPr="00EA18AB">
      <w:instrText>8,5</w:instrText>
    </w:r>
    <w:r w:rsidRPr="00EA18AB">
      <w:fldChar w:fldCharType="end"/>
    </w:r>
    <w:r w:rsidRPr="00EA18AB">
      <w:instrText xml:space="preserve"> - </w:instrText>
    </w:r>
    <w:r w:rsidRPr="00EA18AB">
      <w:fldChar w:fldCharType="begin" w:fldLock="1"/>
    </w:r>
    <w:r w:rsidRPr="00EA18AB">
      <w:instrText xml:space="preserve"> = int(</w:instrText>
    </w:r>
    <w:r w:rsidRPr="00EA18AB">
      <w:fldChar w:fldCharType="begin" w:fldLock="1"/>
    </w:r>
    <w:r w:rsidRPr="00EA18AB">
      <w:instrText xml:space="preserve"> page</w:instrText>
    </w:r>
    <w:r w:rsidRPr="00EA18AB">
      <w:fldChar w:fldCharType="separate"/>
    </w:r>
    <w:r w:rsidRPr="00EA18AB">
      <w:instrText>17</w:instrText>
    </w:r>
    <w:r w:rsidRPr="00EA18AB">
      <w:fldChar w:fldCharType="end"/>
    </w:r>
    <w:r w:rsidRPr="00EA18AB">
      <w:instrText xml:space="preserve">/2) </w:instrText>
    </w:r>
    <w:r w:rsidRPr="00EA18AB">
      <w:fldChar w:fldCharType="separate"/>
    </w:r>
    <w:r w:rsidRPr="00EA18AB">
      <w:instrText>8</w:instrText>
    </w:r>
    <w:r w:rsidRPr="00EA18AB">
      <w:fldChar w:fldCharType="end"/>
    </w:r>
    <w:r w:rsidRPr="00EA18AB">
      <w:fldChar w:fldCharType="separate"/>
    </w:r>
    <w:r w:rsidRPr="00EA18AB">
      <w:instrText>0,5</w:instrText>
    </w:r>
    <w:r w:rsidRPr="00EA18AB">
      <w:fldChar w:fldCharType="end"/>
    </w:r>
    <w:r w:rsidRPr="00EA18AB">
      <w:instrText xml:space="preserve"> = 0 "</w:instrText>
    </w:r>
    <w:r w:rsidRPr="00EA18AB">
      <w:rPr>
        <w:rStyle w:val="SidhuvudUtskott"/>
      </w:rPr>
      <w:fldChar w:fldCharType="begin" w:fldLock="1"/>
    </w:r>
    <w:r w:rsidRPr="00EA18AB">
      <w:rPr>
        <w:rStyle w:val="SidhuvudUtskott"/>
      </w:rPr>
      <w:instrText xml:space="preserve"> DOCPROPERTY BetänkandeÅr</w:instrText>
    </w:r>
    <w:r w:rsidRPr="00EA18AB">
      <w:rPr>
        <w:rStyle w:val="SidhuvudUtskott"/>
      </w:rPr>
      <w:fldChar w:fldCharType="separate"/>
    </w:r>
    <w:r w:rsidRPr="00EA18AB">
      <w:rPr>
        <w:rStyle w:val="SidhuvudUtskott"/>
      </w:rPr>
      <w:instrText>1999/2000</w:instrText>
    </w:r>
    <w:r w:rsidRPr="00EA18AB">
      <w:rPr>
        <w:rStyle w:val="SidhuvudUtskott"/>
      </w:rPr>
      <w:fldChar w:fldCharType="end"/>
    </w:r>
    <w:r w:rsidRPr="00EA18AB">
      <w:rPr>
        <w:rStyle w:val="SidhuvudUtskott"/>
      </w:rPr>
      <w:instrText>:</w:instrText>
    </w:r>
    <w:r w:rsidRPr="00EA18AB">
      <w:rPr>
        <w:rStyle w:val="SidhuvudUtskott"/>
      </w:rPr>
      <w:fldChar w:fldCharType="begin" w:fldLock="1"/>
    </w:r>
    <w:r w:rsidRPr="00EA18AB">
      <w:rPr>
        <w:rStyle w:val="SidhuvudUtskott"/>
      </w:rPr>
      <w:instrText xml:space="preserve"> DOCPR</w:instrText>
    </w:r>
    <w:r w:rsidRPr="00EA18AB">
      <w:rPr>
        <w:rStyle w:val="SidhuvudUtskott"/>
      </w:rPr>
      <w:instrText>O</w:instrText>
    </w:r>
    <w:r w:rsidRPr="00EA18AB">
      <w:rPr>
        <w:rStyle w:val="SidhuvudUtskott"/>
      </w:rPr>
      <w:instrText>PE</w:instrText>
    </w:r>
    <w:r w:rsidRPr="00EA18AB">
      <w:rPr>
        <w:rStyle w:val="SidhuvudUtskott"/>
      </w:rPr>
      <w:instrText>R</w:instrText>
    </w:r>
    <w:r w:rsidRPr="00EA18AB">
      <w:rPr>
        <w:rStyle w:val="SidhuvudUtskott"/>
      </w:rPr>
      <w:instrText>TY Utskott</w:instrText>
    </w:r>
    <w:r w:rsidRPr="00EA18AB">
      <w:rPr>
        <w:rStyle w:val="SidhuvudUtskott"/>
      </w:rPr>
      <w:fldChar w:fldCharType="separate"/>
    </w:r>
    <w:r w:rsidRPr="00EA18AB">
      <w:rPr>
        <w:rStyle w:val="SidhuvudUtskott"/>
      </w:rPr>
      <w:instrText>BoU</w:instrText>
    </w:r>
    <w:r w:rsidRPr="00EA18AB">
      <w:rPr>
        <w:rStyle w:val="SidhuvudUtskott"/>
      </w:rPr>
      <w:fldChar w:fldCharType="end"/>
    </w:r>
    <w:r w:rsidRPr="00EA18AB">
      <w:rPr>
        <w:rStyle w:val="SidhuvudUtskott"/>
      </w:rPr>
      <w:fldChar w:fldCharType="begin" w:fldLock="1"/>
    </w:r>
    <w:r w:rsidRPr="00EA18AB">
      <w:rPr>
        <w:rStyle w:val="SidhuvudUtskott"/>
      </w:rPr>
      <w:instrText xml:space="preserve"> DOCPROPERTY BetänkandeNr</w:instrText>
    </w:r>
    <w:r w:rsidRPr="00EA18AB">
      <w:rPr>
        <w:rStyle w:val="SidhuvudUtskott"/>
      </w:rPr>
      <w:fldChar w:fldCharType="separate"/>
    </w:r>
    <w:r w:rsidRPr="00EA18AB">
      <w:rPr>
        <w:rStyle w:val="SidhuvudUtskott"/>
      </w:rPr>
      <w:instrText>6678</w:instrText>
    </w:r>
    <w:r w:rsidRPr="00EA18AB">
      <w:rPr>
        <w:rStyle w:val="SidhuvudUtskott"/>
      </w:rPr>
      <w:fldChar w:fldCharType="end"/>
    </w:r>
    <w:r w:rsidRPr="00EA18AB">
      <w:instrText xml:space="preserve">    </w:instrText>
    </w:r>
  </w:p>
  <w:p w:rsidR="00FB5FA5" w:rsidRPr="00EA18AB" w:rsidRDefault="00FB5FA5">
    <w:pPr>
      <w:pStyle w:val="SidhuvudKantJmn"/>
      <w:framePr w:w="8732" w:h="567" w:hRule="exact" w:vSpace="0" w:wrap="around" w:vAnchor="page" w:y="341" w:anchorLock="0"/>
    </w:pPr>
    <w:r w:rsidRPr="00EA18AB">
      <w:rPr>
        <w:rStyle w:val="SidhuvudUtskott"/>
      </w:rPr>
      <w:fldChar w:fldCharType="begin" w:fldLock="1"/>
    </w:r>
    <w:r w:rsidRPr="00EA18AB">
      <w:rPr>
        <w:rStyle w:val="SidhuvudUtskott"/>
      </w:rPr>
      <w:instrText xml:space="preserve"> DOCPROPERTY Status</w:instrText>
    </w:r>
    <w:r w:rsidRPr="00EA18AB">
      <w:rPr>
        <w:rStyle w:val="SidhuvudUtskott"/>
      </w:rPr>
      <w:fldChar w:fldCharType="separate"/>
    </w:r>
    <w:r w:rsidRPr="00EA18AB">
      <w:rPr>
        <w:rStyle w:val="SidhuvudUtskott"/>
      </w:rPr>
      <w:instrText>Utkast</w:instrText>
    </w:r>
    <w:r w:rsidRPr="00EA18AB">
      <w:rPr>
        <w:rStyle w:val="SidhuvudUtskott"/>
      </w:rPr>
      <w:fldChar w:fldCharType="end"/>
    </w:r>
    <w:r w:rsidRPr="00EA18AB">
      <w:rPr>
        <w:rStyle w:val="SidhuvudUtskott"/>
      </w:rPr>
      <w:fldChar w:fldCharType="begin" w:fldLock="1"/>
    </w:r>
    <w:r w:rsidRPr="00EA18AB">
      <w:rPr>
        <w:rStyle w:val="SidhuvudUtskott"/>
      </w:rPr>
      <w:instrText xml:space="preserve"> if </w:instrText>
    </w:r>
    <w:r w:rsidRPr="00EA18AB">
      <w:rPr>
        <w:rStyle w:val="SidhuvudUtskott"/>
      </w:rPr>
      <w:fldChar w:fldCharType="begin" w:fldLock="1"/>
    </w:r>
    <w:r w:rsidRPr="00EA18AB">
      <w:rPr>
        <w:rStyle w:val="SidhuvudUtskott"/>
      </w:rPr>
      <w:instrText xml:space="preserve"> DOCPROPERTY "UtkastDatum"</w:instrText>
    </w:r>
    <w:r w:rsidRPr="00EA18AB">
      <w:rPr>
        <w:rStyle w:val="SidhuvudUtskott"/>
      </w:rPr>
      <w:fldChar w:fldCharType="separate"/>
    </w:r>
    <w:r w:rsidRPr="00EA18AB">
      <w:rPr>
        <w:rStyle w:val="SidhuvudUtskott"/>
      </w:rPr>
      <w:instrText>Nej</w:instrText>
    </w:r>
    <w:r w:rsidRPr="00EA18AB">
      <w:rPr>
        <w:rStyle w:val="SidhuvudUtskott"/>
      </w:rPr>
      <w:fldChar w:fldCharType="end"/>
    </w:r>
    <w:r w:rsidRPr="00EA18AB">
      <w:rPr>
        <w:rStyle w:val="SidhuvudUtskott"/>
      </w:rPr>
      <w:instrText xml:space="preserve"> = "Ja" "    </w:instrText>
    </w:r>
    <w:r w:rsidRPr="00EA18AB">
      <w:rPr>
        <w:rStyle w:val="SidhuvudUtskott"/>
      </w:rPr>
      <w:fldChar w:fldCharType="begin" w:fldLock="1"/>
    </w:r>
    <w:r w:rsidRPr="00EA18AB">
      <w:rPr>
        <w:rStyle w:val="SidhuvudUtskott"/>
      </w:rPr>
      <w:instrText xml:space="preserve"> PRINTDATE \@ "yyyy-MM-dd HH.mm" </w:instrText>
    </w:r>
    <w:r w:rsidRPr="00EA18AB">
      <w:rPr>
        <w:rStyle w:val="SidhuvudUtskott"/>
      </w:rPr>
      <w:fldChar w:fldCharType="separate"/>
    </w:r>
    <w:r w:rsidRPr="00EA18AB">
      <w:rPr>
        <w:rStyle w:val="SidhuvudUtskott"/>
      </w:rPr>
      <w:instrText>2000-08-11 16.42</w:instrText>
    </w:r>
    <w:r w:rsidRPr="00EA18AB">
      <w:rPr>
        <w:rStyle w:val="SidhuvudUtskott"/>
      </w:rPr>
      <w:fldChar w:fldCharType="end"/>
    </w:r>
    <w:r w:rsidRPr="00EA18AB">
      <w:rPr>
        <w:rStyle w:val="SidhuvudUtskott"/>
      </w:rPr>
      <w:instrText xml:space="preserve">" </w:instrText>
    </w:r>
    <w:r w:rsidRPr="00EA18AB">
      <w:rPr>
        <w:rStyle w:val="SidhuvudUtskott"/>
      </w:rPr>
      <w:fldChar w:fldCharType="separate"/>
    </w:r>
    <w:r w:rsidRPr="00EA18AB">
      <w:rPr>
        <w:rStyle w:val="SidhuvudUtskott"/>
      </w:rPr>
      <w:fldChar w:fldCharType="end"/>
    </w:r>
  </w:p>
  <w:p w:rsidR="00FB5FA5" w:rsidRPr="00EA18AB" w:rsidRDefault="00FB5FA5">
    <w:pPr>
      <w:pStyle w:val="SidhuvudKantUdda"/>
      <w:framePr w:w="8732" w:h="567" w:hRule="exact" w:vSpace="0" w:wrap="around" w:vAnchor="page" w:y="341" w:anchorLock="0"/>
    </w:pPr>
    <w:r w:rsidRPr="00EA18AB">
      <w:rPr>
        <w:rStyle w:val="SidhuvudRubrikReferens"/>
        <w:smallCaps w:val="0"/>
        <w:spacing w:val="0"/>
        <w:sz w:val="19"/>
      </w:rPr>
      <w:instrText xml:space="preserve"> </w:instrText>
    </w:r>
    <w:r w:rsidRPr="00EA18AB">
      <w:instrText xml:space="preserve">"  "  </w:instrText>
    </w:r>
    <w:r w:rsidRPr="00EA18AB">
      <w:rPr>
        <w:rStyle w:val="SidhuvudUtskott"/>
      </w:rPr>
      <w:fldChar w:fldCharType="begin" w:fldLock="1"/>
    </w:r>
    <w:r w:rsidRPr="00EA18AB">
      <w:rPr>
        <w:rStyle w:val="SidhuvudUtskott"/>
      </w:rPr>
      <w:instrText xml:space="preserve"> DOCPROPERTY BetänkandeÅr</w:instrText>
    </w:r>
    <w:r w:rsidRPr="00EA18AB">
      <w:rPr>
        <w:rStyle w:val="SidhuvudUtskott"/>
      </w:rPr>
      <w:fldChar w:fldCharType="separate"/>
    </w:r>
    <w:r w:rsidRPr="00EA18AB">
      <w:rPr>
        <w:rStyle w:val="SidhuvudUtskott"/>
      </w:rPr>
      <w:instrText>1999/2000</w:instrText>
    </w:r>
    <w:r w:rsidRPr="00EA18AB">
      <w:rPr>
        <w:rStyle w:val="SidhuvudUtskott"/>
      </w:rPr>
      <w:fldChar w:fldCharType="end"/>
    </w:r>
    <w:r w:rsidRPr="00EA18AB">
      <w:rPr>
        <w:rStyle w:val="SidhuvudUtskott"/>
      </w:rPr>
      <w:instrText>:</w:instrText>
    </w:r>
    <w:r w:rsidRPr="00EA18AB">
      <w:rPr>
        <w:rStyle w:val="SidhuvudUtskott"/>
      </w:rPr>
      <w:fldChar w:fldCharType="begin" w:fldLock="1"/>
    </w:r>
    <w:r w:rsidRPr="00EA18AB">
      <w:rPr>
        <w:rStyle w:val="SidhuvudUtskott"/>
      </w:rPr>
      <w:instrText xml:space="preserve"> DOCPROPERTY Utskott</w:instrText>
    </w:r>
    <w:r w:rsidRPr="00EA18AB">
      <w:rPr>
        <w:rStyle w:val="SidhuvudUtskott"/>
      </w:rPr>
      <w:fldChar w:fldCharType="separate"/>
    </w:r>
    <w:r w:rsidRPr="00EA18AB">
      <w:rPr>
        <w:rStyle w:val="SidhuvudUtskott"/>
      </w:rPr>
      <w:instrText>BoU</w:instrText>
    </w:r>
    <w:r w:rsidRPr="00EA18AB">
      <w:rPr>
        <w:rStyle w:val="SidhuvudUtskott"/>
      </w:rPr>
      <w:fldChar w:fldCharType="end"/>
    </w:r>
    <w:r w:rsidRPr="00EA18AB">
      <w:rPr>
        <w:rStyle w:val="SidhuvudUtskott"/>
      </w:rPr>
      <w:fldChar w:fldCharType="begin" w:fldLock="1"/>
    </w:r>
    <w:r w:rsidRPr="00EA18AB">
      <w:rPr>
        <w:rStyle w:val="SidhuvudUtskott"/>
      </w:rPr>
      <w:instrText xml:space="preserve"> DOCPROPERTY BetänkandeNr</w:instrText>
    </w:r>
    <w:r w:rsidRPr="00EA18AB">
      <w:rPr>
        <w:rStyle w:val="SidhuvudUtskott"/>
      </w:rPr>
      <w:fldChar w:fldCharType="separate"/>
    </w:r>
    <w:r w:rsidRPr="00EA18AB">
      <w:rPr>
        <w:rStyle w:val="SidhuvudUtskott"/>
      </w:rPr>
      <w:instrText>6678</w:instrText>
    </w:r>
    <w:r w:rsidRPr="00EA18AB">
      <w:rPr>
        <w:rStyle w:val="SidhuvudUtskott"/>
      </w:rPr>
      <w:fldChar w:fldCharType="end"/>
    </w:r>
  </w:p>
  <w:p w:rsidR="00FB5FA5" w:rsidRPr="00EA18AB" w:rsidRDefault="00FB5FA5">
    <w:pPr>
      <w:pStyle w:val="SidhuvudKantUdda"/>
      <w:framePr w:w="8732" w:h="567" w:hRule="exact" w:vSpace="0" w:wrap="around" w:vAnchor="page" w:y="341" w:anchorLock="0"/>
    </w:pPr>
    <w:r w:rsidRPr="00EA18AB">
      <w:rPr>
        <w:rStyle w:val="SidhuvudUtskott"/>
      </w:rPr>
      <w:fldChar w:fldCharType="begin" w:fldLock="1"/>
    </w:r>
    <w:r w:rsidRPr="00EA18AB">
      <w:rPr>
        <w:rStyle w:val="SidhuvudUtskott"/>
      </w:rPr>
      <w:instrText xml:space="preserve"> if </w:instrText>
    </w:r>
    <w:r w:rsidRPr="00EA18AB">
      <w:rPr>
        <w:rStyle w:val="SidhuvudUtskott"/>
      </w:rPr>
      <w:fldChar w:fldCharType="begin" w:fldLock="1"/>
    </w:r>
    <w:r w:rsidRPr="00EA18AB">
      <w:rPr>
        <w:rStyle w:val="SidhuvudUtskott"/>
      </w:rPr>
      <w:instrText xml:space="preserve"> DOCPROPERTY "UtkastDatum"</w:instrText>
    </w:r>
    <w:r w:rsidRPr="00EA18AB">
      <w:rPr>
        <w:rStyle w:val="SidhuvudUtskott"/>
      </w:rPr>
      <w:fldChar w:fldCharType="separate"/>
    </w:r>
    <w:r w:rsidRPr="00EA18AB">
      <w:rPr>
        <w:rStyle w:val="SidhuvudUtskott"/>
      </w:rPr>
      <w:instrText>Nej</w:instrText>
    </w:r>
    <w:r w:rsidRPr="00EA18AB">
      <w:rPr>
        <w:rStyle w:val="SidhuvudUtskott"/>
      </w:rPr>
      <w:fldChar w:fldCharType="end"/>
    </w:r>
    <w:r w:rsidRPr="00EA18AB">
      <w:rPr>
        <w:rStyle w:val="SidhuvudUtskott"/>
      </w:rPr>
      <w:instrText xml:space="preserve"> = "Ja" "</w:instrText>
    </w:r>
    <w:r w:rsidRPr="00EA18AB">
      <w:rPr>
        <w:rStyle w:val="SidhuvudUtskott"/>
      </w:rPr>
      <w:fldChar w:fldCharType="begin" w:fldLock="1"/>
    </w:r>
    <w:r w:rsidRPr="00EA18AB">
      <w:rPr>
        <w:rStyle w:val="SidhuvudUtskott"/>
      </w:rPr>
      <w:instrText xml:space="preserve"> PRINTDATE \@ "yyyy-MM-dd HH.mm    " </w:instrText>
    </w:r>
    <w:r w:rsidRPr="00EA18AB">
      <w:rPr>
        <w:rStyle w:val="SidhuvudUtskott"/>
      </w:rPr>
      <w:fldChar w:fldCharType="separate"/>
    </w:r>
    <w:r w:rsidRPr="00EA18AB">
      <w:rPr>
        <w:rStyle w:val="SidhuvudUtskott"/>
      </w:rPr>
      <w:instrText>2000-08-11 16.42</w:instrText>
    </w:r>
    <w:r w:rsidRPr="00EA18AB">
      <w:rPr>
        <w:rStyle w:val="SidhuvudUtskott"/>
      </w:rPr>
      <w:fldChar w:fldCharType="end"/>
    </w:r>
    <w:r w:rsidRPr="00EA18AB">
      <w:rPr>
        <w:rStyle w:val="SidhuvudUtskott"/>
      </w:rPr>
      <w:instrText xml:space="preserve">" </w:instrText>
    </w:r>
    <w:r w:rsidRPr="00EA18AB">
      <w:rPr>
        <w:rStyle w:val="SidhuvudUtskott"/>
      </w:rPr>
      <w:fldChar w:fldCharType="separate"/>
    </w:r>
    <w:r w:rsidRPr="00EA18AB">
      <w:rPr>
        <w:rStyle w:val="SidhuvudUtskott"/>
      </w:rPr>
      <w:fldChar w:fldCharType="end"/>
    </w:r>
    <w:r w:rsidRPr="00EA18AB">
      <w:rPr>
        <w:rStyle w:val="SidhuvudUtskott"/>
      </w:rPr>
      <w:fldChar w:fldCharType="begin" w:fldLock="1"/>
    </w:r>
    <w:r w:rsidRPr="00EA18AB">
      <w:rPr>
        <w:rStyle w:val="SidhuvudUtskott"/>
      </w:rPr>
      <w:instrText xml:space="preserve"> DOCPR</w:instrText>
    </w:r>
    <w:r w:rsidRPr="00EA18AB">
      <w:rPr>
        <w:rStyle w:val="SidhuvudUtskott"/>
      </w:rPr>
      <w:instrText>O</w:instrText>
    </w:r>
    <w:r w:rsidRPr="00EA18AB">
      <w:rPr>
        <w:rStyle w:val="SidhuvudUtskott"/>
      </w:rPr>
      <w:instrText>PERTY Status</w:instrText>
    </w:r>
    <w:r w:rsidRPr="00EA18AB">
      <w:rPr>
        <w:rStyle w:val="SidhuvudUtskott"/>
      </w:rPr>
      <w:fldChar w:fldCharType="separate"/>
    </w:r>
    <w:r w:rsidRPr="00EA18AB">
      <w:rPr>
        <w:rStyle w:val="SidhuvudUtskott"/>
      </w:rPr>
      <w:instrText>Utkast 2</w:instrText>
    </w:r>
    <w:r w:rsidRPr="00EA18AB">
      <w:rPr>
        <w:rStyle w:val="SidhuvudUtskott"/>
      </w:rPr>
      <w:fldChar w:fldCharType="end"/>
    </w:r>
    <w:r w:rsidRPr="00EA18AB">
      <w:instrText>"</w:instrText>
    </w:r>
    <w:r w:rsidRPr="00EA18AB">
      <w:fldChar w:fldCharType="separate"/>
    </w:r>
    <w:r w:rsidRPr="00EA18AB">
      <w:rPr>
        <w:position w:val="4"/>
        <w:sz w:val="28"/>
      </w:rPr>
      <w:instrText>|</w:instrText>
    </w:r>
    <w:r w:rsidRPr="00EA18AB">
      <w:instrText xml:space="preserve">  </w:instrText>
    </w:r>
    <w:r w:rsidRPr="00EA18AB">
      <w:rPr>
        <w:rStyle w:val="SidhuvudUtskott"/>
      </w:rPr>
      <w:fldChar w:fldCharType="begin" w:fldLock="1"/>
    </w:r>
    <w:r w:rsidRPr="00EA18AB">
      <w:rPr>
        <w:rStyle w:val="SidhuvudUtskott"/>
      </w:rPr>
      <w:instrText xml:space="preserve"> DOCPROPERTY BetänkandeÅr</w:instrText>
    </w:r>
    <w:r w:rsidRPr="00EA18AB">
      <w:rPr>
        <w:rStyle w:val="SidhuvudUtskott"/>
      </w:rPr>
      <w:fldChar w:fldCharType="separate"/>
    </w:r>
    <w:r w:rsidRPr="00EA18AB">
      <w:rPr>
        <w:rStyle w:val="SidhuvudUtskott"/>
      </w:rPr>
      <w:instrText>1999/2000</w:instrText>
    </w:r>
    <w:r w:rsidRPr="00EA18AB">
      <w:rPr>
        <w:rStyle w:val="SidhuvudUtskott"/>
      </w:rPr>
      <w:fldChar w:fldCharType="end"/>
    </w:r>
    <w:r w:rsidRPr="00EA18AB">
      <w:rPr>
        <w:rStyle w:val="SidhuvudUtskott"/>
      </w:rPr>
      <w:instrText>:</w:instrText>
    </w:r>
    <w:r w:rsidRPr="00EA18AB">
      <w:rPr>
        <w:rStyle w:val="SidhuvudUtskott"/>
      </w:rPr>
      <w:fldChar w:fldCharType="begin" w:fldLock="1"/>
    </w:r>
    <w:r w:rsidRPr="00EA18AB">
      <w:rPr>
        <w:rStyle w:val="SidhuvudUtskott"/>
      </w:rPr>
      <w:instrText xml:space="preserve"> DOCPROPERTY Utskott</w:instrText>
    </w:r>
    <w:r w:rsidRPr="00EA18AB">
      <w:rPr>
        <w:rStyle w:val="SidhuvudUtskott"/>
      </w:rPr>
      <w:fldChar w:fldCharType="separate"/>
    </w:r>
    <w:r w:rsidRPr="00EA18AB">
      <w:rPr>
        <w:rStyle w:val="SidhuvudUtskott"/>
      </w:rPr>
      <w:instrText>BoU</w:instrText>
    </w:r>
    <w:r w:rsidRPr="00EA18AB">
      <w:rPr>
        <w:rStyle w:val="SidhuvudUtskott"/>
      </w:rPr>
      <w:fldChar w:fldCharType="end"/>
    </w:r>
    <w:r w:rsidRPr="00EA18AB">
      <w:rPr>
        <w:rStyle w:val="SidhuvudUtskott"/>
      </w:rPr>
      <w:fldChar w:fldCharType="begin" w:fldLock="1"/>
    </w:r>
    <w:r w:rsidRPr="00EA18AB">
      <w:rPr>
        <w:rStyle w:val="SidhuvudUtskott"/>
      </w:rPr>
      <w:instrText xml:space="preserve"> DOCPROPERTY BetänkandeNr</w:instrText>
    </w:r>
    <w:r w:rsidRPr="00EA18AB">
      <w:rPr>
        <w:rStyle w:val="SidhuvudUtskott"/>
      </w:rPr>
      <w:fldChar w:fldCharType="separate"/>
    </w:r>
    <w:r w:rsidRPr="00EA18AB">
      <w:rPr>
        <w:rStyle w:val="SidhuvudUtskott"/>
      </w:rPr>
      <w:instrText>6678</w:instrText>
    </w:r>
    <w:r w:rsidRPr="00EA18AB">
      <w:rPr>
        <w:rStyle w:val="SidhuvudUtskott"/>
      </w:rPr>
      <w:fldChar w:fldCharType="end"/>
    </w:r>
  </w:p>
  <w:p w:rsidR="00FB5FA5" w:rsidRPr="00EA18AB" w:rsidRDefault="00FB5FA5">
    <w:pPr>
      <w:pStyle w:val="SidhuvudKantUdda"/>
      <w:framePr w:w="8732" w:h="567" w:hRule="exact" w:vSpace="0" w:wrap="around" w:vAnchor="page" w:y="341" w:anchorLock="0"/>
    </w:pPr>
    <w:r w:rsidRPr="00EA18AB">
      <w:rPr>
        <w:rStyle w:val="SidhuvudUtskott"/>
      </w:rPr>
      <w:fldChar w:fldCharType="begin" w:fldLock="1"/>
    </w:r>
    <w:r w:rsidRPr="00EA18AB">
      <w:rPr>
        <w:rStyle w:val="SidhuvudUtskott"/>
      </w:rPr>
      <w:instrText xml:space="preserve"> DOCPROPERTY Status</w:instrText>
    </w:r>
    <w:r w:rsidRPr="00EA18AB">
      <w:rPr>
        <w:rStyle w:val="SidhuvudUtskott"/>
      </w:rPr>
      <w:fldChar w:fldCharType="separate"/>
    </w:r>
    <w:r w:rsidRPr="00EA18AB">
      <w:rPr>
        <w:rStyle w:val="SidhuvudUtskott"/>
      </w:rPr>
      <w:instrText>Utkast 2</w:instrText>
    </w:r>
    <w:r w:rsidRPr="00EA18AB">
      <w:rPr>
        <w:rStyle w:val="SidhuvudUtskott"/>
      </w:rPr>
      <w:fldChar w:fldCharType="end"/>
    </w:r>
    <w:r w:rsidRPr="00EA18AB">
      <w:fldChar w:fldCharType="end"/>
    </w:r>
    <w:r w:rsidRPr="00EA18AB">
      <w:instrText>" " "</w:instrText>
    </w:r>
    <w:r w:rsidRPr="00EA18AB">
      <w:fldChar w:fldCharType="separate"/>
    </w:r>
    <w:r w:rsidR="00EA18AB" w:rsidRPr="00EA18AB">
      <w:rPr>
        <w:noProof/>
      </w:rPr>
      <w:t xml:space="preserve"> </w:t>
    </w:r>
    <w:r w:rsidRPr="00EA18AB">
      <w:fldChar w:fldCharType="end"/>
    </w:r>
  </w:p>
  <w:p w:rsidR="00FB5FA5" w:rsidRPr="00EA18AB" w:rsidRDefault="00FB5FA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w:t>
    </w:r>
    <w:r w:rsidRPr="00EA18AB">
      <w:rPr>
        <w:rStyle w:val="SidhuvudRubrikReferens"/>
      </w:rPr>
      <w:t>Innehållsförteckning</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Innehållsförteckning</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r w:rsidRPr="00EA18AB">
      <w:rPr>
        <w:rStyle w:val="SidhuvudBilaga"/>
      </w:rPr>
      <w:t xml:space="preserve"> </w:t>
    </w:r>
    <w:r w:rsidRPr="00EA18AB">
      <w:rPr>
        <w:rStyle w:val="SidhuvudRubrikReferens"/>
      </w:rPr>
      <w:t>Utskottets förslag till riksdagsbeslut</w:t>
    </w:r>
  </w:p>
  <w:p w:rsidR="00FB5FA5" w:rsidRPr="00EA18AB" w:rsidRDefault="00FB5FA5">
    <w:pPr>
      <w:pStyle w:val="SidhuvudKantJmn"/>
      <w:framePr w:w="8732" w:h="567" w:hRule="exact" w:vSpace="0" w:wrap="around" w:vAnchor="page" w:y="341" w:anchorLock="0"/>
    </w:pPr>
  </w:p>
  <w:p w:rsidR="00FB5FA5" w:rsidRPr="00EA18AB" w:rsidRDefault="00FB5FA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Udda"/>
      <w:framePr w:w="8732" w:h="567" w:hRule="exact" w:vSpace="0" w:wrap="around" w:vAnchor="page" w:y="341" w:anchorLock="0"/>
    </w:pPr>
    <w:r w:rsidRPr="00EA18AB">
      <w:rPr>
        <w:rStyle w:val="SidhuvudRubrikReferens"/>
      </w:rPr>
      <w:t>Utskottets förslag till riksdagsbeslut</w:t>
    </w:r>
    <w:r w:rsidRPr="00EA18AB">
      <w:rPr>
        <w:rStyle w:val="SidhuvudBilaga"/>
      </w:rPr>
      <w:t xml:space="preserve"> </w:t>
    </w:r>
    <w:r w:rsidRPr="00EA18AB">
      <w:t xml:space="preserve">     </w:t>
    </w:r>
    <w:r w:rsidRPr="00EA18AB">
      <w:rPr>
        <w:rStyle w:val="SidhuvudUtskott"/>
      </w:rPr>
      <w:t>2003/04:UbU1</w:t>
    </w:r>
  </w:p>
  <w:p w:rsidR="00FB5FA5" w:rsidRPr="00EA18AB" w:rsidRDefault="00FB5FA5">
    <w:pPr>
      <w:pStyle w:val="SidhuvudKantUdda"/>
      <w:framePr w:w="8732" w:h="567" w:hRule="exact" w:vSpace="0" w:wrap="around" w:vAnchor="page" w:y="341" w:anchorLock="0"/>
    </w:pPr>
  </w:p>
  <w:p w:rsidR="00FB5FA5" w:rsidRPr="00EA18AB" w:rsidRDefault="00FB5FA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FA5" w:rsidRPr="00EA18AB" w:rsidRDefault="00FB5FA5">
    <w:pPr>
      <w:pStyle w:val="SidhuvudKantJmn"/>
      <w:framePr w:w="8732" w:h="567" w:hRule="exact" w:vSpace="0" w:wrap="around" w:vAnchor="page" w:y="341" w:anchorLock="0"/>
    </w:pPr>
    <w:r w:rsidRPr="00EA18AB">
      <w:rPr>
        <w:rStyle w:val="SidhuvudUtskott"/>
      </w:rPr>
      <w:t>2003/04:UbU1</w:t>
    </w:r>
    <w:r w:rsidRPr="00EA18AB">
      <w:t xml:space="preserve">    </w:t>
    </w:r>
  </w:p>
  <w:p w:rsidR="00FB5FA5" w:rsidRPr="00EA18AB" w:rsidRDefault="00FB5FA5">
    <w:pPr>
      <w:pStyle w:val="SidhuvudKantJmn"/>
      <w:framePr w:w="8732" w:h="567" w:hRule="exact" w:vSpace="0" w:wrap="around" w:vAnchor="page" w:y="341" w:anchorLock="0"/>
    </w:pPr>
  </w:p>
  <w:p w:rsidR="00FB5FA5" w:rsidRPr="00EA18AB" w:rsidRDefault="00FB5FA5">
    <w:pPr>
      <w:pStyle w:val="SidhuvudKantUdda"/>
      <w:framePr w:w="8732" w:h="567" w:hRule="exact" w:vSpace="0" w:wrap="around" w:vAnchor="page" w:y="341" w:anchorLock="0"/>
    </w:pPr>
    <w:r w:rsidRPr="00EA18AB">
      <w:rPr>
        <w:rStyle w:val="SidhuvudRubrikReferens"/>
        <w:smallCaps w:val="0"/>
        <w:spacing w:val="0"/>
        <w:sz w:val="19"/>
      </w:rPr>
      <w:t xml:space="preserve"> </w:t>
    </w:r>
  </w:p>
  <w:p w:rsidR="00FB5FA5" w:rsidRPr="00EA18AB" w:rsidRDefault="00FB5FA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7E55643"/>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211714A5"/>
    <w:multiLevelType w:val="singleLevel"/>
    <w:tmpl w:val="8AB0EA90"/>
    <w:lvl w:ilvl="0">
      <w:numFmt w:val="bullet"/>
      <w:lvlText w:val="–"/>
      <w:lvlJc w:val="left"/>
      <w:pPr>
        <w:tabs>
          <w:tab w:val="num" w:pos="360"/>
        </w:tabs>
        <w:ind w:left="360" w:hanging="360"/>
      </w:pPr>
      <w:rPr>
        <w:rFonts w:hint="default"/>
      </w:rPr>
    </w:lvl>
  </w:abstractNum>
  <w:abstractNum w:abstractNumId="3" w15:restartNumberingAfterBreak="0">
    <w:nsid w:val="21CD5E0F"/>
    <w:multiLevelType w:val="singleLevel"/>
    <w:tmpl w:val="041D0013"/>
    <w:lvl w:ilvl="0">
      <w:start w:val="10"/>
      <w:numFmt w:val="upperRoman"/>
      <w:lvlText w:val="%1."/>
      <w:lvlJc w:val="left"/>
      <w:pPr>
        <w:tabs>
          <w:tab w:val="num" w:pos="720"/>
        </w:tabs>
        <w:ind w:left="720" w:hanging="720"/>
      </w:pPr>
      <w:rPr>
        <w:rFonts w:hint="default"/>
      </w:rPr>
    </w:lvl>
  </w:abstractNum>
  <w:abstractNum w:abstractNumId="4" w15:restartNumberingAfterBreak="0">
    <w:nsid w:val="364377F2"/>
    <w:multiLevelType w:val="singleLevel"/>
    <w:tmpl w:val="041D0013"/>
    <w:lvl w:ilvl="0">
      <w:start w:val="10"/>
      <w:numFmt w:val="upperRoman"/>
      <w:lvlText w:val="%1."/>
      <w:lvlJc w:val="left"/>
      <w:pPr>
        <w:tabs>
          <w:tab w:val="num" w:pos="720"/>
        </w:tabs>
        <w:ind w:left="720" w:hanging="720"/>
      </w:pPr>
      <w:rPr>
        <w:rFonts w:hint="default"/>
      </w:rPr>
    </w:lvl>
  </w:abstractNum>
  <w:abstractNum w:abstractNumId="5" w15:restartNumberingAfterBreak="0">
    <w:nsid w:val="412B50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4912C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D141EDC"/>
    <w:multiLevelType w:val="singleLevel"/>
    <w:tmpl w:val="041D0013"/>
    <w:lvl w:ilvl="0">
      <w:start w:val="10"/>
      <w:numFmt w:val="upperRoman"/>
      <w:lvlText w:val="%1."/>
      <w:lvlJc w:val="left"/>
      <w:pPr>
        <w:tabs>
          <w:tab w:val="num" w:pos="720"/>
        </w:tabs>
        <w:ind w:left="720" w:hanging="720"/>
      </w:pPr>
      <w:rPr>
        <w:rFonts w:hint="default"/>
      </w:rPr>
    </w:lvl>
  </w:abstractNum>
  <w:abstractNum w:abstractNumId="8" w15:restartNumberingAfterBreak="0">
    <w:nsid w:val="7C632634"/>
    <w:multiLevelType w:val="singleLevel"/>
    <w:tmpl w:val="041D000F"/>
    <w:lvl w:ilvl="0">
      <w:start w:val="1"/>
      <w:numFmt w:val="decimal"/>
      <w:lvlText w:val="%1."/>
      <w:lvlJc w:val="left"/>
      <w:pPr>
        <w:tabs>
          <w:tab w:val="num" w:pos="360"/>
        </w:tabs>
        <w:ind w:left="360" w:hanging="360"/>
      </w:pPr>
      <w:rPr>
        <w:rFonts w:hint="default"/>
      </w:rPr>
    </w:lvl>
  </w:abstractNum>
  <w:num w:numId="1" w16cid:durableId="2129664823">
    <w:abstractNumId w:val="0"/>
  </w:num>
  <w:num w:numId="2" w16cid:durableId="1319772872">
    <w:abstractNumId w:val="1"/>
  </w:num>
  <w:num w:numId="3" w16cid:durableId="337197540">
    <w:abstractNumId w:val="3"/>
  </w:num>
  <w:num w:numId="4" w16cid:durableId="578245933">
    <w:abstractNumId w:val="4"/>
  </w:num>
  <w:num w:numId="5" w16cid:durableId="1871723935">
    <w:abstractNumId w:val="7"/>
  </w:num>
  <w:num w:numId="6" w16cid:durableId="1300762919">
    <w:abstractNumId w:val="5"/>
  </w:num>
  <w:num w:numId="7" w16cid:durableId="848911611">
    <w:abstractNumId w:val="2"/>
  </w:num>
  <w:num w:numId="8" w16cid:durableId="1669408073">
    <w:abstractNumId w:val="6"/>
  </w:num>
  <w:num w:numId="9" w16cid:durableId="174535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7935C9"/>
    <w:rsid w:val="007935C9"/>
    <w:rsid w:val="00EA18AB"/>
    <w:rsid w:val="00FB5F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C1287-C6A5-41BF-A00A-C934A453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49641</Words>
  <Characters>311751</Characters>
  <Application>Microsoft Office Word</Application>
  <DocSecurity>4</DocSecurity>
  <Lines>6777</Lines>
  <Paragraphs>2914</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1999/2000:T1</vt:lpstr>
      <vt:lpstr>Sammanfattning</vt:lpstr>
      <vt:lpstr>Innehållsförteckning</vt:lpstr>
      <vt:lpstr>Utskottets förslag till riksdagsbeslut</vt:lpstr>
      <vt:lpstr>Utskottets överväganden</vt:lpstr>
      <vt:lpstr>    1 Inledning</vt:lpstr>
      <vt:lpstr>    U t b i l d n i n g s p o l i t i k</vt:lpstr>
      <vt:lpstr>    2 Barnomsorg, skola och vuxenutbildning</vt:lpstr>
      <vt:lpstr>        Inledning</vt:lpstr>
      <vt:lpstr>        Resultat</vt:lpstr>
      <vt:lpstr>        Övergripande frågor</vt:lpstr>
      <vt:lpstr>        Anslag m.m.</vt:lpstr>
    </vt:vector>
  </TitlesOfParts>
  <Company>Riksdagen</Company>
  <LinksUpToDate>false</LinksUpToDate>
  <CharactersWithSpaces>358478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2003-11-28T08:02:00Z</cp:lastPrinted>
  <dcterms:created xsi:type="dcterms:W3CDTF">2025-12-16T17:58:00Z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