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ECC85B39AC64A85A8EAF60E4DCD1167"/>
        </w:placeholder>
        <w:text/>
      </w:sdtPr>
      <w:sdtEndPr/>
      <w:sdtContent>
        <w:p w:rsidRPr="009B062B" w:rsidR="00AF30DD" w:rsidP="00782AAB" w:rsidRDefault="00AF30DD" w14:paraId="16D07D50" w14:textId="77777777">
          <w:pPr>
            <w:pStyle w:val="Rubrik1"/>
            <w:spacing w:after="300"/>
          </w:pPr>
          <w:r w:rsidRPr="009B062B">
            <w:t>Förslag till riksdagsbeslut</w:t>
          </w:r>
        </w:p>
      </w:sdtContent>
    </w:sdt>
    <w:sdt>
      <w:sdtPr>
        <w:alias w:val="Yrkande 1"/>
        <w:tag w:val="751411a9-bb71-4ec1-8c84-461433fc0b93"/>
        <w:id w:val="-329528258"/>
        <w:lock w:val="sdtLocked"/>
      </w:sdtPr>
      <w:sdtEndPr/>
      <w:sdtContent>
        <w:p w:rsidR="00EA0E2B" w:rsidRDefault="0006478B" w14:paraId="43F508EE" w14:textId="77777777">
          <w:pPr>
            <w:pStyle w:val="Frslagstext"/>
            <w:numPr>
              <w:ilvl w:val="0"/>
              <w:numId w:val="0"/>
            </w:numPr>
          </w:pPr>
          <w:r>
            <w:t>Riksdagen ställer sig bakom det som anförs i motionen om att överväga att se över möjligheterna till en samlad översyn av regelverken gällande epatraktorer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250A5A85854A4B94B2CCE08D04E205"/>
        </w:placeholder>
        <w:text/>
      </w:sdtPr>
      <w:sdtEndPr/>
      <w:sdtContent>
        <w:p w:rsidRPr="009B062B" w:rsidR="006D79C9" w:rsidP="00333E95" w:rsidRDefault="006D79C9" w14:paraId="37FAC05F" w14:textId="77777777">
          <w:pPr>
            <w:pStyle w:val="Rubrik1"/>
          </w:pPr>
          <w:r>
            <w:t>Motivering</w:t>
          </w:r>
        </w:p>
      </w:sdtContent>
    </w:sdt>
    <w:bookmarkEnd w:displacedByCustomXml="prev" w:id="3"/>
    <w:bookmarkEnd w:displacedByCustomXml="prev" w:id="4"/>
    <w:p w:rsidR="00782AAB" w:rsidP="009427EA" w:rsidRDefault="009427EA" w14:paraId="20694C79" w14:textId="77777777">
      <w:pPr>
        <w:pStyle w:val="Normalutanindragellerluft"/>
      </w:pPr>
      <w:r>
        <w:t>A-traktorerna eller epatraktorerna har länge inneburit en frihet och en möjlighet för framförallt ungdomar på landsbygden att ta sig dit man vill när man vill. Att kunna ta sig till sina fritidsaktiviteter, till sina vänner och till skolan utan att vara beroende av sina föräldrar eller andra vuxna som skjutsar.</w:t>
      </w:r>
    </w:p>
    <w:p w:rsidR="00782AAB" w:rsidP="0023580A" w:rsidRDefault="009427EA" w14:paraId="6DB195BE" w14:textId="6DB25E20">
      <w:r>
        <w:t xml:space="preserve">Det finns en hel kultur kring dessa fordon och för många unga är det kring dessa fordon de lär sig att meka och skruva tillsammans med sina vänner. </w:t>
      </w:r>
      <w:proofErr w:type="spellStart"/>
      <w:r>
        <w:t>Epa</w:t>
      </w:r>
      <w:proofErr w:type="spellEnd"/>
      <w:r>
        <w:t>- och A</w:t>
      </w:r>
      <w:r w:rsidR="001C4430">
        <w:noBreakHyphen/>
      </w:r>
      <w:r>
        <w:t>traktorer är ombyggda bilar och är idag begränsade till en hastighet av högst 30 km/h, de har en mycket bättre säkerhet än både mopeder och mopedbilar som får framföras i högre hastighet. Detta gör att reglerna är både orättvisa och inkonsekventa.</w:t>
      </w:r>
    </w:p>
    <w:p w:rsidR="00782AAB" w:rsidP="0023580A" w:rsidRDefault="009427EA" w14:paraId="057D837E" w14:textId="257698B6">
      <w:r>
        <w:t xml:space="preserve">Tyvärr har antalet olyckor med </w:t>
      </w:r>
      <w:r w:rsidR="0006478B">
        <w:t>A</w:t>
      </w:r>
      <w:r>
        <w:t xml:space="preserve">-traktorer kraftigt ökat de senaste åren och vi </w:t>
      </w:r>
      <w:r w:rsidR="00FA77D2">
        <w:t xml:space="preserve">har </w:t>
      </w:r>
      <w:r>
        <w:t>sett många olyckor med epatraktorer där ungdomar skadat sig allvarligt och även av</w:t>
      </w:r>
      <w:r w:rsidR="0023580A">
        <w:softHyphen/>
      </w:r>
      <w:r>
        <w:t>lidit. Regelverket kring epatraktor har länge varit omdiskuterat och även vad som faktiskt gäller. Exempelvis är det inte bälteskrav, antalet passagerare får vara hur många som helst bara föraren har fri sikt och konsekvenserna för ungdom och vårdnadshavare vid överträdelser är försumbara</w:t>
      </w:r>
      <w:r w:rsidR="0006478B">
        <w:t>,</w:t>
      </w:r>
      <w:r>
        <w:t xml:space="preserve"> vilket gör att man ofta struntar i dagens regelverk.</w:t>
      </w:r>
    </w:p>
    <w:p w:rsidR="00782AAB" w:rsidP="0023580A" w:rsidRDefault="009427EA" w14:paraId="59979FF3" w14:textId="48E832A1">
      <w:r w:rsidRPr="001C4430">
        <w:rPr>
          <w:spacing w:val="-1"/>
        </w:rPr>
        <w:t>Efter regelförändringen 2020 har det blivit enklare att bygga om vanliga bilar, många</w:t>
      </w:r>
      <w:r>
        <w:t xml:space="preserve"> gånger stora och tunga fordon, samt enkelt att manipulera hastigheten på </w:t>
      </w:r>
      <w:r w:rsidR="0006478B">
        <w:t>A</w:t>
      </w:r>
      <w:r w:rsidR="001C4430">
        <w:noBreakHyphen/>
      </w:r>
      <w:r>
        <w:t>traktorer. Detta gör att de kan gå lika fort som en vanlig bil och som i sin tur kan skapa mycket farliga trafiksituationer eftersom föraren varken har mognad eller utbildning för att köra en personbil.</w:t>
      </w:r>
    </w:p>
    <w:p w:rsidR="009427EA" w:rsidP="0023580A" w:rsidRDefault="009427EA" w14:paraId="3A995980" w14:textId="1A5A69DB">
      <w:r>
        <w:t>Utifrån säkerhetsaspekten, att det är olika regler för mopedbilar och epatraktorer och att man idag enkelt bygger om vanliga fordon till epatraktorer är det dags att regelver</w:t>
      </w:r>
      <w:r w:rsidR="0023580A">
        <w:softHyphen/>
      </w:r>
      <w:r>
        <w:lastRenderedPageBreak/>
        <w:t>ken nu ses över och görs om. Exempel på regelverk och lagstiftning som behöver ses över och moderniseras är:</w:t>
      </w:r>
    </w:p>
    <w:p w:rsidR="009427EA" w:rsidP="00782AAB" w:rsidRDefault="009427EA" w14:paraId="280B67C1" w14:textId="2B01E28B">
      <w:pPr>
        <w:pStyle w:val="ListaPunkt"/>
      </w:pPr>
      <w:r>
        <w:t>Höj den högst tillåtna hastigheten för A-traktorer till samma som för mopedbilarna i klassen ”Moped klass I” som är 45 kilometer i timmen och inför samtidigt ett körkort eller förarbevis för båda fordonstyperna.</w:t>
      </w:r>
    </w:p>
    <w:p w:rsidR="009427EA" w:rsidP="00782AAB" w:rsidRDefault="009427EA" w14:paraId="5898324D" w14:textId="15F20322">
      <w:pPr>
        <w:pStyle w:val="ListaPunkt"/>
      </w:pPr>
      <w:r>
        <w:t>Inför bältestvång för A-traktorer. På så vis ökas säkerheten samtidigt som antalet passagerare begränsas.</w:t>
      </w:r>
    </w:p>
    <w:p w:rsidR="009427EA" w:rsidP="00782AAB" w:rsidRDefault="009427EA" w14:paraId="61CE8FFC" w14:textId="67AAD376">
      <w:pPr>
        <w:pStyle w:val="ListaPunkt"/>
      </w:pPr>
      <w:r>
        <w:t>Möjligheterna för manipulation av hastigheten måste stoppas och åtgärder för att få stopp på trimningen måste införas.</w:t>
      </w:r>
    </w:p>
    <w:p w:rsidR="00782AAB" w:rsidP="00782AAB" w:rsidRDefault="009427EA" w14:paraId="38049E79" w14:textId="0EF80542">
      <w:pPr>
        <w:pStyle w:val="ListaPunkt"/>
      </w:pPr>
      <w:r>
        <w:t>Se över påföljderna för förare och vårdnadshavare vid brott och förseelser, framförallt vid exempelvis grova hastighetsöverträdelser och rattfylleri.</w:t>
      </w:r>
    </w:p>
    <w:sdt>
      <w:sdtPr>
        <w:alias w:val="CC_Underskrifter"/>
        <w:tag w:val="CC_Underskrifter"/>
        <w:id w:val="583496634"/>
        <w:lock w:val="sdtContentLocked"/>
        <w:placeholder>
          <w:docPart w:val="180EC39C739C490BAB84A5B608F212B4"/>
        </w:placeholder>
      </w:sdtPr>
      <w:sdtEndPr/>
      <w:sdtContent>
        <w:p w:rsidR="00782AAB" w:rsidP="00782AAB" w:rsidRDefault="00782AAB" w14:paraId="457A6163" w14:textId="77777777"/>
        <w:p w:rsidRPr="008E0FE2" w:rsidR="004801AC" w:rsidP="00782AAB" w:rsidRDefault="001C4430" w14:paraId="5CB23CFB" w14:textId="72522F95"/>
      </w:sdtContent>
    </w:sdt>
    <w:tbl>
      <w:tblPr>
        <w:tblW w:w="5000" w:type="pct"/>
        <w:tblLook w:val="04A0" w:firstRow="1" w:lastRow="0" w:firstColumn="1" w:lastColumn="0" w:noHBand="0" w:noVBand="1"/>
        <w:tblCaption w:val="underskrifter"/>
      </w:tblPr>
      <w:tblGrid>
        <w:gridCol w:w="4252"/>
        <w:gridCol w:w="4252"/>
      </w:tblGrid>
      <w:tr w:rsidR="00EA0E2B" w14:paraId="33F27058" w14:textId="77777777">
        <w:trPr>
          <w:cantSplit/>
        </w:trPr>
        <w:tc>
          <w:tcPr>
            <w:tcW w:w="50" w:type="pct"/>
            <w:vAlign w:val="bottom"/>
          </w:tcPr>
          <w:p w:rsidR="00EA0E2B" w:rsidRDefault="0006478B" w14:paraId="70AE8FEC" w14:textId="77777777">
            <w:pPr>
              <w:pStyle w:val="Underskrifter"/>
            </w:pPr>
            <w:r>
              <w:t>Malin Larsson (S)</w:t>
            </w:r>
          </w:p>
        </w:tc>
        <w:tc>
          <w:tcPr>
            <w:tcW w:w="50" w:type="pct"/>
            <w:vAlign w:val="bottom"/>
          </w:tcPr>
          <w:p w:rsidR="00EA0E2B" w:rsidRDefault="0006478B" w14:paraId="73D455F4" w14:textId="77777777">
            <w:pPr>
              <w:pStyle w:val="Underskrifter"/>
            </w:pPr>
            <w:r>
              <w:t>Peter Hedberg (S)</w:t>
            </w:r>
          </w:p>
        </w:tc>
      </w:tr>
    </w:tbl>
    <w:p w:rsidR="00AE5B8B" w:rsidRDefault="00AE5B8B" w14:paraId="1E428E91" w14:textId="77777777"/>
    <w:sectPr w:rsidR="00AE5B8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D26C" w14:textId="77777777" w:rsidR="009427EA" w:rsidRDefault="009427EA" w:rsidP="000C1CAD">
      <w:pPr>
        <w:spacing w:line="240" w:lineRule="auto"/>
      </w:pPr>
      <w:r>
        <w:separator/>
      </w:r>
    </w:p>
  </w:endnote>
  <w:endnote w:type="continuationSeparator" w:id="0">
    <w:p w14:paraId="6C5766E5" w14:textId="77777777" w:rsidR="009427EA" w:rsidRDefault="009427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C4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F3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84F4" w14:textId="6633FA89" w:rsidR="00262EA3" w:rsidRPr="00782AAB" w:rsidRDefault="00262EA3" w:rsidP="00782A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9594" w14:textId="77777777" w:rsidR="009427EA" w:rsidRDefault="009427EA" w:rsidP="000C1CAD">
      <w:pPr>
        <w:spacing w:line="240" w:lineRule="auto"/>
      </w:pPr>
      <w:r>
        <w:separator/>
      </w:r>
    </w:p>
  </w:footnote>
  <w:footnote w:type="continuationSeparator" w:id="0">
    <w:p w14:paraId="653EF02C" w14:textId="77777777" w:rsidR="009427EA" w:rsidRDefault="009427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15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C960C" wp14:editId="66C52A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6219A1" w14:textId="64D09ACF" w:rsidR="00262EA3" w:rsidRDefault="001C4430" w:rsidP="008103B5">
                          <w:pPr>
                            <w:jc w:val="right"/>
                          </w:pPr>
                          <w:sdt>
                            <w:sdtPr>
                              <w:alias w:val="CC_Noformat_Partikod"/>
                              <w:tag w:val="CC_Noformat_Partikod"/>
                              <w:id w:val="-53464382"/>
                              <w:text/>
                            </w:sdtPr>
                            <w:sdtEndPr/>
                            <w:sdtContent>
                              <w:r w:rsidR="009427EA">
                                <w:t>S</w:t>
                              </w:r>
                            </w:sdtContent>
                          </w:sdt>
                          <w:sdt>
                            <w:sdtPr>
                              <w:alias w:val="CC_Noformat_Partinummer"/>
                              <w:tag w:val="CC_Noformat_Partinummer"/>
                              <w:id w:val="-1709555926"/>
                              <w:text/>
                            </w:sdtPr>
                            <w:sdtEndPr/>
                            <w:sdtContent>
                              <w:r w:rsidR="009427EA">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C96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6219A1" w14:textId="64D09ACF" w:rsidR="00262EA3" w:rsidRDefault="001C4430" w:rsidP="008103B5">
                    <w:pPr>
                      <w:jc w:val="right"/>
                    </w:pPr>
                    <w:sdt>
                      <w:sdtPr>
                        <w:alias w:val="CC_Noformat_Partikod"/>
                        <w:tag w:val="CC_Noformat_Partikod"/>
                        <w:id w:val="-53464382"/>
                        <w:text/>
                      </w:sdtPr>
                      <w:sdtEndPr/>
                      <w:sdtContent>
                        <w:r w:rsidR="009427EA">
                          <w:t>S</w:t>
                        </w:r>
                      </w:sdtContent>
                    </w:sdt>
                    <w:sdt>
                      <w:sdtPr>
                        <w:alias w:val="CC_Noformat_Partinummer"/>
                        <w:tag w:val="CC_Noformat_Partinummer"/>
                        <w:id w:val="-1709555926"/>
                        <w:text/>
                      </w:sdtPr>
                      <w:sdtEndPr/>
                      <w:sdtContent>
                        <w:r w:rsidR="009427EA">
                          <w:t>1285</w:t>
                        </w:r>
                      </w:sdtContent>
                    </w:sdt>
                  </w:p>
                </w:txbxContent>
              </v:textbox>
              <w10:wrap anchorx="page"/>
            </v:shape>
          </w:pict>
        </mc:Fallback>
      </mc:AlternateContent>
    </w:r>
  </w:p>
  <w:p w14:paraId="1EEC45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022A" w14:textId="77777777" w:rsidR="00262EA3" w:rsidRDefault="00262EA3" w:rsidP="008563AC">
    <w:pPr>
      <w:jc w:val="right"/>
    </w:pPr>
  </w:p>
  <w:p w14:paraId="20A6EB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4452" w14:textId="77777777" w:rsidR="00262EA3" w:rsidRDefault="001C44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FBFF56" wp14:editId="427F5E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67AC2C" w14:textId="0DA45206" w:rsidR="00262EA3" w:rsidRDefault="001C4430" w:rsidP="00A314CF">
    <w:pPr>
      <w:pStyle w:val="FSHNormal"/>
      <w:spacing w:before="40"/>
    </w:pPr>
    <w:sdt>
      <w:sdtPr>
        <w:alias w:val="CC_Noformat_Motionstyp"/>
        <w:tag w:val="CC_Noformat_Motionstyp"/>
        <w:id w:val="1162973129"/>
        <w:lock w:val="sdtContentLocked"/>
        <w15:appearance w15:val="hidden"/>
        <w:text/>
      </w:sdtPr>
      <w:sdtEndPr/>
      <w:sdtContent>
        <w:r w:rsidR="00782AAB">
          <w:t>Enskild motion</w:t>
        </w:r>
      </w:sdtContent>
    </w:sdt>
    <w:r w:rsidR="00821B36">
      <w:t xml:space="preserve"> </w:t>
    </w:r>
    <w:sdt>
      <w:sdtPr>
        <w:alias w:val="CC_Noformat_Partikod"/>
        <w:tag w:val="CC_Noformat_Partikod"/>
        <w:id w:val="1471015553"/>
        <w:text/>
      </w:sdtPr>
      <w:sdtEndPr/>
      <w:sdtContent>
        <w:r w:rsidR="009427EA">
          <w:t>S</w:t>
        </w:r>
      </w:sdtContent>
    </w:sdt>
    <w:sdt>
      <w:sdtPr>
        <w:alias w:val="CC_Noformat_Partinummer"/>
        <w:tag w:val="CC_Noformat_Partinummer"/>
        <w:id w:val="-2014525982"/>
        <w:text/>
      </w:sdtPr>
      <w:sdtEndPr/>
      <w:sdtContent>
        <w:r w:rsidR="009427EA">
          <w:t>1285</w:t>
        </w:r>
      </w:sdtContent>
    </w:sdt>
  </w:p>
  <w:p w14:paraId="3644D82C" w14:textId="77777777" w:rsidR="00262EA3" w:rsidRPr="008227B3" w:rsidRDefault="001C44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25CEB4" w14:textId="21F6F996" w:rsidR="00262EA3" w:rsidRPr="008227B3" w:rsidRDefault="001C44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2AA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2AAB">
          <w:t>:268</w:t>
        </w:r>
      </w:sdtContent>
    </w:sdt>
  </w:p>
  <w:p w14:paraId="67778423" w14:textId="4A146373" w:rsidR="00262EA3" w:rsidRDefault="001C4430" w:rsidP="00E03A3D">
    <w:pPr>
      <w:pStyle w:val="Motionr"/>
    </w:pPr>
    <w:sdt>
      <w:sdtPr>
        <w:alias w:val="CC_Noformat_Avtext"/>
        <w:tag w:val="CC_Noformat_Avtext"/>
        <w:id w:val="-2020768203"/>
        <w:lock w:val="sdtContentLocked"/>
        <w15:appearance w15:val="hidden"/>
        <w:text/>
      </w:sdtPr>
      <w:sdtEndPr/>
      <w:sdtContent>
        <w:r w:rsidR="00782AAB">
          <w:t>av Malin Larsson och Peter Hedberg (båda S)</w:t>
        </w:r>
      </w:sdtContent>
    </w:sdt>
  </w:p>
  <w:sdt>
    <w:sdtPr>
      <w:alias w:val="CC_Noformat_Rubtext"/>
      <w:tag w:val="CC_Noformat_Rubtext"/>
      <w:id w:val="-218060500"/>
      <w:lock w:val="sdtLocked"/>
      <w:text/>
    </w:sdtPr>
    <w:sdtEndPr/>
    <w:sdtContent>
      <w:p w14:paraId="6F152E1F" w14:textId="2F0DADF7" w:rsidR="00262EA3" w:rsidRDefault="009427EA" w:rsidP="00283E0F">
        <w:pPr>
          <w:pStyle w:val="FSHRub2"/>
        </w:pPr>
        <w:r>
          <w:t>Regelverk för epatraktorer</w:t>
        </w:r>
      </w:p>
    </w:sdtContent>
  </w:sdt>
  <w:sdt>
    <w:sdtPr>
      <w:alias w:val="CC_Boilerplate_3"/>
      <w:tag w:val="CC_Boilerplate_3"/>
      <w:id w:val="1606463544"/>
      <w:lock w:val="sdtContentLocked"/>
      <w15:appearance w15:val="hidden"/>
      <w:text w:multiLine="1"/>
    </w:sdtPr>
    <w:sdtEndPr/>
    <w:sdtContent>
      <w:p w14:paraId="1A973B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427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8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430"/>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0A"/>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AC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AB"/>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7EA"/>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8B"/>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2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7D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F25FE0"/>
  <w15:chartTrackingRefBased/>
  <w15:docId w15:val="{C77FEDAE-6436-4105-936B-4C5F7C81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CC85B39AC64A85A8EAF60E4DCD1167"/>
        <w:category>
          <w:name w:val="Allmänt"/>
          <w:gallery w:val="placeholder"/>
        </w:category>
        <w:types>
          <w:type w:val="bbPlcHdr"/>
        </w:types>
        <w:behaviors>
          <w:behavior w:val="content"/>
        </w:behaviors>
        <w:guid w:val="{3F895B6F-1046-4E9A-92B2-7AFA7F3E1FED}"/>
      </w:docPartPr>
      <w:docPartBody>
        <w:p w:rsidR="00980B54" w:rsidRDefault="00980B54">
          <w:pPr>
            <w:pStyle w:val="9ECC85B39AC64A85A8EAF60E4DCD1167"/>
          </w:pPr>
          <w:r w:rsidRPr="005A0A93">
            <w:rPr>
              <w:rStyle w:val="Platshllartext"/>
            </w:rPr>
            <w:t>Förslag till riksdagsbeslut</w:t>
          </w:r>
        </w:p>
      </w:docPartBody>
    </w:docPart>
    <w:docPart>
      <w:docPartPr>
        <w:name w:val="F5250A5A85854A4B94B2CCE08D04E205"/>
        <w:category>
          <w:name w:val="Allmänt"/>
          <w:gallery w:val="placeholder"/>
        </w:category>
        <w:types>
          <w:type w:val="bbPlcHdr"/>
        </w:types>
        <w:behaviors>
          <w:behavior w:val="content"/>
        </w:behaviors>
        <w:guid w:val="{4C08A59F-29E5-4EA3-92E7-CF5849A1D65C}"/>
      </w:docPartPr>
      <w:docPartBody>
        <w:p w:rsidR="00980B54" w:rsidRDefault="00980B54">
          <w:pPr>
            <w:pStyle w:val="F5250A5A85854A4B94B2CCE08D04E205"/>
          </w:pPr>
          <w:r w:rsidRPr="005A0A93">
            <w:rPr>
              <w:rStyle w:val="Platshllartext"/>
            </w:rPr>
            <w:t>Motivering</w:t>
          </w:r>
        </w:p>
      </w:docPartBody>
    </w:docPart>
    <w:docPart>
      <w:docPartPr>
        <w:name w:val="180EC39C739C490BAB84A5B608F212B4"/>
        <w:category>
          <w:name w:val="Allmänt"/>
          <w:gallery w:val="placeholder"/>
        </w:category>
        <w:types>
          <w:type w:val="bbPlcHdr"/>
        </w:types>
        <w:behaviors>
          <w:behavior w:val="content"/>
        </w:behaviors>
        <w:guid w:val="{015D2A41-E5BB-412A-B5D7-B5A364CCD026}"/>
      </w:docPartPr>
      <w:docPartBody>
        <w:p w:rsidR="009A46AD" w:rsidRDefault="009A46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54"/>
    <w:rsid w:val="00980B54"/>
    <w:rsid w:val="009A4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C85B39AC64A85A8EAF60E4DCD1167">
    <w:name w:val="9ECC85B39AC64A85A8EAF60E4DCD1167"/>
  </w:style>
  <w:style w:type="paragraph" w:customStyle="1" w:styleId="F5250A5A85854A4B94B2CCE08D04E205">
    <w:name w:val="F5250A5A85854A4B94B2CCE08D04E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FA134-3E83-4A2E-A36E-7FB6BBF5EA64}"/>
</file>

<file path=customXml/itemProps2.xml><?xml version="1.0" encoding="utf-8"?>
<ds:datastoreItem xmlns:ds="http://schemas.openxmlformats.org/officeDocument/2006/customXml" ds:itemID="{7035A154-A370-490C-BDF2-E2D7EF7459F2}"/>
</file>

<file path=customXml/itemProps3.xml><?xml version="1.0" encoding="utf-8"?>
<ds:datastoreItem xmlns:ds="http://schemas.openxmlformats.org/officeDocument/2006/customXml" ds:itemID="{78BA69BC-1660-49E6-B72B-D3663C24194B}"/>
</file>

<file path=docProps/app.xml><?xml version="1.0" encoding="utf-8"?>
<Properties xmlns="http://schemas.openxmlformats.org/officeDocument/2006/extended-properties" xmlns:vt="http://schemas.openxmlformats.org/officeDocument/2006/docPropsVTypes">
  <Template>Normal</Template>
  <TotalTime>19</TotalTime>
  <Pages>2</Pages>
  <Words>424</Words>
  <Characters>2324</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S1285 Säkerställ tryggt och säkert regelverk för epatraktorer</vt:lpstr>
      <vt:lpstr>
      </vt:lpstr>
    </vt:vector>
  </TitlesOfParts>
  <Company>Sveriges riksdag</Company>
  <LinksUpToDate>false</LinksUpToDate>
  <CharactersWithSpaces>2732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