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952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5E5794" w:rsidRPr="00952AA5" w:rsidRDefault="005E5794">
            <w:pPr>
              <w:pStyle w:val="HuvudRubrik"/>
            </w:pPr>
            <w:r w:rsidRPr="00952AA5">
              <w:t>Regeringskansliet</w:t>
            </w:r>
          </w:p>
          <w:p w:rsidR="005E5794" w:rsidRPr="00952AA5" w:rsidRDefault="005E5794">
            <w:pPr>
              <w:pStyle w:val="HuvudRubrik"/>
            </w:pPr>
            <w:r w:rsidRPr="00952AA5">
              <w:t xml:space="preserve">Faktapromemoria  </w:t>
            </w:r>
            <w:r w:rsidRPr="00952AA5">
              <w:t>2006/07</w:t>
            </w:r>
            <w:r w:rsidRPr="00952AA5">
              <w:t>:</w:t>
            </w:r>
            <w:r w:rsidRPr="00952AA5">
              <w:t>FPM40</w:t>
            </w:r>
          </w:p>
        </w:tc>
      </w:tr>
      <w:tr w:rsidR="00000000" w:rsidRPr="00952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5E5794" w:rsidRPr="00952AA5" w:rsidRDefault="005E5794">
            <w:pPr>
              <w:pStyle w:val="HuvudRubrik"/>
              <w:rPr>
                <w:sz w:val="28"/>
              </w:rPr>
            </w:pPr>
            <w:r w:rsidRPr="00952AA5">
              <w:t>Meddelande om beskattning av privatflygets bränsle</w:t>
            </w:r>
          </w:p>
        </w:tc>
      </w:tr>
      <w:tr w:rsidR="009E1392" w:rsidRPr="00952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9E1392" w:rsidRPr="00952AA5" w:rsidRDefault="00063374">
            <w:pPr>
              <w:pStyle w:val="Departement"/>
              <w:rPr>
                <w:sz w:val="28"/>
              </w:rPr>
            </w:pPr>
            <w:r w:rsidRPr="00952AA5">
              <w:t>Finansdepartementet</w:t>
            </w:r>
          </w:p>
        </w:tc>
      </w:tr>
      <w:tr w:rsidR="009E1392" w:rsidRPr="00952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9E1392" w:rsidRPr="00952AA5" w:rsidRDefault="00EB6A80">
            <w:pPr>
              <w:pStyle w:val="Dokumentdatum"/>
            </w:pPr>
            <w:r w:rsidRPr="00952AA5">
              <w:t>2007-02</w:t>
            </w:r>
            <w:r w:rsidR="009A0723" w:rsidRPr="00952AA5">
              <w:t>-</w:t>
            </w:r>
            <w:r w:rsidRPr="00952AA5">
              <w:t>04</w:t>
            </w:r>
          </w:p>
        </w:tc>
      </w:tr>
      <w:tr w:rsidR="009E1392" w:rsidRPr="00952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9E1392" w:rsidRPr="00952AA5" w:rsidRDefault="009E1392">
            <w:pPr>
              <w:pStyle w:val="Dokumentbeteckning"/>
            </w:pPr>
            <w:r w:rsidRPr="00952AA5">
              <w:t>Dokumentbeteckning</w:t>
            </w:r>
          </w:p>
        </w:tc>
      </w:tr>
      <w:tr w:rsidR="00EB6A80" w:rsidRPr="00952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EB6A80" w:rsidRPr="00952AA5" w:rsidRDefault="00063374" w:rsidP="000301AB">
            <w:bookmarkStart w:id="0" w:name="KomNr"/>
            <w:bookmarkEnd w:id="0"/>
            <w:r w:rsidRPr="00952AA5">
              <w:t>KOM (2006) 742</w:t>
            </w:r>
          </w:p>
        </w:tc>
      </w:tr>
      <w:tr w:rsidR="000301AB" w:rsidRPr="00952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0301AB" w:rsidRPr="00952AA5" w:rsidRDefault="00063374" w:rsidP="000301AB">
            <w:pPr>
              <w:pStyle w:val="Dokumentbeteckning-titel"/>
            </w:pPr>
            <w:r w:rsidRPr="00952AA5">
              <w:t>Meddelande från kommissionen till rådet anligt artikel 19.1 i rådets direktiv 2003/96/EG (privat nöjesflyg)</w:t>
            </w:r>
          </w:p>
        </w:tc>
      </w:tr>
    </w:tbl>
    <w:p w:rsidR="009E1392" w:rsidRPr="00952AA5" w:rsidRDefault="009E1392"/>
    <w:p w:rsidR="009E1392" w:rsidRPr="00952AA5" w:rsidRDefault="009E1392">
      <w:pPr>
        <w:pStyle w:val="Rubrik1"/>
        <w:numPr>
          <w:ilvl w:val="0"/>
          <w:numId w:val="0"/>
        </w:numPr>
      </w:pPr>
      <w:r w:rsidRPr="00952AA5">
        <w:t>Sammanfattning</w:t>
      </w:r>
    </w:p>
    <w:p w:rsidR="00F903E1" w:rsidRPr="00952AA5" w:rsidRDefault="00682870">
      <w:r w:rsidRPr="00952AA5">
        <w:t>Huvudregeln i energiskattedirektivet</w:t>
      </w:r>
      <w:r w:rsidR="0094187D" w:rsidRPr="00952AA5">
        <w:t xml:space="preserve"> (rådets direktiv</w:t>
      </w:r>
      <w:r w:rsidR="00345EC8" w:rsidRPr="00952AA5">
        <w:t xml:space="preserve"> 2003/96/EG</w:t>
      </w:r>
      <w:r w:rsidR="0094187D" w:rsidRPr="00952AA5">
        <w:t xml:space="preserve"> om en omstrukturering av gemenskapsramen för beskattning av energiprodukter och elektricitet</w:t>
      </w:r>
      <w:r w:rsidRPr="00952AA5">
        <w:t xml:space="preserve">) är att yrkesmässigt </w:t>
      </w:r>
      <w:r w:rsidR="00BD47FA" w:rsidRPr="00952AA5">
        <w:t xml:space="preserve">använt </w:t>
      </w:r>
      <w:r w:rsidRPr="00952AA5">
        <w:t xml:space="preserve">flygbränsle skall vara skattefritt, medan flygbränslet skall beskattas när det används </w:t>
      </w:r>
      <w:r w:rsidR="00BD47FA" w:rsidRPr="00952AA5">
        <w:t xml:space="preserve">för </w:t>
      </w:r>
      <w:r w:rsidRPr="00952AA5">
        <w:t>priva</w:t>
      </w:r>
      <w:r w:rsidR="00BD47FA" w:rsidRPr="00952AA5">
        <w:t>ta ändamål</w:t>
      </w:r>
      <w:r w:rsidRPr="00952AA5">
        <w:t xml:space="preserve">. Sverige och nio andra medlemsstater har dock genom rådsbeslut fått tillstånd att tillämpa skattebefrielse för privatflygets bränsle. Dessa undantag, liksom flertalet motsvarande undantag i andra frågor som </w:t>
      </w:r>
      <w:r w:rsidR="00665656" w:rsidRPr="00952AA5">
        <w:t xml:space="preserve"> </w:t>
      </w:r>
      <w:r w:rsidRPr="00952AA5">
        <w:t>Sverige</w:t>
      </w:r>
      <w:r w:rsidR="0097156E" w:rsidRPr="00952AA5">
        <w:t xml:space="preserve"> inte</w:t>
      </w:r>
      <w:r w:rsidRPr="00952AA5">
        <w:t xml:space="preserve"> berörs av (s.k. artikel 19-undantag), löpte ut den 31 december 2006. Förlängning av undantagen är endast möjlig om kommissionen lägger fram förslag om detta till rådet, som genom enhälligt beslut godtar förslaget. </w:t>
      </w:r>
    </w:p>
    <w:p w:rsidR="00682870" w:rsidRPr="00952AA5" w:rsidRDefault="00F903E1">
      <w:r w:rsidRPr="00952AA5">
        <w:t>Regeringen beslutade den 26 oktober 2006 at</w:t>
      </w:r>
      <w:r w:rsidR="0097156E" w:rsidRPr="00952AA5">
        <w:t xml:space="preserve">t skicka in en ansökan till kommissionen </w:t>
      </w:r>
      <w:r w:rsidR="0060005F" w:rsidRPr="00952AA5">
        <w:t xml:space="preserve">om förlängning av </w:t>
      </w:r>
      <w:r w:rsidRPr="00952AA5">
        <w:t>artikel 19-undantaget om skattefrihet för privatflygets bränsle.</w:t>
      </w:r>
    </w:p>
    <w:p w:rsidR="009E1392" w:rsidRPr="00952AA5" w:rsidRDefault="00682870">
      <w:r w:rsidRPr="00952AA5">
        <w:t>Kommissionen har i sitt meddelande informerat rådet om att den inte kommer att lägga något förslag om förlängning av undantaget från beskattning av privatflygets bränsle.</w:t>
      </w:r>
      <w:r w:rsidR="00DE3C55" w:rsidRPr="00952AA5">
        <w:t xml:space="preserve"> Den gemenskapsrättsliga grunden för skatteundantaget har således löpt ut. Det innebär att </w:t>
      </w:r>
      <w:r w:rsidR="00A82AA1" w:rsidRPr="00952AA5">
        <w:t>Sverige måste införa en beskattning av flygbränslet för privat användning.</w:t>
      </w:r>
    </w:p>
    <w:p w:rsidR="00E72DAA" w:rsidRPr="00952AA5" w:rsidRDefault="00E72DAA" w:rsidP="00A744F2"/>
    <w:p w:rsidR="00682870" w:rsidRPr="00952AA5" w:rsidRDefault="00067128" w:rsidP="00A744F2">
      <w:r w:rsidRPr="00952AA5">
        <w:lastRenderedPageBreak/>
        <w:t>Sverige har uppmärksammat den nya situationen men ser ett behov av  en övergångsperiod för medlemsstaterna att ändra sina nationella lagar och regler.</w:t>
      </w:r>
    </w:p>
    <w:p w:rsidR="009E1392" w:rsidRPr="00952AA5" w:rsidRDefault="009E1392">
      <w:pPr>
        <w:pStyle w:val="Rubrik1"/>
      </w:pPr>
      <w:r w:rsidRPr="00952AA5">
        <w:t>Förslaget</w:t>
      </w:r>
    </w:p>
    <w:p w:rsidR="009E1392" w:rsidRPr="00952AA5" w:rsidRDefault="009E1392">
      <w:pPr>
        <w:pStyle w:val="Rubrik2"/>
      </w:pPr>
      <w:r w:rsidRPr="00952AA5">
        <w:t>Innehåll</w:t>
      </w:r>
    </w:p>
    <w:p w:rsidR="004368BD" w:rsidRPr="00952AA5" w:rsidRDefault="004368BD" w:rsidP="004368BD"/>
    <w:p w:rsidR="006A4BB4" w:rsidRPr="00952AA5" w:rsidRDefault="006A4BB4" w:rsidP="004368BD">
      <w:r w:rsidRPr="00952AA5">
        <w:t>Bakgrunden till meddelandet är att den 31 december 2006 löpte 111 undantag från beskattning enligt energiskattedirektivet ut. Av dessa undantag tillämpas fortfarande 35 undantag i ett flertal medlemsstater. Dessa avser skattenedsättning och skattebefrielse i följande fall:</w:t>
      </w:r>
    </w:p>
    <w:p w:rsidR="006A4BB4" w:rsidRPr="00952AA5" w:rsidRDefault="006A4BB4" w:rsidP="00EB6A80"/>
    <w:p w:rsidR="006A4BB4" w:rsidRPr="00952AA5" w:rsidRDefault="006A4BB4" w:rsidP="00EB6A80">
      <w:r w:rsidRPr="00952AA5">
        <w:t>¤ Bränsle som används för privat nöjesflyg (10 fall).</w:t>
      </w:r>
    </w:p>
    <w:p w:rsidR="006A4BB4" w:rsidRPr="00952AA5" w:rsidRDefault="006A4BB4" w:rsidP="00EB6A80">
      <w:r w:rsidRPr="00952AA5">
        <w:t>¤ Bränsle som används för privata nöjesfartyg (6 fall).</w:t>
      </w:r>
    </w:p>
    <w:p w:rsidR="006A4BB4" w:rsidRPr="00952AA5" w:rsidRDefault="006A4BB4" w:rsidP="00EB6A80">
      <w:r w:rsidRPr="00952AA5">
        <w:t>¤ Spilloljor som återanvänds som bränsle, antingen direkt efter återvinning eller efter en återvinningsprocess, varvid återanvändningen är skattepliktig (11 fall).</w:t>
      </w:r>
    </w:p>
    <w:p w:rsidR="006A4BB4" w:rsidRPr="00952AA5" w:rsidRDefault="006A4BB4" w:rsidP="00EB6A80">
      <w:r w:rsidRPr="00952AA5">
        <w:t>¤ Särskilda politiska syften i vissa geografiska områden (6 fall).</w:t>
      </w:r>
    </w:p>
    <w:p w:rsidR="006A4BB4" w:rsidRPr="00952AA5" w:rsidRDefault="006A4BB4" w:rsidP="00EB6A80">
      <w:r w:rsidRPr="00952AA5">
        <w:t>¤ Olika andra syften (2 fall).</w:t>
      </w:r>
    </w:p>
    <w:p w:rsidR="00F304BE" w:rsidRPr="00952AA5" w:rsidRDefault="00F304BE" w:rsidP="00EB6A80"/>
    <w:p w:rsidR="00F304BE" w:rsidRPr="00952AA5" w:rsidRDefault="00C60BC2" w:rsidP="00F304BE">
      <w:r w:rsidRPr="00952AA5">
        <w:t xml:space="preserve">Kommissionen har </w:t>
      </w:r>
      <w:r w:rsidR="002A3EBE" w:rsidRPr="00952AA5">
        <w:t xml:space="preserve">för flertalet av </w:t>
      </w:r>
      <w:r w:rsidRPr="00952AA5">
        <w:t>dessa undantag meddelat att den inte kommer att lägga fram förslag om fortsatta undantag enligt artikel 19 i energiskatte</w:t>
      </w:r>
      <w:r w:rsidR="002A3EBE" w:rsidRPr="00952AA5">
        <w:t xml:space="preserve">direktivet. </w:t>
      </w:r>
      <w:r w:rsidR="007642B9" w:rsidRPr="00952AA5">
        <w:t xml:space="preserve">Sverige </w:t>
      </w:r>
      <w:r w:rsidR="006B73B9" w:rsidRPr="00952AA5">
        <w:t xml:space="preserve">berörs, tillsammans med </w:t>
      </w:r>
      <w:r w:rsidR="007642B9" w:rsidRPr="00952AA5">
        <w:t xml:space="preserve">nio andra medlemsstater </w:t>
      </w:r>
      <w:r w:rsidR="006769DB" w:rsidRPr="00952AA5">
        <w:t>(BE, DK, FR, IE, IT, PT, FI</w:t>
      </w:r>
      <w:r w:rsidR="006B73B9" w:rsidRPr="00952AA5">
        <w:t>,</w:t>
      </w:r>
      <w:r w:rsidR="006769DB" w:rsidRPr="00952AA5">
        <w:t xml:space="preserve"> UK</w:t>
      </w:r>
      <w:r w:rsidR="006B73B9" w:rsidRPr="00952AA5">
        <w:t xml:space="preserve"> och MT</w:t>
      </w:r>
      <w:r w:rsidR="006769DB" w:rsidRPr="00952AA5">
        <w:t>)</w:t>
      </w:r>
      <w:r w:rsidR="006B73B9" w:rsidRPr="00952AA5">
        <w:t>, av att undantaget från beskattning av flygbränsle som används för privat bruk har löpt ut.</w:t>
      </w:r>
      <w:r w:rsidR="006769DB" w:rsidRPr="00952AA5">
        <w:t xml:space="preserve"> </w:t>
      </w:r>
    </w:p>
    <w:p w:rsidR="00477C5D" w:rsidRPr="00952AA5" w:rsidRDefault="00477C5D" w:rsidP="004368BD"/>
    <w:p w:rsidR="004368BD" w:rsidRPr="00952AA5" w:rsidRDefault="00477C5D" w:rsidP="004368BD">
      <w:r w:rsidRPr="00952AA5">
        <w:t xml:space="preserve">I sitt meddelande </w:t>
      </w:r>
      <w:r w:rsidR="00FC11FF" w:rsidRPr="00952AA5">
        <w:t xml:space="preserve">angående privat nöjesflyg </w:t>
      </w:r>
      <w:r w:rsidRPr="00952AA5">
        <w:t>anser k</w:t>
      </w:r>
      <w:r w:rsidR="004368BD" w:rsidRPr="00952AA5">
        <w:t xml:space="preserve">ommissionen att de </w:t>
      </w:r>
      <w:r w:rsidR="00983A27" w:rsidRPr="00952AA5">
        <w:t xml:space="preserve">fem </w:t>
      </w:r>
      <w:r w:rsidR="004368BD" w:rsidRPr="00952AA5">
        <w:t xml:space="preserve">sökande medlemsstaterna </w:t>
      </w:r>
      <w:r w:rsidR="00FC11FF" w:rsidRPr="00952AA5">
        <w:t xml:space="preserve">inte </w:t>
      </w:r>
      <w:r w:rsidR="004368BD" w:rsidRPr="00952AA5">
        <w:t>har lagt fram några särskilda politiska skäl</w:t>
      </w:r>
      <w:r w:rsidR="00D72A04" w:rsidRPr="00952AA5">
        <w:t xml:space="preserve">, enligt artikel 19 i energiskattedirektivet, </w:t>
      </w:r>
      <w:r w:rsidR="004368BD" w:rsidRPr="00952AA5">
        <w:t xml:space="preserve">som skulle motivera behovet av fortsatta undantag från lagstiftning som redan antagits enhälligt i EU och som skulle motivera förekomsten av skattemässiga åtgärder som klart strider mot flera av </w:t>
      </w:r>
      <w:r w:rsidR="00BE3CA0" w:rsidRPr="00952AA5">
        <w:t>gemenskapens politiska program. Undantaget för privat nöjesflyg strider</w:t>
      </w:r>
      <w:r w:rsidR="00384E66" w:rsidRPr="00952AA5">
        <w:t>, enligt kommissionen,</w:t>
      </w:r>
      <w:r w:rsidR="00BE3CA0" w:rsidRPr="00952AA5">
        <w:t xml:space="preserve"> </w:t>
      </w:r>
      <w:r w:rsidR="00384E66" w:rsidRPr="00952AA5">
        <w:t>bl.a.</w:t>
      </w:r>
      <w:r w:rsidR="00BE3CA0" w:rsidRPr="00952AA5">
        <w:t xml:space="preserve"> mot gemenskapens miljö</w:t>
      </w:r>
      <w:r w:rsidR="00384E66" w:rsidRPr="00952AA5">
        <w:t>-, e</w:t>
      </w:r>
      <w:r w:rsidR="00BE3CA0" w:rsidRPr="00952AA5">
        <w:t>nergi</w:t>
      </w:r>
      <w:r w:rsidR="000F7BE0" w:rsidRPr="00952AA5">
        <w:t>-</w:t>
      </w:r>
      <w:r w:rsidR="00BE3CA0" w:rsidRPr="00952AA5">
        <w:t xml:space="preserve"> och transportpolitik eftersom det inte på ett korrekt sätt återspeglar de negativa externa kostnaderna för en sådan aktivitet.</w:t>
      </w:r>
    </w:p>
    <w:p w:rsidR="00983A27" w:rsidRPr="00952AA5" w:rsidRDefault="00983A27" w:rsidP="00EB6A80"/>
    <w:p w:rsidR="00983A27" w:rsidRPr="00952AA5" w:rsidRDefault="00983A27" w:rsidP="00983A27">
      <w:r w:rsidRPr="00952AA5">
        <w:t xml:space="preserve">De berörda medlemsstaterna har </w:t>
      </w:r>
      <w:r w:rsidR="007F32E6" w:rsidRPr="00952AA5">
        <w:t xml:space="preserve">enligt kommissionen </w:t>
      </w:r>
      <w:r w:rsidRPr="00952AA5">
        <w:t>haft tillräckligt mycket tid på sig för att anpassa sig till den n</w:t>
      </w:r>
      <w:r w:rsidR="00555614" w:rsidRPr="00952AA5">
        <w:t>ya situationen, med tanke på att detta och liknande undantag har diskuterats i gemenskapen</w:t>
      </w:r>
      <w:r w:rsidR="000E3E13" w:rsidRPr="00952AA5">
        <w:t>,</w:t>
      </w:r>
      <w:r w:rsidR="00555614" w:rsidRPr="00952AA5">
        <w:t xml:space="preserve"> åtminstone sedan 1996</w:t>
      </w:r>
      <w:r w:rsidR="000E3E13" w:rsidRPr="00952AA5">
        <w:t>,</w:t>
      </w:r>
      <w:r w:rsidR="00555614" w:rsidRPr="00952AA5">
        <w:t xml:space="preserve"> och att kommissionen vid upprepade tillfällen har insisterat på behovet av att fasa ut dem. </w:t>
      </w:r>
    </w:p>
    <w:p w:rsidR="00835E9B" w:rsidRPr="00952AA5" w:rsidRDefault="00835E9B" w:rsidP="00EB6A80"/>
    <w:p w:rsidR="009E1392" w:rsidRPr="00952AA5" w:rsidRDefault="00205846">
      <w:r w:rsidRPr="00952AA5">
        <w:t xml:space="preserve">Kommissionen anser därför att villkoren som anges i artikel 19 inte har uppfyllts. Följaktligen föreslår kommissionen inte något beviljande av </w:t>
      </w:r>
      <w:r w:rsidR="00AD6DD7" w:rsidRPr="00952AA5">
        <w:t>att förlänga undantagen från beskattning vad gäller privat nöjesflyg.</w:t>
      </w:r>
    </w:p>
    <w:p w:rsidR="009E1392" w:rsidRPr="00952AA5" w:rsidRDefault="009E1392">
      <w:pPr>
        <w:pStyle w:val="Rubrik2"/>
      </w:pPr>
      <w:r w:rsidRPr="00952AA5">
        <w:t>Gällande svenska regler och förslagets effekt på dessa</w:t>
      </w:r>
    </w:p>
    <w:p w:rsidR="00CA5161" w:rsidRPr="00952AA5" w:rsidRDefault="00C12895">
      <w:r w:rsidRPr="00952AA5">
        <w:t>I dag är flygbränsle befriat från punktskatt. Detta gäller såväl när flygbränslet används för privat bruk som för kommersiellt bruk.</w:t>
      </w:r>
      <w:r w:rsidR="00936372" w:rsidRPr="00952AA5">
        <w:t xml:space="preserve"> </w:t>
      </w:r>
      <w:r w:rsidR="00CA5161" w:rsidRPr="00952AA5">
        <w:t>Skatteundantaget för flygbränsle för privat användning regleras i 6 a kap. 1 § punkten 5 b lagen (1994:1776) om skatt på energi.</w:t>
      </w:r>
    </w:p>
    <w:p w:rsidR="00CA5161" w:rsidRPr="00952AA5" w:rsidRDefault="00CA5161" w:rsidP="00EB6A80"/>
    <w:p w:rsidR="00E001F3" w:rsidRPr="00952AA5" w:rsidRDefault="00E001F3" w:rsidP="00E001F3">
      <w:r w:rsidRPr="00952AA5">
        <w:t>Regeringen beslutade den 26 oktober 2006 att skicka in en ansökan till kommissionen om förlängning av artikel 19-undantaget om skattefrihet för privatflygets bränsle.</w:t>
      </w:r>
    </w:p>
    <w:p w:rsidR="00E001F3" w:rsidRPr="00952AA5" w:rsidRDefault="00E001F3" w:rsidP="00EB6A80"/>
    <w:p w:rsidR="009E1392" w:rsidRPr="00952AA5" w:rsidRDefault="00936372">
      <w:r w:rsidRPr="00952AA5">
        <w:t xml:space="preserve">Eftersom undantaget från beskattning av privatflygets bränsle nu har löpt ut och kommissionen </w:t>
      </w:r>
      <w:r w:rsidR="00946730" w:rsidRPr="00952AA5">
        <w:t xml:space="preserve">har meddelat att den </w:t>
      </w:r>
      <w:r w:rsidRPr="00952AA5">
        <w:t>inte kommer att lämna något förslag om att förlänga undantaget</w:t>
      </w:r>
      <w:r w:rsidR="005E0AEC" w:rsidRPr="00952AA5">
        <w:t>,</w:t>
      </w:r>
      <w:r w:rsidRPr="00952AA5">
        <w:t xml:space="preserve"> är Sverige skyldigt att beskatta privatflygets bränsle till skillnad från det kommersiella flygets bränsle.</w:t>
      </w:r>
    </w:p>
    <w:p w:rsidR="00CA5161" w:rsidRPr="00952AA5" w:rsidRDefault="00CA5161" w:rsidP="00EB6A80"/>
    <w:p w:rsidR="009E1392" w:rsidRPr="00952AA5" w:rsidRDefault="009E1392">
      <w:pPr>
        <w:pStyle w:val="Rubrik2"/>
      </w:pPr>
      <w:r w:rsidRPr="00952AA5">
        <w:t>Budgetära konsekvenser</w:t>
      </w:r>
    </w:p>
    <w:p w:rsidR="009E1392" w:rsidRPr="00952AA5" w:rsidRDefault="006D0B1A">
      <w:r w:rsidRPr="00952AA5">
        <w:t>Undantaget medför ett skattebort</w:t>
      </w:r>
      <w:r w:rsidR="005149E6" w:rsidRPr="00952AA5">
        <w:t xml:space="preserve">fall </w:t>
      </w:r>
      <w:r w:rsidR="00E72DAA" w:rsidRPr="00952AA5">
        <w:t>om cirka</w:t>
      </w:r>
      <w:r w:rsidR="005149E6" w:rsidRPr="00952AA5">
        <w:t xml:space="preserve"> 6 miljoner kr</w:t>
      </w:r>
      <w:r w:rsidR="00E72DAA" w:rsidRPr="00952AA5">
        <w:t>onor</w:t>
      </w:r>
      <w:r w:rsidR="005149E6" w:rsidRPr="00952AA5">
        <w:t xml:space="preserve"> per år. </w:t>
      </w:r>
      <w:r w:rsidR="00F66B96" w:rsidRPr="00952AA5">
        <w:t>E</w:t>
      </w:r>
      <w:r w:rsidR="005149E6" w:rsidRPr="00952AA5">
        <w:t>tt införande av en s</w:t>
      </w:r>
      <w:r w:rsidR="00F66B96" w:rsidRPr="00952AA5">
        <w:t>katt</w:t>
      </w:r>
      <w:r w:rsidR="005149E6" w:rsidRPr="00952AA5">
        <w:t xml:space="preserve"> på flygbränsle för privat anvä</w:t>
      </w:r>
      <w:r w:rsidR="00F66B96" w:rsidRPr="00952AA5">
        <w:t>ndn</w:t>
      </w:r>
      <w:r w:rsidR="005149E6" w:rsidRPr="00952AA5">
        <w:t>ing beräknas medföra ungefär motsvarande intäkter.</w:t>
      </w:r>
    </w:p>
    <w:p w:rsidR="009E1392" w:rsidRPr="00952AA5" w:rsidRDefault="009E1392">
      <w:pPr>
        <w:pStyle w:val="Rubrik1"/>
      </w:pPr>
      <w:r w:rsidRPr="00952AA5">
        <w:t>Ståndpunkter</w:t>
      </w:r>
    </w:p>
    <w:p w:rsidR="009E1392" w:rsidRPr="00952AA5" w:rsidRDefault="009E1392">
      <w:pPr>
        <w:pStyle w:val="Rubrik2"/>
      </w:pPr>
      <w:r w:rsidRPr="00952AA5">
        <w:t>Svensk ståndpunkt</w:t>
      </w:r>
    </w:p>
    <w:p w:rsidR="00DE0074" w:rsidRPr="00952AA5" w:rsidRDefault="00DE0074" w:rsidP="00DE0074"/>
    <w:p w:rsidR="00DE0074" w:rsidRPr="00952AA5" w:rsidRDefault="00DE0074" w:rsidP="00DE0074">
      <w:r w:rsidRPr="00952AA5">
        <w:t>Regeringen har noterat den nya situationen och har beredskap att lämna en proposition till riksdagen. Regeringen verkar dock för att en  övergångsperiod införs för de medlemsstater som måste ändra sin</w:t>
      </w:r>
      <w:r w:rsidR="00E72DAA" w:rsidRPr="00952AA5">
        <w:t>a</w:t>
      </w:r>
      <w:r w:rsidRPr="00952AA5">
        <w:t xml:space="preserve"> nationella lagstiftning</w:t>
      </w:r>
      <w:r w:rsidR="00E72DAA" w:rsidRPr="00952AA5">
        <w:t>ar.</w:t>
      </w:r>
    </w:p>
    <w:p w:rsidR="009E1392" w:rsidRPr="00952AA5" w:rsidRDefault="009E1392">
      <w:pPr>
        <w:pStyle w:val="Rubrik2"/>
      </w:pPr>
      <w:r w:rsidRPr="00952AA5">
        <w:t>Medlemsstaternas ståndpunkter</w:t>
      </w:r>
    </w:p>
    <w:p w:rsidR="0019481E" w:rsidRPr="00952AA5" w:rsidRDefault="00A75E2F">
      <w:r w:rsidRPr="00952AA5">
        <w:t>Av de tio</w:t>
      </w:r>
      <w:r w:rsidR="00092A92" w:rsidRPr="00952AA5">
        <w:t xml:space="preserve"> medlems</w:t>
      </w:r>
      <w:r w:rsidRPr="00952AA5">
        <w:t>stater som har haft undantag från</w:t>
      </w:r>
      <w:r w:rsidR="00092A92" w:rsidRPr="00952AA5">
        <w:t xml:space="preserve"> beskattning av privatflygets bränsle är det ytterligare </w:t>
      </w:r>
      <w:r w:rsidR="007D0F70" w:rsidRPr="00952AA5">
        <w:t xml:space="preserve">tre </w:t>
      </w:r>
      <w:r w:rsidR="00092A92" w:rsidRPr="00952AA5">
        <w:t xml:space="preserve">medlemsstater som har ansökt om förlängning av undantagen </w:t>
      </w:r>
      <w:r w:rsidR="00254B62" w:rsidRPr="00952AA5">
        <w:t>utöver</w:t>
      </w:r>
      <w:r w:rsidR="00092A92" w:rsidRPr="00952AA5">
        <w:t xml:space="preserve"> de fem som har </w:t>
      </w:r>
      <w:r w:rsidR="009A0723" w:rsidRPr="00952AA5">
        <w:t>kunnat</w:t>
      </w:r>
      <w:r w:rsidR="00092A92" w:rsidRPr="00952AA5">
        <w:t xml:space="preserve"> beaktats i meddelandet. </w:t>
      </w:r>
    </w:p>
    <w:p w:rsidR="009E1392" w:rsidRPr="00952AA5" w:rsidRDefault="00665656">
      <w:r w:rsidRPr="00952AA5">
        <w:t>Flera</w:t>
      </w:r>
      <w:r w:rsidR="00032D70" w:rsidRPr="00952AA5">
        <w:t xml:space="preserve"> medlemsstater anser att det behövs en övergångsperiod under vilken medlemsstaterna får tid att ändra sina nationella </w:t>
      </w:r>
      <w:r w:rsidR="000060AD" w:rsidRPr="00952AA5">
        <w:t>lagstiftningar.</w:t>
      </w:r>
    </w:p>
    <w:p w:rsidR="009E1392" w:rsidRPr="00952AA5" w:rsidRDefault="009E1392">
      <w:pPr>
        <w:pStyle w:val="Rubrik2"/>
      </w:pPr>
      <w:r w:rsidRPr="00952AA5">
        <w:t>Institutionernas ståndpunkter</w:t>
      </w:r>
    </w:p>
    <w:p w:rsidR="0019291B" w:rsidRPr="00952AA5" w:rsidRDefault="0019291B" w:rsidP="0019291B">
      <w:r w:rsidRPr="00952AA5">
        <w:t>-</w:t>
      </w:r>
    </w:p>
    <w:p w:rsidR="009E1392" w:rsidRPr="00952AA5" w:rsidRDefault="009E1392">
      <w:pPr>
        <w:pStyle w:val="Rubrik2"/>
      </w:pPr>
      <w:r w:rsidRPr="00952AA5">
        <w:t>Remissinstansernas ståndpunkter</w:t>
      </w:r>
    </w:p>
    <w:p w:rsidR="009E1392" w:rsidRPr="00952AA5" w:rsidRDefault="00F176EA">
      <w:r w:rsidRPr="00952AA5">
        <w:t>Meddelandet har inte sänts på remiss.</w:t>
      </w:r>
    </w:p>
    <w:p w:rsidR="009E1392" w:rsidRPr="00952AA5" w:rsidRDefault="009E1392">
      <w:pPr>
        <w:pStyle w:val="Rubrik1"/>
      </w:pPr>
      <w:r w:rsidRPr="00952AA5">
        <w:t>Övrigt</w:t>
      </w:r>
    </w:p>
    <w:p w:rsidR="009E1392" w:rsidRPr="00952AA5" w:rsidRDefault="009E1392">
      <w:pPr>
        <w:pStyle w:val="Rubrik2"/>
      </w:pPr>
      <w:r w:rsidRPr="00952AA5">
        <w:t>Fortsatt behandling av ärendet</w:t>
      </w:r>
    </w:p>
    <w:p w:rsidR="00F176EA" w:rsidRPr="00952AA5" w:rsidRDefault="004A1D67" w:rsidP="00F176EA">
      <w:r w:rsidRPr="00952AA5">
        <w:t>Avsikten är att fråga</w:t>
      </w:r>
      <w:r w:rsidR="00424631" w:rsidRPr="00952AA5">
        <w:t>n om möjlighet till övergångsperioder för att ändra nationella lagstiftningar</w:t>
      </w:r>
      <w:r w:rsidRPr="00952AA5">
        <w:t xml:space="preserve"> skall tas upp på ett möte med Ekofin-rådet.</w:t>
      </w:r>
    </w:p>
    <w:p w:rsidR="009E1392" w:rsidRPr="00952AA5" w:rsidRDefault="009E1392">
      <w:pPr>
        <w:pStyle w:val="Rubrik2"/>
      </w:pPr>
      <w:r w:rsidRPr="00952AA5">
        <w:t>Rättslig grund och beslutsförfarande</w:t>
      </w:r>
    </w:p>
    <w:p w:rsidR="00B87FA6" w:rsidRPr="00952AA5" w:rsidRDefault="00AC79CE" w:rsidP="00AC79CE">
      <w:r w:rsidRPr="00952AA5">
        <w:t>Meddelandet är inte någon bindande rättsakt varför något beslutsförfarande på EU-nivå med anledning av meddelandet</w:t>
      </w:r>
      <w:r w:rsidR="00E2076A" w:rsidRPr="00952AA5">
        <w:t xml:space="preserve"> för närvarande </w:t>
      </w:r>
      <w:r w:rsidRPr="00952AA5">
        <w:t>inte är aktuellt.</w:t>
      </w:r>
    </w:p>
    <w:p w:rsidR="00B87FA6" w:rsidRPr="00952AA5" w:rsidRDefault="00B87FA6" w:rsidP="00EB6A80"/>
    <w:p w:rsidR="009E1392" w:rsidRPr="00952AA5" w:rsidRDefault="009E1392">
      <w:pPr>
        <w:pStyle w:val="Rubrik2"/>
      </w:pPr>
      <w:r w:rsidRPr="00952AA5">
        <w:t>Fackuttryck/termer</w:t>
      </w:r>
    </w:p>
    <w:p w:rsidR="00917994" w:rsidRPr="00952AA5" w:rsidRDefault="00917994"/>
    <w:sectPr w:rsidR="00917994" w:rsidRPr="00952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794" w:rsidRPr="00952AA5" w:rsidRDefault="005E5794">
      <w:r w:rsidRPr="00952AA5">
        <w:separator/>
      </w:r>
    </w:p>
  </w:endnote>
  <w:endnote w:type="continuationSeparator" w:id="0">
    <w:p w:rsidR="005E5794" w:rsidRPr="00952AA5" w:rsidRDefault="005E5794">
      <w:r w:rsidRPr="00952A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691" w:rsidRPr="00952AA5" w:rsidRDefault="00B836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691" w:rsidRPr="00952AA5" w:rsidRDefault="005E5794">
    <w:pPr>
      <w:pStyle w:val="SidfotH"/>
      <w:framePr w:wrap="around"/>
    </w:pPr>
    <w:r w:rsidRPr="00952AA5">
      <w:t>2</w:t>
    </w:r>
  </w:p>
  <w:p w:rsidR="00B83691" w:rsidRPr="00952AA5" w:rsidRDefault="00B836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691" w:rsidRPr="00952AA5" w:rsidRDefault="005E5794">
    <w:pPr>
      <w:pStyle w:val="SidfotH"/>
      <w:framePr w:wrap="around"/>
    </w:pPr>
    <w:r w:rsidRPr="00952AA5">
      <w:t>1</w:t>
    </w:r>
  </w:p>
  <w:p w:rsidR="00B83691" w:rsidRPr="00952AA5" w:rsidRDefault="00B836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794" w:rsidRPr="00952AA5" w:rsidRDefault="005E5794">
      <w:r w:rsidRPr="00952AA5">
        <w:separator/>
      </w:r>
    </w:p>
  </w:footnote>
  <w:footnote w:type="continuationSeparator" w:id="0">
    <w:p w:rsidR="005E5794" w:rsidRPr="00952AA5" w:rsidRDefault="005E5794">
      <w:r w:rsidRPr="00952A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691" w:rsidRPr="00952AA5" w:rsidRDefault="00B836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691" w:rsidRPr="00952AA5" w:rsidRDefault="00B83691">
    <w:pPr>
      <w:pStyle w:val="Kantrubrik"/>
      <w:framePr w:h="1157" w:hRule="exact" w:wrap="around" w:y="738"/>
    </w:pPr>
    <w:r w:rsidRPr="00952AA5">
      <w:t>2006/07:FPM40</w:t>
    </w:r>
  </w:p>
  <w:p w:rsidR="00B83691" w:rsidRPr="00952AA5" w:rsidRDefault="00B8369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691" w:rsidRPr="00952AA5" w:rsidRDefault="00952AA5">
    <w:pPr>
      <w:pStyle w:val="Sidhuvud"/>
    </w:pPr>
    <w:r w:rsidRPr="00952AA5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3781249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691" w:rsidRDefault="00B83691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59666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B83691" w:rsidRDefault="00B83691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59666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85027255">
    <w:abstractNumId w:val="4"/>
  </w:num>
  <w:num w:numId="2" w16cid:durableId="1802769258">
    <w:abstractNumId w:val="1"/>
  </w:num>
  <w:num w:numId="3" w16cid:durableId="1806002594">
    <w:abstractNumId w:val="2"/>
  </w:num>
  <w:num w:numId="4" w16cid:durableId="916324920">
    <w:abstractNumId w:val="3"/>
  </w:num>
  <w:num w:numId="5" w16cid:durableId="1497455573">
    <w:abstractNumId w:val="5"/>
  </w:num>
  <w:num w:numId="6" w16cid:durableId="136848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2-05"/>
    <w:docVar w:name="Ar" w:val="2006/07"/>
    <w:docVar w:name="Dep" w:val="Finansdepartementet"/>
    <w:docVar w:name="DepWeb" w:val="Finansdepartementet"/>
    <w:docVar w:name="GDB1" w:val="KOM (2006) 742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till rådet anligt artikel 19.1 i rådets direktiv 2003/96/EG (privat nöjesflyg)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6) 742"/>
    <w:docVar w:name="Nr" w:val="40"/>
    <w:docVar w:name="RD_APPVERSION" w:val="3.00"/>
    <w:docVar w:name="Rub" w:val="Meddelande om beskattning av privatflygets bränsle"/>
    <w:docVar w:name="UppDat" w:val="2007-02-04"/>
    <w:docVar w:name="Utsk" w:val="Skatteutskottet"/>
  </w:docVars>
  <w:rsids>
    <w:rsidRoot w:val="00952AA5"/>
    <w:rsid w:val="000060AD"/>
    <w:rsid w:val="000301AB"/>
    <w:rsid w:val="00032D70"/>
    <w:rsid w:val="000344E0"/>
    <w:rsid w:val="00063374"/>
    <w:rsid w:val="00067128"/>
    <w:rsid w:val="00092A92"/>
    <w:rsid w:val="000C7AFE"/>
    <w:rsid w:val="000D0A05"/>
    <w:rsid w:val="000E3E13"/>
    <w:rsid w:val="000F7BE0"/>
    <w:rsid w:val="00112977"/>
    <w:rsid w:val="00174256"/>
    <w:rsid w:val="001832C9"/>
    <w:rsid w:val="00191903"/>
    <w:rsid w:val="0019291B"/>
    <w:rsid w:val="0019481E"/>
    <w:rsid w:val="00205846"/>
    <w:rsid w:val="002112F7"/>
    <w:rsid w:val="002300D1"/>
    <w:rsid w:val="00254B62"/>
    <w:rsid w:val="00283838"/>
    <w:rsid w:val="002A3EBE"/>
    <w:rsid w:val="002B4ADE"/>
    <w:rsid w:val="002B75B7"/>
    <w:rsid w:val="003371A2"/>
    <w:rsid w:val="003427E6"/>
    <w:rsid w:val="00345EC8"/>
    <w:rsid w:val="00384E66"/>
    <w:rsid w:val="003B3F93"/>
    <w:rsid w:val="003C414A"/>
    <w:rsid w:val="003D0AEF"/>
    <w:rsid w:val="003D4A08"/>
    <w:rsid w:val="003F40FF"/>
    <w:rsid w:val="00411DD9"/>
    <w:rsid w:val="00424631"/>
    <w:rsid w:val="004368BD"/>
    <w:rsid w:val="00454D5F"/>
    <w:rsid w:val="004668DC"/>
    <w:rsid w:val="00477C5D"/>
    <w:rsid w:val="00491271"/>
    <w:rsid w:val="00496527"/>
    <w:rsid w:val="004A1D67"/>
    <w:rsid w:val="004E6869"/>
    <w:rsid w:val="004F6184"/>
    <w:rsid w:val="005149E6"/>
    <w:rsid w:val="00555614"/>
    <w:rsid w:val="0057712E"/>
    <w:rsid w:val="005E0AEC"/>
    <w:rsid w:val="005E4276"/>
    <w:rsid w:val="005E5794"/>
    <w:rsid w:val="0060005F"/>
    <w:rsid w:val="00634708"/>
    <w:rsid w:val="0065523C"/>
    <w:rsid w:val="00665656"/>
    <w:rsid w:val="00674AAE"/>
    <w:rsid w:val="006769DB"/>
    <w:rsid w:val="00682870"/>
    <w:rsid w:val="00685A19"/>
    <w:rsid w:val="00692F90"/>
    <w:rsid w:val="006A4BB4"/>
    <w:rsid w:val="006B73B9"/>
    <w:rsid w:val="006D0B1A"/>
    <w:rsid w:val="007358E5"/>
    <w:rsid w:val="00756EE0"/>
    <w:rsid w:val="00762339"/>
    <w:rsid w:val="007642B9"/>
    <w:rsid w:val="007A7B5C"/>
    <w:rsid w:val="007B6BFF"/>
    <w:rsid w:val="007D0F70"/>
    <w:rsid w:val="007F32E6"/>
    <w:rsid w:val="00822533"/>
    <w:rsid w:val="00835E9B"/>
    <w:rsid w:val="00844599"/>
    <w:rsid w:val="00862E17"/>
    <w:rsid w:val="008A7B99"/>
    <w:rsid w:val="008C545A"/>
    <w:rsid w:val="00917994"/>
    <w:rsid w:val="00936372"/>
    <w:rsid w:val="00941613"/>
    <w:rsid w:val="0094187D"/>
    <w:rsid w:val="00946730"/>
    <w:rsid w:val="00952AA5"/>
    <w:rsid w:val="0097156E"/>
    <w:rsid w:val="00983A27"/>
    <w:rsid w:val="009977E9"/>
    <w:rsid w:val="009A0723"/>
    <w:rsid w:val="009E1392"/>
    <w:rsid w:val="00A0341F"/>
    <w:rsid w:val="00A16016"/>
    <w:rsid w:val="00A744F2"/>
    <w:rsid w:val="00A75E2F"/>
    <w:rsid w:val="00A82AA1"/>
    <w:rsid w:val="00AB4789"/>
    <w:rsid w:val="00AC79CE"/>
    <w:rsid w:val="00AD6DD7"/>
    <w:rsid w:val="00B25BF3"/>
    <w:rsid w:val="00B62A0C"/>
    <w:rsid w:val="00B671DA"/>
    <w:rsid w:val="00B724B1"/>
    <w:rsid w:val="00B83691"/>
    <w:rsid w:val="00B87FA6"/>
    <w:rsid w:val="00BA0D9C"/>
    <w:rsid w:val="00BB0FCC"/>
    <w:rsid w:val="00BD47FA"/>
    <w:rsid w:val="00BE3CA0"/>
    <w:rsid w:val="00C02FBA"/>
    <w:rsid w:val="00C12895"/>
    <w:rsid w:val="00C45C81"/>
    <w:rsid w:val="00C5717C"/>
    <w:rsid w:val="00C60BC2"/>
    <w:rsid w:val="00CA5161"/>
    <w:rsid w:val="00D37D43"/>
    <w:rsid w:val="00D419A4"/>
    <w:rsid w:val="00D72A04"/>
    <w:rsid w:val="00D80FC0"/>
    <w:rsid w:val="00DE0074"/>
    <w:rsid w:val="00DE3C55"/>
    <w:rsid w:val="00E001F3"/>
    <w:rsid w:val="00E1761C"/>
    <w:rsid w:val="00E2076A"/>
    <w:rsid w:val="00E21A07"/>
    <w:rsid w:val="00E72DAA"/>
    <w:rsid w:val="00E92EB0"/>
    <w:rsid w:val="00EB6A80"/>
    <w:rsid w:val="00EC1A5E"/>
    <w:rsid w:val="00EE2152"/>
    <w:rsid w:val="00F176EA"/>
    <w:rsid w:val="00F26235"/>
    <w:rsid w:val="00F304BE"/>
    <w:rsid w:val="00F315B5"/>
    <w:rsid w:val="00F66B96"/>
    <w:rsid w:val="00F76BE1"/>
    <w:rsid w:val="00F903E1"/>
    <w:rsid w:val="00FA0327"/>
    <w:rsid w:val="00FC11FF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98D6E3-A199-4C3C-B49A-6E047D0B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837</Words>
  <Characters>5177</Characters>
  <Application>Microsoft Office Word</Application>
  <DocSecurity>4</DocSecurity>
  <Lines>120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FPM_200607__40</vt:lpstr>
    </vt:vector>
  </TitlesOfParts>
  <Company>RD-DTSL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FPM_200607__40</dc:title>
  <dc:subject>FPM_200607__40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2007-02-09T11:59:00Z</cp:lastPrinted>
  <dcterms:created xsi:type="dcterms:W3CDTF">2025-12-17T03:12:00Z</dcterms:created>
  <dcterms:modified xsi:type="dcterms:W3CDTF">2025-12-17T03:12:00Z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40</vt:lpwstr>
  </property>
  <property fmtid="{D5CDD505-2E9C-101B-9397-08002B2CF9AE}" pid="4" name="GDB1">
    <vt:lpwstr>KOM (2006) 742</vt:lpwstr>
  </property>
  <property fmtid="{D5CDD505-2E9C-101B-9397-08002B2CF9AE}" pid="5" name="GDT1">
    <vt:lpwstr> </vt:lpwstr>
  </property>
  <property fmtid="{D5CDD505-2E9C-101B-9397-08002B2CF9AE}" pid="6" name="Dep">
    <vt:lpwstr>Finansdepartementet</vt:lpwstr>
  </property>
  <property fmtid="{D5CDD505-2E9C-101B-9397-08002B2CF9AE}" pid="7" name="Rub">
    <vt:lpwstr>Meddelande om beskattning av privatflygets bränsle</vt:lpwstr>
  </property>
  <property fmtid="{D5CDD505-2E9C-101B-9397-08002B2CF9AE}" pid="8" name="UppDat">
    <vt:lpwstr>2007-02-04</vt:lpwstr>
  </property>
  <property fmtid="{D5CDD505-2E9C-101B-9397-08002B2CF9AE}" pid="9" name="AnkDat">
    <vt:lpwstr>2007-02-05</vt:lpwstr>
  </property>
  <property fmtid="{D5CDD505-2E9C-101B-9397-08002B2CF9AE}" pid="10" name="Utsk">
    <vt:lpwstr>Skatteutskottet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ta0108aa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JA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6;0;0;264</vt:lpwstr>
  </property>
  <property fmtid="{D5CDD505-2E9C-101B-9397-08002B2CF9AE}" pid="41" name="Sprak">
    <vt:lpwstr>Svenska</vt:lpwstr>
  </property>
  <property fmtid="{D5CDD505-2E9C-101B-9397-08002B2CF9AE}" pid="42" name="DokID">
    <vt:i4>80</vt:i4>
  </property>
  <property fmtid="{D5CDD505-2E9C-101B-9397-08002B2CF9AE}" pid="43" name="Utbildnings- och kulturdepartementet">
    <vt:lpwstr>NEJ</vt:lpwstr>
  </property>
  <property fmtid="{D5CDD505-2E9C-101B-9397-08002B2CF9AE}" pid="44" name="Miljö- och samhällsbyggnadsdepartementet">
    <vt:lpwstr>NEJ</vt:lpwstr>
  </property>
</Properties>
</file>