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26B2D" w:rsidRPr="000E1EBC" w:rsidRDefault="00A26B2D">
      <w:pPr>
        <w:pStyle w:val="Frslagsrubrik"/>
        <w:shd w:val="clear" w:color="000000" w:fill="auto"/>
      </w:pPr>
      <w:r w:rsidRPr="000E1EBC">
        <w:t>Förslag till riksdagsbeslut</w:t>
      </w:r>
    </w:p>
    <w:p w:rsidR="00A26B2D" w:rsidRPr="000E1EBC" w:rsidRDefault="00A26B2D">
      <w:pPr>
        <w:pStyle w:val="Hemstlatt"/>
        <w:shd w:val="clear" w:color="000000" w:fill="auto"/>
        <w:ind w:left="0"/>
      </w:pPr>
      <w:r w:rsidRPr="000E1EBC">
        <w:t>Riksdagen tillkännager för regeringen som sin mening vad som anförs i motionen om</w:t>
      </w:r>
      <w:r w:rsidRPr="000E1EBC">
        <w:rPr>
          <w:szCs w:val="24"/>
        </w:rPr>
        <w:t xml:space="preserve"> förbättrad trafiksäke</w:t>
      </w:r>
      <w:r w:rsidRPr="000E1EBC">
        <w:rPr>
          <w:szCs w:val="24"/>
        </w:rPr>
        <w:t>r</w:t>
      </w:r>
      <w:r w:rsidRPr="000E1EBC">
        <w:rPr>
          <w:szCs w:val="24"/>
        </w:rPr>
        <w:t>het.</w:t>
      </w:r>
    </w:p>
    <w:p w:rsidR="00A26B2D" w:rsidRPr="000E1EBC" w:rsidRDefault="00A26B2D">
      <w:pPr>
        <w:pStyle w:val="Rubrik1"/>
        <w:shd w:val="clear" w:color="000000" w:fill="auto"/>
      </w:pPr>
      <w:r w:rsidRPr="000E1EBC">
        <w:t>Motivering</w:t>
      </w:r>
    </w:p>
    <w:p w:rsidR="00A26B2D" w:rsidRPr="000E1EBC" w:rsidRDefault="00A26B2D">
      <w:pPr>
        <w:shd w:val="clear" w:color="000000" w:fill="auto"/>
      </w:pPr>
      <w:r w:rsidRPr="000E1EBC">
        <w:t>Regeringen har genom en ny paragraf i trafikförordningen tydliggjort att förare inte får ägna sig åt aktiviteter som avleder uppmärksamheten från framförandet av ett fordon i sådan grad att det uppstår risk för trafikolyckor. Förare som uppsåtligen eller av oaktsamhet bryter mot bestämmelserna kan dömas till böter. Det är ett välkommet steg för att öka säkerheten på våra vägar.</w:t>
      </w:r>
    </w:p>
    <w:p w:rsidR="00A26B2D" w:rsidRPr="000E1EBC" w:rsidRDefault="00A26B2D">
      <w:pPr>
        <w:pStyle w:val="Normaltindrag"/>
        <w:shd w:val="clear" w:color="000000" w:fill="auto"/>
      </w:pPr>
      <w:r w:rsidRPr="000E1EBC">
        <w:t>Men frågan är om det räcker för att nå målet i nollvisionen. Uppskat</w:t>
      </w:r>
      <w:r w:rsidRPr="000E1EBC">
        <w:t>t</w:t>
      </w:r>
      <w:r w:rsidRPr="000E1EBC">
        <w:t>ningsvis 10–20 personer omkommer varje år på våra vägar till följd av mobi</w:t>
      </w:r>
      <w:r w:rsidRPr="000E1EBC">
        <w:t>l</w:t>
      </w:r>
      <w:r w:rsidRPr="000E1EBC">
        <w:t>telefonanvändning. Det motsvarar 3–6 % av alla trafikdödade per år. Olyck</w:t>
      </w:r>
      <w:r w:rsidRPr="000E1EBC">
        <w:t>s</w:t>
      </w:r>
      <w:r w:rsidRPr="000E1EBC">
        <w:t>riskerna vid sms:ande ökar med hela 23 gånger, vilket motsvarar riskerna av att köra rattfull.</w:t>
      </w:r>
    </w:p>
    <w:p w:rsidR="00A26B2D" w:rsidRPr="000E1EBC" w:rsidRDefault="00A26B2D">
      <w:pPr>
        <w:pStyle w:val="Normaltindrag"/>
        <w:shd w:val="clear" w:color="000000" w:fill="auto"/>
      </w:pPr>
      <w:r w:rsidRPr="000E1EBC">
        <w:t>Sverige är undantaget inom EU som bekräftar regeln om en lag mot att a</w:t>
      </w:r>
      <w:r w:rsidRPr="000E1EBC">
        <w:t>n</w:t>
      </w:r>
      <w:r w:rsidRPr="000E1EBC">
        <w:t>vända mobiltelefoner utan handsfree i bilen. Cypern, Finland, Frankrike, Grekland, Italien, Lettland, Litauen, Luxemburg, Portugal, Schweiz, Sloven</w:t>
      </w:r>
      <w:r w:rsidRPr="000E1EBC">
        <w:t>i</w:t>
      </w:r>
      <w:r w:rsidRPr="000E1EBC">
        <w:t>en och Tyskland har dessutom förbud mot att skicka sms eller mot att anvä</w:t>
      </w:r>
      <w:r w:rsidRPr="000E1EBC">
        <w:t>n</w:t>
      </w:r>
      <w:r w:rsidRPr="000E1EBC">
        <w:t>da andra funktioner som kräver att föraren håller i mobiltelefonen.</w:t>
      </w:r>
    </w:p>
    <w:p w:rsidR="00A26B2D" w:rsidRPr="000E1EBC" w:rsidRDefault="00A26B2D">
      <w:pPr>
        <w:pStyle w:val="Normaltindrag"/>
        <w:shd w:val="clear" w:color="000000" w:fill="auto"/>
      </w:pPr>
      <w:r w:rsidRPr="000E1EBC">
        <w:t>Det kan finnas starka skäl att inte göra som andra men frågan är om det gäller denna gång. En tydlighet på detta område skulle med all sannolikhet bidra till att rädda liv. Det handlar i mångt och mycket om att förändra b</w:t>
      </w:r>
      <w:r w:rsidRPr="000E1EBC">
        <w:t>et</w:t>
      </w:r>
      <w:r w:rsidRPr="000E1EBC">
        <w:t>e</w:t>
      </w:r>
      <w:r w:rsidRPr="000E1EBC">
        <w:t>enden på samma sätt som det gjorde när t ex bilbälteslagen infördes.</w:t>
      </w:r>
    </w:p>
    <w:p w:rsidR="00A26B2D" w:rsidRPr="000E1EBC" w:rsidRDefault="00A26B2D">
      <w:pPr>
        <w:pStyle w:val="Normaltindrag"/>
        <w:shd w:val="clear" w:color="000000" w:fill="auto"/>
      </w:pPr>
      <w:r w:rsidRPr="000E1EBC">
        <w:t>Ett lagförslag har redan tidigare presenterats av Vägverket och det torde därför kunna bli föremål för en snabb lagstiftningsprocess i detta ärende.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E1EBC">
        <w:trPr>
          <w:cantSplit/>
        </w:trPr>
        <w:tc>
          <w:tcPr>
            <w:tcW w:w="3046" w:type="dxa"/>
          </w:tcPr>
          <w:p w:rsidR="00A26B2D" w:rsidRPr="000E1EBC" w:rsidRDefault="00A26B2D">
            <w:pPr>
              <w:pStyle w:val="UnderskriftDatum"/>
              <w:shd w:val="clear" w:color="000000" w:fill="auto"/>
              <w:spacing w:before="240"/>
            </w:pPr>
            <w:r w:rsidRPr="000E1EBC">
              <w:lastRenderedPageBreak/>
              <w:t>Stockholm den 1 oktober 2013</w:t>
            </w:r>
          </w:p>
        </w:tc>
        <w:tc>
          <w:tcPr>
            <w:tcW w:w="3047" w:type="dxa"/>
          </w:tcPr>
          <w:p w:rsidR="00A26B2D" w:rsidRPr="000E1EBC" w:rsidRDefault="00A26B2D">
            <w:pPr>
              <w:pStyle w:val="Underskrifter"/>
              <w:shd w:val="clear" w:color="000000" w:fill="auto"/>
              <w:spacing w:before="240"/>
            </w:pPr>
          </w:p>
        </w:tc>
      </w:tr>
      <w:tr w:rsidR="00000000" w:rsidRPr="000E1EBC">
        <w:trPr>
          <w:cantSplit/>
        </w:trPr>
        <w:tc>
          <w:tcPr>
            <w:tcW w:w="3046" w:type="dxa"/>
          </w:tcPr>
          <w:p w:rsidR="00A26B2D" w:rsidRPr="000E1EBC" w:rsidRDefault="00A26B2D">
            <w:pPr>
              <w:pStyle w:val="Underskrifter"/>
              <w:shd w:val="clear" w:color="000000" w:fill="auto"/>
            </w:pPr>
            <w:r w:rsidRPr="000E1EBC">
              <w:t>Kerstin Lundgren (C)</w:t>
            </w:r>
          </w:p>
        </w:tc>
        <w:tc>
          <w:tcPr>
            <w:tcW w:w="3046" w:type="dxa"/>
          </w:tcPr>
          <w:p w:rsidR="00A26B2D" w:rsidRPr="000E1EBC" w:rsidRDefault="00A26B2D">
            <w:pPr>
              <w:pStyle w:val="Underskrifter"/>
              <w:shd w:val="clear" w:color="000000" w:fill="auto"/>
            </w:pPr>
          </w:p>
        </w:tc>
      </w:tr>
    </w:tbl>
    <w:p w:rsidR="00A26B2D" w:rsidRPr="000E1EBC" w:rsidRDefault="00A26B2D">
      <w:pPr>
        <w:pStyle w:val="Normaltindrag"/>
        <w:shd w:val="clear" w:color="000000" w:fill="auto"/>
      </w:pPr>
    </w:p>
    <w:sectPr w:rsidR="00A26B2D" w:rsidRPr="000E1EBC">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26B2D" w:rsidRPr="000E1EBC" w:rsidRDefault="00A26B2D">
      <w:r w:rsidRPr="000E1EBC">
        <w:separator/>
      </w:r>
    </w:p>
  </w:endnote>
  <w:endnote w:type="continuationSeparator" w:id="0">
    <w:p w:rsidR="00A26B2D" w:rsidRPr="000E1EBC" w:rsidRDefault="00A26B2D">
      <w:r w:rsidRPr="000E1EB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6B2D" w:rsidRPr="000E1EBC" w:rsidRDefault="000E1EBC">
    <w:pPr>
      <w:pStyle w:val="Sidfot"/>
    </w:pPr>
    <w:r w:rsidRPr="000E1EB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8536193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6B2D" w:rsidRDefault="00A26B2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26B2D" w:rsidRDefault="00A26B2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6B2D" w:rsidRPr="000E1EBC" w:rsidRDefault="000E1EBC">
    <w:pPr>
      <w:pStyle w:val="Sidfot"/>
    </w:pPr>
    <w:r w:rsidRPr="000E1EB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293656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6B2D" w:rsidRDefault="00A26B2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26B2D" w:rsidRDefault="00A26B2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6B2D" w:rsidRPr="000E1EBC" w:rsidRDefault="000E1EBC">
    <w:pPr>
      <w:pStyle w:val="Sidfot"/>
    </w:pPr>
    <w:r w:rsidRPr="000E1EB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408231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6B2D" w:rsidRDefault="00A26B2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26B2D" w:rsidRDefault="00A26B2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26B2D" w:rsidRPr="000E1EBC" w:rsidRDefault="00A26B2D">
      <w:r w:rsidRPr="000E1EBC">
        <w:separator/>
      </w:r>
    </w:p>
  </w:footnote>
  <w:footnote w:type="continuationSeparator" w:id="0">
    <w:p w:rsidR="00A26B2D" w:rsidRPr="000E1EBC" w:rsidRDefault="00A26B2D">
      <w:r w:rsidRPr="000E1EB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6B2D" w:rsidRPr="000E1EBC" w:rsidRDefault="000E1EBC">
    <w:pPr>
      <w:pStyle w:val="Sidhuvud"/>
    </w:pPr>
    <w:r w:rsidRPr="000E1EB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6810816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6B2D" w:rsidRDefault="00A26B2D">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T443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26B2D" w:rsidRDefault="00A26B2D">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T443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6B2D" w:rsidRPr="000E1EBC" w:rsidRDefault="000E1EBC">
    <w:pPr>
      <w:pStyle w:val="Sidhuvud"/>
    </w:pPr>
    <w:r w:rsidRPr="000E1EB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597695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6B2D" w:rsidRDefault="00A26B2D">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T443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26B2D" w:rsidRDefault="00A26B2D">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T443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6B2D" w:rsidRPr="000E1EBC" w:rsidRDefault="00A26B2D">
    <w:pPr>
      <w:pStyle w:val="FSHNormal"/>
      <w:tabs>
        <w:tab w:val="right" w:pos="5840"/>
      </w:tabs>
    </w:pPr>
    <w:r w:rsidRPr="000E1EBC">
      <w:br/>
    </w:r>
    <w:r w:rsidRPr="000E1EBC">
      <w:fldChar w:fldCharType="begin" w:fldLock="1"/>
    </w:r>
    <w:r w:rsidRPr="000E1EBC">
      <w:instrText xml:space="preserve"> DOCPROPERTY</w:instrText>
    </w:r>
    <w:r w:rsidRPr="000E1EBC">
      <w:rPr>
        <w:sz w:val="18"/>
      </w:rPr>
      <w:instrText xml:space="preserve"> "YearUser" *\charformat </w:instrText>
    </w:r>
    <w:r w:rsidRPr="000E1EBC">
      <w:fldChar w:fldCharType="separate"/>
    </w:r>
    <w:r w:rsidRPr="000E1EBC">
      <w:t>2013/14</w:t>
    </w:r>
    <w:r w:rsidRPr="000E1EBC">
      <w:fldChar w:fldCharType="end"/>
    </w:r>
    <w:r w:rsidRPr="000E1EBC">
      <w:t xml:space="preserve"> </w:t>
    </w:r>
    <w:r w:rsidRPr="000E1EBC">
      <w:tab/>
      <w:t xml:space="preserve">mnr: </w:t>
    </w:r>
    <w:r w:rsidRPr="000E1EBC">
      <w:fldChar w:fldCharType="begin" w:fldLock="1"/>
    </w:r>
    <w:r w:rsidRPr="000E1EBC">
      <w:instrText xml:space="preserve"> DOCPROPERTY</w:instrText>
    </w:r>
    <w:r w:rsidRPr="000E1EBC">
      <w:rPr>
        <w:sz w:val="18"/>
      </w:rPr>
      <w:instrText xml:space="preserve"> "Motionsnummer" *\charformat </w:instrText>
    </w:r>
    <w:r w:rsidRPr="000E1EBC">
      <w:fldChar w:fldCharType="separate"/>
    </w:r>
    <w:r w:rsidRPr="000E1EBC">
      <w:t>T443</w:t>
    </w:r>
    <w:r w:rsidRPr="000E1EBC">
      <w:fldChar w:fldCharType="end"/>
    </w:r>
    <w:r w:rsidRPr="000E1EBC">
      <w:br/>
    </w:r>
    <w:r w:rsidRPr="000E1EBC">
      <w:fldChar w:fldCharType="begin" w:fldLock="1"/>
    </w:r>
    <w:r w:rsidRPr="000E1EBC">
      <w:instrText xml:space="preserve"> DOCPROPERTY</w:instrText>
    </w:r>
    <w:r w:rsidRPr="000E1EBC">
      <w:rPr>
        <w:sz w:val="18"/>
      </w:rPr>
      <w:instrText xml:space="preserve"> "Samling" *\charformat </w:instrText>
    </w:r>
    <w:r w:rsidRPr="000E1EBC">
      <w:fldChar w:fldCharType="end"/>
    </w:r>
    <w:r w:rsidRPr="000E1EBC">
      <w:tab/>
      <w:t xml:space="preserve">pnr: </w:t>
    </w:r>
    <w:r w:rsidRPr="000E1EBC">
      <w:fldChar w:fldCharType="begin" w:fldLock="1"/>
    </w:r>
    <w:r w:rsidRPr="000E1EBC">
      <w:instrText xml:space="preserve"> DOCPROPERTY</w:instrText>
    </w:r>
    <w:r w:rsidRPr="000E1EBC">
      <w:rPr>
        <w:sz w:val="18"/>
      </w:rPr>
      <w:instrText xml:space="preserve"> "Partinummer" *\charformat </w:instrText>
    </w:r>
    <w:r w:rsidRPr="000E1EBC">
      <w:fldChar w:fldCharType="separate"/>
    </w:r>
    <w:r w:rsidRPr="000E1EBC">
      <w:t>C458</w:t>
    </w:r>
    <w:r w:rsidRPr="000E1EBC">
      <w:fldChar w:fldCharType="end"/>
    </w:r>
  </w:p>
  <w:p w:rsidR="00A26B2D" w:rsidRPr="000E1EBC" w:rsidRDefault="00A26B2D">
    <w:pPr>
      <w:pStyle w:val="FSHRub1"/>
    </w:pPr>
    <w:r w:rsidRPr="000E1EBC">
      <w:t>Motion till riksdagen</w:t>
    </w:r>
    <w:r w:rsidRPr="000E1EBC">
      <w:br/>
    </w:r>
    <w:r w:rsidRPr="000E1EBC">
      <w:fldChar w:fldCharType="begin" w:fldLock="1"/>
    </w:r>
    <w:r w:rsidRPr="000E1EBC">
      <w:instrText xml:space="preserve"> DOCPROPERTY "YearUser" *\charformat </w:instrText>
    </w:r>
    <w:r w:rsidRPr="000E1EBC">
      <w:fldChar w:fldCharType="separate"/>
    </w:r>
    <w:r w:rsidRPr="000E1EBC">
      <w:t>2013/14</w:t>
    </w:r>
    <w:r w:rsidRPr="000E1EBC">
      <w:fldChar w:fldCharType="end"/>
    </w:r>
    <w:r w:rsidRPr="000E1EBC">
      <w:t>:</w:t>
    </w:r>
    <w:r w:rsidRPr="000E1EBC">
      <w:fldChar w:fldCharType="begin" w:fldLock="1"/>
    </w:r>
    <w:r w:rsidRPr="000E1EBC">
      <w:instrText xml:space="preserve"> DOCPROPERTY "Motionsnummer" *\charformat </w:instrText>
    </w:r>
    <w:r w:rsidRPr="000E1EBC">
      <w:fldChar w:fldCharType="separate"/>
    </w:r>
    <w:r w:rsidRPr="000E1EBC">
      <w:t>T443</w:t>
    </w:r>
    <w:r w:rsidRPr="000E1EBC">
      <w:fldChar w:fldCharType="end"/>
    </w:r>
  </w:p>
  <w:p w:rsidR="00A26B2D" w:rsidRPr="000E1EBC" w:rsidRDefault="00A26B2D">
    <w:pPr>
      <w:pStyle w:val="FSHNormalS5"/>
    </w:pPr>
    <w:r w:rsidRPr="000E1EBC">
      <w:fldChar w:fldCharType="begin" w:fldLock="1"/>
    </w:r>
    <w:r w:rsidRPr="000E1EBC">
      <w:instrText xml:space="preserve"> DOCPROPERTY "MotionarText" *\charformat </w:instrText>
    </w:r>
    <w:r w:rsidRPr="000E1EBC">
      <w:fldChar w:fldCharType="separate"/>
    </w:r>
    <w:r w:rsidRPr="000E1EBC">
      <w:t>av Kerstin Lundgren (C)</w:t>
    </w:r>
    <w:r w:rsidRPr="000E1EBC">
      <w:fldChar w:fldCharType="end"/>
    </w:r>
    <w:r w:rsidRPr="000E1EBC">
      <w:br/>
    </w:r>
    <w:r w:rsidRPr="000E1EBC">
      <w:fldChar w:fldCharType="begin" w:fldLock="1"/>
    </w:r>
    <w:r w:rsidRPr="000E1EBC">
      <w:instrText xml:space="preserve"> DOCPROPERTY "SvarFrasKort" *\charformat </w:instrText>
    </w:r>
    <w:r w:rsidRPr="000E1EBC">
      <w:fldChar w:fldCharType="end"/>
    </w:r>
  </w:p>
  <w:p w:rsidR="00A26B2D" w:rsidRPr="000E1EBC" w:rsidRDefault="00A26B2D">
    <w:pPr>
      <w:pStyle w:val="FSHTitel"/>
    </w:pPr>
    <w:r w:rsidRPr="000E1EBC">
      <w:fldChar w:fldCharType="begin" w:fldLock="1"/>
    </w:r>
    <w:r w:rsidRPr="000E1EBC">
      <w:instrText xml:space="preserve"> DOCPROPERTY</w:instrText>
    </w:r>
    <w:r w:rsidRPr="000E1EBC">
      <w:rPr>
        <w:sz w:val="18"/>
      </w:rPr>
      <w:instrText xml:space="preserve"> "RubrikSvar" *\charformat </w:instrText>
    </w:r>
    <w:r w:rsidRPr="000E1EBC">
      <w:fldChar w:fldCharType="separate"/>
    </w:r>
    <w:r w:rsidRPr="000E1EBC">
      <w:t>Sms-lag för förbättrad trafiksäkerhet</w:t>
    </w:r>
    <w:r w:rsidRPr="000E1EBC">
      <w:fldChar w:fldCharType="end"/>
    </w:r>
  </w:p>
  <w:p w:rsidR="00A26B2D" w:rsidRPr="000E1EBC" w:rsidRDefault="00A26B2D">
    <w:pPr>
      <w:pStyle w:val="Normal00"/>
    </w:pPr>
  </w:p>
  <w:p w:rsidR="00A26B2D" w:rsidRPr="000E1EBC" w:rsidRDefault="00A26B2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700164189">
    <w:abstractNumId w:val="13"/>
  </w:num>
  <w:num w:numId="2" w16cid:durableId="1001278389">
    <w:abstractNumId w:val="11"/>
  </w:num>
  <w:num w:numId="3" w16cid:durableId="618411026">
    <w:abstractNumId w:val="14"/>
  </w:num>
  <w:num w:numId="4" w16cid:durableId="1139688407">
    <w:abstractNumId w:val="8"/>
  </w:num>
  <w:num w:numId="5" w16cid:durableId="1621299740">
    <w:abstractNumId w:val="3"/>
  </w:num>
  <w:num w:numId="6" w16cid:durableId="1558935489">
    <w:abstractNumId w:val="2"/>
  </w:num>
  <w:num w:numId="7" w16cid:durableId="1854756363">
    <w:abstractNumId w:val="1"/>
  </w:num>
  <w:num w:numId="8" w16cid:durableId="559171275">
    <w:abstractNumId w:val="0"/>
  </w:num>
  <w:num w:numId="9" w16cid:durableId="576551551">
    <w:abstractNumId w:val="9"/>
  </w:num>
  <w:num w:numId="10" w16cid:durableId="882324160">
    <w:abstractNumId w:val="7"/>
  </w:num>
  <w:num w:numId="11" w16cid:durableId="590116381">
    <w:abstractNumId w:val="6"/>
  </w:num>
  <w:num w:numId="12" w16cid:durableId="2147161265">
    <w:abstractNumId w:val="5"/>
  </w:num>
  <w:num w:numId="13" w16cid:durableId="39743658">
    <w:abstractNumId w:val="4"/>
  </w:num>
  <w:num w:numId="14" w16cid:durableId="84038383">
    <w:abstractNumId w:val="16"/>
  </w:num>
  <w:num w:numId="15" w16cid:durableId="1896700783">
    <w:abstractNumId w:val="12"/>
  </w:num>
  <w:num w:numId="16" w16cid:durableId="2070036614">
    <w:abstractNumId w:val="15"/>
  </w:num>
  <w:num w:numId="17" w16cid:durableId="4005672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7_2014-01-16"/>
    <w:docVar w:name="PersonGUIDs" w:val="{C8E6FF61-C893-4C05-A405-35F173143B6E}"/>
  </w:docVars>
  <w:rsids>
    <w:rsidRoot w:val="00F979E2"/>
    <w:rsid w:val="000E1EBC"/>
    <w:rsid w:val="00A26B2D"/>
    <w:rsid w:val="00F979E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CE7F711-A95F-4E42-BE12-B3F925DDF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7"/>
      </w:numPr>
      <w:spacing w:before="0" w:line="360" w:lineRule="auto"/>
      <w:jc w:val="left"/>
    </w:pPr>
    <w:rPr>
      <w:sz w:val="24"/>
    </w:r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264</Words>
  <Characters>1436</Characters>
  <Application>Microsoft Office Word</Application>
  <DocSecurity>4</DocSecurity>
  <Lines>30</Lines>
  <Paragraphs>11</Paragraphs>
  <ScaleCrop>false</ScaleCrop>
  <HeadingPairs>
    <vt:vector size="2" baseType="variant">
      <vt:variant>
        <vt:lpstr>Rubrik</vt:lpstr>
      </vt:variant>
      <vt:variant>
        <vt:i4>1</vt:i4>
      </vt:variant>
    </vt:vector>
  </HeadingPairs>
  <TitlesOfParts>
    <vt:vector size="1" baseType="lpstr">
      <vt:lpstr>C458</vt:lpstr>
    </vt:vector>
  </TitlesOfParts>
  <Company>Riksdagen</Company>
  <LinksUpToDate>false</LinksUpToDate>
  <CharactersWithSpaces>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C458</dc:title>
  <dc:subject>C458</dc:subject>
  <dc:creator>Riksdagen</dc:creator>
  <cp:keywords>Riksdagen</cp:keywords>
  <dc:description>AD-ändringar</dc:description>
  <cp:lastModifiedBy>Lars Brink</cp:lastModifiedBy>
  <cp:revision>2</cp:revision>
  <cp:lastPrinted>2014-01-15T09:19:00Z</cp:lastPrinted>
  <dcterms:created xsi:type="dcterms:W3CDTF">2025-12-18T00:03:00Z</dcterms:created>
  <dcterms:modified xsi:type="dcterms:W3CDTF">2025-12-18T00:03:00Z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mot2000_607_2014-01-16</vt:lpwstr>
  </property>
  <property fmtid="{D5CDD505-2E9C-101B-9397-08002B2CF9AE}" pid="3" name="version">
    <vt:lpwstr>mot2000_606_2013-10-01</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Sms-lag för förbättrad trafiksäkerhet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Sms-lag för förbättrad trafiksäkerhet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C458</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Kerstin Lundgren (C)</vt:lpwstr>
  </property>
  <property fmtid="{D5CDD505-2E9C-101B-9397-08002B2CF9AE}" pid="26" name="MotionarLista">
    <vt:lpwstr>Lundgren, Kerstin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Lundgren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T443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2013</vt:lpwstr>
  </property>
  <property fmtid="{D5CDD505-2E9C-101B-9397-08002B2CF9AE}" pid="44" name="NotesUID">
    <vt:lpwstr/>
  </property>
  <property fmtid="{D5CDD505-2E9C-101B-9397-08002B2CF9AE}" pid="45" name="ReservUID">
    <vt:lpwstr>kt0718aa</vt:lpwstr>
  </property>
  <property fmtid="{D5CDD505-2E9C-101B-9397-08002B2CF9AE}" pid="46" name="MotionID">
    <vt:lpwstr>20132014000000000067000004580069</vt:lpwstr>
  </property>
  <property fmtid="{D5CDD505-2E9C-101B-9397-08002B2CF9AE}" pid="47" name="datum">
    <vt:lpwstr>131001</vt:lpwstr>
  </property>
  <property fmtid="{D5CDD505-2E9C-101B-9397-08002B2CF9AE}" pid="48" name="avsändar-e-post">
    <vt:lpwstr/>
  </property>
  <property fmtid="{D5CDD505-2E9C-101B-9397-08002B2CF9AE}" pid="49" name="id">
    <vt:lpwstr>20132014000000000067000004580069</vt:lpwstr>
  </property>
  <property fmtid="{D5CDD505-2E9C-101B-9397-08002B2CF9AE}" pid="50" name="nummer">
    <vt:lpwstr>443</vt:lpwstr>
  </property>
  <property fmtid="{D5CDD505-2E9C-101B-9397-08002B2CF9AE}" pid="51" name="utskottsbeteckning">
    <vt:lpwstr>T</vt:lpwstr>
  </property>
  <property fmtid="{D5CDD505-2E9C-101B-9397-08002B2CF9AE}" pid="52" name="GlobalUID">
    <vt:lpwstr>{FF09BD4E-DE54-48F7-BB51-142D8403A775}</vt:lpwstr>
  </property>
  <property fmtid="{D5CDD505-2E9C-101B-9397-08002B2CF9AE}" pid="53" name="Överföringar">
    <vt:i4>0</vt:i4>
  </property>
  <property fmtid="{D5CDD505-2E9C-101B-9397-08002B2CF9AE}" pid="54" name="Checksum">
    <vt:lpwstr>*1016467414891*</vt:lpwstr>
  </property>
  <property fmtid="{D5CDD505-2E9C-101B-9397-08002B2CF9AE}" pid="55" name="skuggnummer">
    <vt:lpwstr>2690</vt:lpwstr>
  </property>
  <property fmtid="{D5CDD505-2E9C-101B-9397-08002B2CF9AE}" pid="56" name="urixVersion">
    <vt:lpwstr>4.6.0.0</vt:lpwstr>
  </property>
  <property fmtid="{D5CDD505-2E9C-101B-9397-08002B2CF9AE}" pid="57" name="urixOrigin">
    <vt:lpwstr>140116 08:18:26.424</vt:lpwstr>
  </property>
  <property fmtid="{D5CDD505-2E9C-101B-9397-08002B2CF9AE}" pid="58" name="urixGuid">
    <vt:lpwstr>{FED1CD33-095A-487E-AFB0-142727947B8A}</vt:lpwstr>
  </property>
</Properties>
</file>