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D69743D86D54F75A00075E78D838D2A"/>
        </w:placeholder>
        <w:text/>
      </w:sdtPr>
      <w:sdtEndPr/>
      <w:sdtContent>
        <w:p w:rsidRPr="009B062B" w:rsidR="00AF30DD" w:rsidP="00901523" w:rsidRDefault="00AF30DD" w14:paraId="3A89974A" w14:textId="77777777">
          <w:pPr>
            <w:pStyle w:val="Rubrik1"/>
            <w:spacing w:after="300"/>
          </w:pPr>
          <w:r w:rsidRPr="009B062B">
            <w:t>Förslag till riksdagsbeslut</w:t>
          </w:r>
        </w:p>
      </w:sdtContent>
    </w:sdt>
    <w:sdt>
      <w:sdtPr>
        <w:alias w:val="Yrkande 1"/>
        <w:tag w:val="f72e7fa3-a4d7-4b4d-b026-5367f986481d"/>
        <w:id w:val="1070083402"/>
        <w:lock w:val="sdtLocked"/>
      </w:sdtPr>
      <w:sdtEndPr/>
      <w:sdtContent>
        <w:p w:rsidR="0035532D" w:rsidRDefault="00A760C6" w14:paraId="3A89974B" w14:textId="77777777">
          <w:pPr>
            <w:pStyle w:val="Frslagstext"/>
            <w:numPr>
              <w:ilvl w:val="0"/>
              <w:numId w:val="0"/>
            </w:numPr>
          </w:pPr>
          <w:r>
            <w:t>Riksdagen ställer sig bakom det som anförs i motionen om en ökad lokal polisnärvaro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12CFE23774D4E429400266961F87C58"/>
        </w:placeholder>
        <w:text/>
      </w:sdtPr>
      <w:sdtEndPr/>
      <w:sdtContent>
        <w:p w:rsidRPr="009B062B" w:rsidR="006D79C9" w:rsidP="00333E95" w:rsidRDefault="006D79C9" w14:paraId="3A89974C" w14:textId="77777777">
          <w:pPr>
            <w:pStyle w:val="Rubrik1"/>
          </w:pPr>
          <w:r>
            <w:t>Motivering</w:t>
          </w:r>
        </w:p>
      </w:sdtContent>
    </w:sdt>
    <w:p w:rsidR="00AD2191" w:rsidP="00AD2191" w:rsidRDefault="002A3F77" w14:paraId="3FD8E67E" w14:textId="77777777">
      <w:pPr>
        <w:pStyle w:val="Normalutanindragellerluft"/>
      </w:pPr>
      <w:r>
        <w:t xml:space="preserve">Brottsförebyggande rådets nationella trygghetsundersökning för 2020 visade att oron för brottsligheten i samhället ligger på den högsta nivån någonsin. Det är en utveckling som byggts upp under lång tid och möjliggjorts av regeringskonstellationer av olika färg. Den ökade otryggheten har drabbat Göteborg särskilt hårt, där </w:t>
      </w:r>
      <w:r w:rsidR="00540C98">
        <w:t xml:space="preserve">såväl </w:t>
      </w:r>
      <w:r>
        <w:t xml:space="preserve">civila som polis fallit offer för den skoningslösa gängrelaterade brottsligheten. Denna destruktiva utveckling kan vändas, men för det krävs en ny politik med kraftfulla satsningar på hela rättsväsendet. </w:t>
      </w:r>
    </w:p>
    <w:p w:rsidR="002A3F77" w:rsidP="00AD2191" w:rsidRDefault="002A3F77" w14:paraId="3A89974F" w14:textId="6B0527E8">
      <w:r>
        <w:t>För att återupprätta tryggheten gick Sverigedemokraterna fram med en rekordstor satsning på rättsväsendet i vårt förslag till statsbudget, parallellt med Sveriges mest offensiva politik för straffskärpningar, utökade polisiära befogenheter och en intensiv utvisningspolitik. Inom ramen för denna satsning vill vi se en ökad lokal närvaro av trygghetspersonal, för att svara på de mest akuta problemen. För att kunna uppnå detta vill vi utbilda 10</w:t>
      </w:r>
      <w:r w:rsidR="00540C98">
        <w:t> </w:t>
      </w:r>
      <w:r>
        <w:t xml:space="preserve">000 fler poliser fram till 2024. </w:t>
      </w:r>
    </w:p>
    <w:p w:rsidR="002A3F77" w:rsidP="00AD2191" w:rsidRDefault="002A3F77" w14:paraId="3A899750" w14:textId="77777777">
      <w:r>
        <w:t>Vi budgeterade därför för:</w:t>
      </w:r>
    </w:p>
    <w:p w:rsidR="002A3F77" w:rsidP="004C4540" w:rsidRDefault="002A3F77" w14:paraId="3A899751" w14:textId="2AEEFE73">
      <w:pPr>
        <w:pStyle w:val="ListaLinje"/>
      </w:pPr>
      <w:r>
        <w:t>En riktad lönesatsning för poliser.</w:t>
      </w:r>
    </w:p>
    <w:p w:rsidR="002A3F77" w:rsidP="004C4540" w:rsidRDefault="002A3F77" w14:paraId="3A899752" w14:textId="13C9202E">
      <w:pPr>
        <w:pStyle w:val="ListaLinje"/>
      </w:pPr>
      <w:r>
        <w:t>Att det införs en betald polisutbildning där lön betalas under utbildningstiden.</w:t>
      </w:r>
    </w:p>
    <w:p w:rsidR="002A3F77" w:rsidP="004C4540" w:rsidRDefault="002A3F77" w14:paraId="3A899753" w14:textId="3F74994D">
      <w:pPr>
        <w:pStyle w:val="ListaLinje"/>
      </w:pPr>
      <w:r>
        <w:t>Att administrativ personal anställs för att frigöra polisiär kompetens.</w:t>
      </w:r>
    </w:p>
    <w:p w:rsidR="00AD2191" w:rsidP="004C4540" w:rsidRDefault="002A3F77" w14:paraId="087C5E3A" w14:textId="1D443761">
      <w:pPr>
        <w:pStyle w:val="ListaLinje"/>
      </w:pPr>
      <w:r>
        <w:t>Att 5</w:t>
      </w:r>
      <w:r w:rsidR="00540C98">
        <w:t> </w:t>
      </w:r>
      <w:r>
        <w:t>000 ordningsvakter anställs för att öka närvaron i samhället.</w:t>
      </w:r>
    </w:p>
    <w:p w:rsidR="00AD2191" w:rsidP="00AD2191" w:rsidRDefault="002A3F77" w14:paraId="3E37D299" w14:textId="77777777">
      <w:pPr>
        <w:pStyle w:val="Normalutanindragellerluft"/>
        <w:spacing w:before="150"/>
      </w:pPr>
      <w:r>
        <w:t xml:space="preserve">Vidare föreslog vi ett omfattande tillskott till det kommunala utjämningssystemet, för att ge kommunsektorn förutsättningar att upprätthålla god välfärd och fungerande offentliga kärnverksamheter. På så sätt ges kommunerna möjlighet att behålla ett rimligt </w:t>
      </w:r>
      <w:r>
        <w:lastRenderedPageBreak/>
        <w:t>skattetryck utan att ytterligare behöva öka skuldbördan, samtidigt som nödvändiga investeringar i välfärd och trygghetsskapande åtgärder kan genomföras.</w:t>
      </w:r>
    </w:p>
    <w:p w:rsidR="00AD2191" w:rsidP="00AD2191" w:rsidRDefault="002A3F77" w14:paraId="0347FC23" w14:textId="77777777">
      <w:r>
        <w:t xml:space="preserve">Sedan svensk polis omorganiserades, från tidigare 21 lokala polismyndigheter och en rikspolisstyrelse, till en </w:t>
      </w:r>
      <w:r w:rsidR="00BB42F0">
        <w:t xml:space="preserve">samlad </w:t>
      </w:r>
      <w:r>
        <w:t xml:space="preserve">myndighet, har den lokala närvaron </w:t>
      </w:r>
      <w:r w:rsidR="00BB42F0">
        <w:t xml:space="preserve">av poliser </w:t>
      </w:r>
      <w:r>
        <w:t xml:space="preserve">minskat. 2010 fanns </w:t>
      </w:r>
      <w:r w:rsidR="00BB42F0">
        <w:t xml:space="preserve">det </w:t>
      </w:r>
      <w:r>
        <w:t>omkring 10</w:t>
      </w:r>
      <w:r w:rsidR="00540C98">
        <w:t> </w:t>
      </w:r>
      <w:r>
        <w:t>250 poliser i yttre tjänst, motsvarande varannan anställd polis</w:t>
      </w:r>
      <w:r w:rsidR="00BB42F0">
        <w:t>,</w:t>
      </w:r>
      <w:r>
        <w:t xml:space="preserve"> eller 109 per hundratusen invånare. Denna siffra har sedan sjunkit till strax över 9</w:t>
      </w:r>
      <w:r w:rsidR="00540C98">
        <w:t> </w:t>
      </w:r>
      <w:r>
        <w:t xml:space="preserve">000 poliser i yttre tjänst, samtidigt som befolkningen har ökat. </w:t>
      </w:r>
      <w:r w:rsidR="00BB42F0">
        <w:t>Detta</w:t>
      </w:r>
      <w:r>
        <w:t xml:space="preserve"> </w:t>
      </w:r>
      <w:r w:rsidR="00BB42F0">
        <w:t>motsvarar</w:t>
      </w:r>
      <w:r>
        <w:t xml:space="preserve"> 88 poliser i yttre tjänst per hundratusen invånare.</w:t>
      </w:r>
    </w:p>
    <w:p w:rsidR="00AD2191" w:rsidP="00AD2191" w:rsidRDefault="002A3F77" w14:paraId="55F67C68" w14:textId="5D0D4533">
      <w:r>
        <w:t>För att kommunerna ska lyckas med det trygghetsskapande arbetet och de före</w:t>
      </w:r>
      <w:r w:rsidR="00AD2191">
        <w:softHyphen/>
      </w:r>
      <w:r>
        <w:t>byggande åtgärderna krävs det från statens sida en ökad lokal polisnärvaro. Av denna anledning bör regeringen ge ett tydligt uppdrag till Polismyndigheten om att öka antalet poliser i yttre tjänst</w:t>
      </w:r>
      <w:r w:rsidR="00540C98">
        <w:t>.</w:t>
      </w:r>
    </w:p>
    <w:sdt>
      <w:sdtPr>
        <w:alias w:val="CC_Underskrifter"/>
        <w:tag w:val="CC_Underskrifter"/>
        <w:id w:val="583496634"/>
        <w:lock w:val="sdtContentLocked"/>
        <w:placeholder>
          <w:docPart w:val="219C77AFDFBB40BF936E3AD2AB8F40C5"/>
        </w:placeholder>
      </w:sdtPr>
      <w:sdtEndPr/>
      <w:sdtContent>
        <w:p w:rsidR="00901523" w:rsidP="00901523" w:rsidRDefault="00901523" w14:paraId="3A89975C" w14:textId="7BA076B2"/>
        <w:p w:rsidRPr="008E0FE2" w:rsidR="004801AC" w:rsidP="00901523" w:rsidRDefault="004C4540" w14:paraId="3A89975D" w14:textId="77777777"/>
      </w:sdtContent>
    </w:sdt>
    <w:tbl>
      <w:tblPr>
        <w:tblW w:w="5000" w:type="pct"/>
        <w:tblLook w:val="04A0" w:firstRow="1" w:lastRow="0" w:firstColumn="1" w:lastColumn="0" w:noHBand="0" w:noVBand="1"/>
        <w:tblCaption w:val="underskrifter"/>
      </w:tblPr>
      <w:tblGrid>
        <w:gridCol w:w="4252"/>
        <w:gridCol w:w="4252"/>
      </w:tblGrid>
      <w:tr w:rsidR="007158CB" w14:paraId="1CA9AF9E" w14:textId="77777777">
        <w:trPr>
          <w:cantSplit/>
        </w:trPr>
        <w:tc>
          <w:tcPr>
            <w:tcW w:w="50" w:type="pct"/>
            <w:vAlign w:val="bottom"/>
          </w:tcPr>
          <w:p w:rsidR="007158CB" w:rsidRDefault="00580772" w14:paraId="309063E7" w14:textId="77777777">
            <w:pPr>
              <w:pStyle w:val="Underskrifter"/>
            </w:pPr>
            <w:r>
              <w:t>Dennis Dioukarev (SD)</w:t>
            </w:r>
          </w:p>
        </w:tc>
        <w:tc>
          <w:tcPr>
            <w:tcW w:w="50" w:type="pct"/>
            <w:vAlign w:val="bottom"/>
          </w:tcPr>
          <w:p w:rsidR="007158CB" w:rsidRDefault="00580772" w14:paraId="2E556252" w14:textId="77777777">
            <w:pPr>
              <w:pStyle w:val="Underskrifter"/>
            </w:pPr>
            <w:r>
              <w:t>Jimmy Ståhl (SD)</w:t>
            </w:r>
          </w:p>
        </w:tc>
      </w:tr>
    </w:tbl>
    <w:p w:rsidR="00E56E43" w:rsidRDefault="00E56E43" w14:paraId="3A899761" w14:textId="77777777"/>
    <w:sectPr w:rsidR="00E56E43"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899763" w14:textId="77777777" w:rsidR="00985EF4" w:rsidRDefault="00985EF4" w:rsidP="000C1CAD">
      <w:pPr>
        <w:spacing w:line="240" w:lineRule="auto"/>
      </w:pPr>
      <w:r>
        <w:separator/>
      </w:r>
    </w:p>
  </w:endnote>
  <w:endnote w:type="continuationSeparator" w:id="0">
    <w:p w14:paraId="3A899764" w14:textId="77777777" w:rsidR="00985EF4" w:rsidRDefault="00985EF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976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976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9772" w14:textId="77777777" w:rsidR="00262EA3" w:rsidRPr="00901523" w:rsidRDefault="00262EA3" w:rsidP="0090152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899761" w14:textId="77777777" w:rsidR="00985EF4" w:rsidRDefault="00985EF4" w:rsidP="000C1CAD">
      <w:pPr>
        <w:spacing w:line="240" w:lineRule="auto"/>
      </w:pPr>
      <w:r>
        <w:separator/>
      </w:r>
    </w:p>
  </w:footnote>
  <w:footnote w:type="continuationSeparator" w:id="0">
    <w:p w14:paraId="3A899762" w14:textId="77777777" w:rsidR="00985EF4" w:rsidRDefault="00985EF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976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A899773" wp14:editId="3A89977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A899777" w14:textId="77777777" w:rsidR="00262EA3" w:rsidRDefault="004C4540" w:rsidP="008103B5">
                          <w:pPr>
                            <w:jc w:val="right"/>
                          </w:pPr>
                          <w:sdt>
                            <w:sdtPr>
                              <w:alias w:val="CC_Noformat_Partikod"/>
                              <w:tag w:val="CC_Noformat_Partikod"/>
                              <w:id w:val="-53464382"/>
                              <w:placeholder>
                                <w:docPart w:val="119FE094C27E410E81A290A2246D03FA"/>
                              </w:placeholder>
                              <w:text/>
                            </w:sdtPr>
                            <w:sdtEndPr/>
                            <w:sdtContent>
                              <w:r w:rsidR="002A3F77">
                                <w:t>SD</w:t>
                              </w:r>
                            </w:sdtContent>
                          </w:sdt>
                          <w:sdt>
                            <w:sdtPr>
                              <w:alias w:val="CC_Noformat_Partinummer"/>
                              <w:tag w:val="CC_Noformat_Partinummer"/>
                              <w:id w:val="-1709555926"/>
                              <w:placeholder>
                                <w:docPart w:val="B49C8ED7345843BEB9B5CE015A319920"/>
                              </w:placeholder>
                              <w:text/>
                            </w:sdtPr>
                            <w:sdtEndPr/>
                            <w:sdtContent>
                              <w:r w:rsidR="00901523">
                                <w:t>698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A899773"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A899777" w14:textId="77777777" w:rsidR="00262EA3" w:rsidRDefault="004C4540" w:rsidP="008103B5">
                    <w:pPr>
                      <w:jc w:val="right"/>
                    </w:pPr>
                    <w:sdt>
                      <w:sdtPr>
                        <w:alias w:val="CC_Noformat_Partikod"/>
                        <w:tag w:val="CC_Noformat_Partikod"/>
                        <w:id w:val="-53464382"/>
                        <w:placeholder>
                          <w:docPart w:val="119FE094C27E410E81A290A2246D03FA"/>
                        </w:placeholder>
                        <w:text/>
                      </w:sdtPr>
                      <w:sdtEndPr/>
                      <w:sdtContent>
                        <w:r w:rsidR="002A3F77">
                          <w:t>SD</w:t>
                        </w:r>
                      </w:sdtContent>
                    </w:sdt>
                    <w:sdt>
                      <w:sdtPr>
                        <w:alias w:val="CC_Noformat_Partinummer"/>
                        <w:tag w:val="CC_Noformat_Partinummer"/>
                        <w:id w:val="-1709555926"/>
                        <w:placeholder>
                          <w:docPart w:val="B49C8ED7345843BEB9B5CE015A319920"/>
                        </w:placeholder>
                        <w:text/>
                      </w:sdtPr>
                      <w:sdtEndPr/>
                      <w:sdtContent>
                        <w:r w:rsidR="00901523">
                          <w:t>698</w:t>
                        </w:r>
                      </w:sdtContent>
                    </w:sdt>
                  </w:p>
                </w:txbxContent>
              </v:textbox>
              <w10:wrap anchorx="page"/>
            </v:shape>
          </w:pict>
        </mc:Fallback>
      </mc:AlternateContent>
    </w:r>
  </w:p>
  <w:p w14:paraId="3A89976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9767" w14:textId="77777777" w:rsidR="00262EA3" w:rsidRDefault="00262EA3" w:rsidP="008563AC">
    <w:pPr>
      <w:jc w:val="right"/>
    </w:pPr>
  </w:p>
  <w:p w14:paraId="3A899768"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89976B" w14:textId="77777777" w:rsidR="00262EA3" w:rsidRDefault="004C45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A899775" wp14:editId="3A89977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89976C" w14:textId="77777777" w:rsidR="00262EA3" w:rsidRDefault="004C4540" w:rsidP="00A314CF">
    <w:pPr>
      <w:pStyle w:val="FSHNormal"/>
      <w:spacing w:before="40"/>
    </w:pPr>
    <w:sdt>
      <w:sdtPr>
        <w:alias w:val="CC_Noformat_Motionstyp"/>
        <w:tag w:val="CC_Noformat_Motionstyp"/>
        <w:id w:val="1162973129"/>
        <w:lock w:val="sdtContentLocked"/>
        <w15:appearance w15:val="hidden"/>
        <w:text/>
      </w:sdtPr>
      <w:sdtEndPr/>
      <w:sdtContent>
        <w:r w:rsidR="009B1DDF">
          <w:t>Enskild motion</w:t>
        </w:r>
      </w:sdtContent>
    </w:sdt>
    <w:r w:rsidR="00821B36">
      <w:t xml:space="preserve"> </w:t>
    </w:r>
    <w:sdt>
      <w:sdtPr>
        <w:alias w:val="CC_Noformat_Partikod"/>
        <w:tag w:val="CC_Noformat_Partikod"/>
        <w:id w:val="1471015553"/>
        <w:text/>
      </w:sdtPr>
      <w:sdtEndPr/>
      <w:sdtContent>
        <w:r w:rsidR="002A3F77">
          <w:t>SD</w:t>
        </w:r>
      </w:sdtContent>
    </w:sdt>
    <w:sdt>
      <w:sdtPr>
        <w:alias w:val="CC_Noformat_Partinummer"/>
        <w:tag w:val="CC_Noformat_Partinummer"/>
        <w:id w:val="-2014525982"/>
        <w:text/>
      </w:sdtPr>
      <w:sdtEndPr/>
      <w:sdtContent>
        <w:r w:rsidR="00901523">
          <w:t>698</w:t>
        </w:r>
      </w:sdtContent>
    </w:sdt>
  </w:p>
  <w:p w14:paraId="3A89976D" w14:textId="77777777" w:rsidR="00262EA3" w:rsidRPr="008227B3" w:rsidRDefault="004C45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A89976E" w14:textId="77777777" w:rsidR="00262EA3" w:rsidRPr="008227B3" w:rsidRDefault="004C45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9B1DDF">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9B1DDF">
          <w:t>:2991</w:t>
        </w:r>
      </w:sdtContent>
    </w:sdt>
  </w:p>
  <w:p w14:paraId="3A89976F" w14:textId="77777777" w:rsidR="00262EA3" w:rsidRDefault="004C4540" w:rsidP="00E03A3D">
    <w:pPr>
      <w:pStyle w:val="Motionr"/>
    </w:pPr>
    <w:sdt>
      <w:sdtPr>
        <w:alias w:val="CC_Noformat_Avtext"/>
        <w:tag w:val="CC_Noformat_Avtext"/>
        <w:id w:val="-2020768203"/>
        <w:lock w:val="sdtContentLocked"/>
        <w15:appearance w15:val="hidden"/>
        <w:text/>
      </w:sdtPr>
      <w:sdtEndPr/>
      <w:sdtContent>
        <w:r w:rsidR="009B1DDF">
          <w:t>av Dennis Dioukarev och Jimmy Ståhl (båda SD)</w:t>
        </w:r>
      </w:sdtContent>
    </w:sdt>
  </w:p>
  <w:sdt>
    <w:sdtPr>
      <w:alias w:val="CC_Noformat_Rubtext"/>
      <w:tag w:val="CC_Noformat_Rubtext"/>
      <w:id w:val="-218060500"/>
      <w:lock w:val="sdtLocked"/>
      <w:text/>
    </w:sdtPr>
    <w:sdtEndPr/>
    <w:sdtContent>
      <w:p w14:paraId="3A899770" w14:textId="77777777" w:rsidR="00262EA3" w:rsidRDefault="002A3F77" w:rsidP="00283E0F">
        <w:pPr>
          <w:pStyle w:val="FSHRub2"/>
        </w:pPr>
        <w:r>
          <w:t>Ökad lokal polisnärvaro</w:t>
        </w:r>
      </w:p>
    </w:sdtContent>
  </w:sdt>
  <w:sdt>
    <w:sdtPr>
      <w:alias w:val="CC_Boilerplate_3"/>
      <w:tag w:val="CC_Boilerplate_3"/>
      <w:id w:val="1606463544"/>
      <w:lock w:val="sdtContentLocked"/>
      <w15:appearance w15:val="hidden"/>
      <w:text w:multiLine="1"/>
    </w:sdtPr>
    <w:sdtEndPr/>
    <w:sdtContent>
      <w:p w14:paraId="3A89977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FCE6E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41441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7A985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69E46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782E97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4F4971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8EF4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3B873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0BC78D3"/>
    <w:multiLevelType w:val="hybridMultilevel"/>
    <w:tmpl w:val="F8E86B56"/>
    <w:lvl w:ilvl="0" w:tplc="FCE6B8AC">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6"/>
  </w:num>
  <w:num w:numId="12">
    <w:abstractNumId w:val="25"/>
  </w:num>
  <w:num w:numId="13">
    <w:abstractNumId w:val="15"/>
  </w:num>
  <w:num w:numId="14">
    <w:abstractNumId w:val="17"/>
  </w:num>
  <w:num w:numId="15">
    <w:abstractNumId w:val="12"/>
  </w:num>
  <w:num w:numId="16">
    <w:abstractNumId w:val="29"/>
  </w:num>
  <w:num w:numId="17">
    <w:abstractNumId w:val="32"/>
  </w:num>
  <w:num w:numId="18">
    <w:abstractNumId w:val="27"/>
  </w:num>
  <w:num w:numId="19">
    <w:abstractNumId w:val="27"/>
  </w:num>
  <w:num w:numId="20">
    <w:abstractNumId w:val="27"/>
  </w:num>
  <w:num w:numId="21">
    <w:abstractNumId w:val="22"/>
  </w:num>
  <w:num w:numId="22">
    <w:abstractNumId w:val="13"/>
  </w:num>
  <w:num w:numId="23">
    <w:abstractNumId w:val="18"/>
  </w:num>
  <w:num w:numId="24">
    <w:abstractNumId w:val="10"/>
  </w:num>
  <w:num w:numId="25">
    <w:abstractNumId w:val="21"/>
  </w:num>
  <w:num w:numId="26">
    <w:abstractNumId w:val="31"/>
  </w:num>
  <w:num w:numId="27">
    <w:abstractNumId w:val="28"/>
  </w:num>
  <w:num w:numId="28">
    <w:abstractNumId w:val="24"/>
  </w:num>
  <w:num w:numId="29">
    <w:abstractNumId w:val="30"/>
  </w:num>
  <w:num w:numId="30">
    <w:abstractNumId w:val="14"/>
  </w:num>
  <w:num w:numId="31">
    <w:abstractNumId w:val="16"/>
  </w:num>
  <w:num w:numId="32">
    <w:abstractNumId w:val="11"/>
  </w:num>
  <w:num w:numId="33">
    <w:abstractNumId w:val="19"/>
  </w:num>
  <w:num w:numId="34">
    <w:abstractNumId w:val="23"/>
  </w:num>
  <w:num w:numId="35">
    <w:abstractNumId w:val="30"/>
    <w:lvlOverride w:ilvl="0">
      <w:startOverride w:val="1"/>
    </w:lvlOverride>
  </w:num>
  <w:num w:numId="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2A3F77"/>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3F7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32D"/>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4540"/>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0C98"/>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772"/>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8CB"/>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523"/>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5EF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1DDF"/>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0C6"/>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191"/>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CC9"/>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2F0"/>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E43"/>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899749"/>
  <w15:chartTrackingRefBased/>
  <w15:docId w15:val="{3290D607-F26A-4CFB-8DF2-8917515CDE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D69743D86D54F75A00075E78D838D2A"/>
        <w:category>
          <w:name w:val="Allmänt"/>
          <w:gallery w:val="placeholder"/>
        </w:category>
        <w:types>
          <w:type w:val="bbPlcHdr"/>
        </w:types>
        <w:behaviors>
          <w:behavior w:val="content"/>
        </w:behaviors>
        <w:guid w:val="{082606BD-0A88-4D36-A3FC-CC3F3A167F93}"/>
      </w:docPartPr>
      <w:docPartBody>
        <w:p w:rsidR="001926ED" w:rsidRDefault="002851BA">
          <w:pPr>
            <w:pStyle w:val="BD69743D86D54F75A00075E78D838D2A"/>
          </w:pPr>
          <w:r w:rsidRPr="005A0A93">
            <w:rPr>
              <w:rStyle w:val="Platshllartext"/>
            </w:rPr>
            <w:t>Förslag till riksdagsbeslut</w:t>
          </w:r>
        </w:p>
      </w:docPartBody>
    </w:docPart>
    <w:docPart>
      <w:docPartPr>
        <w:name w:val="F12CFE23774D4E429400266961F87C58"/>
        <w:category>
          <w:name w:val="Allmänt"/>
          <w:gallery w:val="placeholder"/>
        </w:category>
        <w:types>
          <w:type w:val="bbPlcHdr"/>
        </w:types>
        <w:behaviors>
          <w:behavior w:val="content"/>
        </w:behaviors>
        <w:guid w:val="{048E93E5-E5DD-423A-BB56-D187ABD4C9D3}"/>
      </w:docPartPr>
      <w:docPartBody>
        <w:p w:rsidR="001926ED" w:rsidRDefault="002851BA">
          <w:pPr>
            <w:pStyle w:val="F12CFE23774D4E429400266961F87C58"/>
          </w:pPr>
          <w:r w:rsidRPr="005A0A93">
            <w:rPr>
              <w:rStyle w:val="Platshllartext"/>
            </w:rPr>
            <w:t>Motivering</w:t>
          </w:r>
        </w:p>
      </w:docPartBody>
    </w:docPart>
    <w:docPart>
      <w:docPartPr>
        <w:name w:val="119FE094C27E410E81A290A2246D03FA"/>
        <w:category>
          <w:name w:val="Allmänt"/>
          <w:gallery w:val="placeholder"/>
        </w:category>
        <w:types>
          <w:type w:val="bbPlcHdr"/>
        </w:types>
        <w:behaviors>
          <w:behavior w:val="content"/>
        </w:behaviors>
        <w:guid w:val="{C6D6E542-BCE8-4A85-9C3A-A706005610BB}"/>
      </w:docPartPr>
      <w:docPartBody>
        <w:p w:rsidR="001926ED" w:rsidRDefault="002851BA">
          <w:pPr>
            <w:pStyle w:val="119FE094C27E410E81A290A2246D03FA"/>
          </w:pPr>
          <w:r>
            <w:rPr>
              <w:rStyle w:val="Platshllartext"/>
            </w:rPr>
            <w:t xml:space="preserve"> </w:t>
          </w:r>
        </w:p>
      </w:docPartBody>
    </w:docPart>
    <w:docPart>
      <w:docPartPr>
        <w:name w:val="B49C8ED7345843BEB9B5CE015A319920"/>
        <w:category>
          <w:name w:val="Allmänt"/>
          <w:gallery w:val="placeholder"/>
        </w:category>
        <w:types>
          <w:type w:val="bbPlcHdr"/>
        </w:types>
        <w:behaviors>
          <w:behavior w:val="content"/>
        </w:behaviors>
        <w:guid w:val="{8AC2CD60-01A3-46E2-96BA-E745AFDE0A69}"/>
      </w:docPartPr>
      <w:docPartBody>
        <w:p w:rsidR="001926ED" w:rsidRDefault="002851BA">
          <w:pPr>
            <w:pStyle w:val="B49C8ED7345843BEB9B5CE015A319920"/>
          </w:pPr>
          <w:r>
            <w:t xml:space="preserve"> </w:t>
          </w:r>
        </w:p>
      </w:docPartBody>
    </w:docPart>
    <w:docPart>
      <w:docPartPr>
        <w:name w:val="219C77AFDFBB40BF936E3AD2AB8F40C5"/>
        <w:category>
          <w:name w:val="Allmänt"/>
          <w:gallery w:val="placeholder"/>
        </w:category>
        <w:types>
          <w:type w:val="bbPlcHdr"/>
        </w:types>
        <w:behaviors>
          <w:behavior w:val="content"/>
        </w:behaviors>
        <w:guid w:val="{AB89F266-DA88-44FE-B71C-C44A41F34560}"/>
      </w:docPartPr>
      <w:docPartBody>
        <w:p w:rsidR="00DD2598" w:rsidRDefault="00DD259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1BA"/>
    <w:rsid w:val="001926ED"/>
    <w:rsid w:val="002851BA"/>
    <w:rsid w:val="00DD259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D69743D86D54F75A00075E78D838D2A">
    <w:name w:val="BD69743D86D54F75A00075E78D838D2A"/>
  </w:style>
  <w:style w:type="paragraph" w:customStyle="1" w:styleId="F12CFE23774D4E429400266961F87C58">
    <w:name w:val="F12CFE23774D4E429400266961F87C58"/>
  </w:style>
  <w:style w:type="paragraph" w:customStyle="1" w:styleId="119FE094C27E410E81A290A2246D03FA">
    <w:name w:val="119FE094C27E410E81A290A2246D03FA"/>
  </w:style>
  <w:style w:type="paragraph" w:customStyle="1" w:styleId="B49C8ED7345843BEB9B5CE015A319920">
    <w:name w:val="B49C8ED7345843BEB9B5CE015A3199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5DC064-95E1-462B-815C-636732B7B0CC}"/>
</file>

<file path=customXml/itemProps2.xml><?xml version="1.0" encoding="utf-8"?>
<ds:datastoreItem xmlns:ds="http://schemas.openxmlformats.org/officeDocument/2006/customXml" ds:itemID="{8D2BF09E-4E2A-4BDF-8C50-52AC0A57565B}"/>
</file>

<file path=customXml/itemProps3.xml><?xml version="1.0" encoding="utf-8"?>
<ds:datastoreItem xmlns:ds="http://schemas.openxmlformats.org/officeDocument/2006/customXml" ds:itemID="{8490E2F2-14A2-4CA5-8C1E-23D0A2B2BE49}"/>
</file>

<file path=docProps/app.xml><?xml version="1.0" encoding="utf-8"?>
<Properties xmlns="http://schemas.openxmlformats.org/officeDocument/2006/extended-properties" xmlns:vt="http://schemas.openxmlformats.org/officeDocument/2006/docPropsVTypes">
  <Template>Normal</Template>
  <TotalTime>14</TotalTime>
  <Pages>2</Pages>
  <Words>381</Words>
  <Characters>2299</Characters>
  <Application>Microsoft Office Word</Application>
  <DocSecurity>0</DocSecurity>
  <Lines>41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SD698 Ökad lokal polisnärvaro</vt:lpstr>
      <vt:lpstr>
      </vt:lpstr>
    </vt:vector>
  </TitlesOfParts>
  <Company>Sveriges riksdag</Company>
  <LinksUpToDate>false</LinksUpToDate>
  <CharactersWithSpaces>2663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