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7194" w:rsidRDefault="00E93B57" w14:paraId="36735634" w14:textId="77777777">
      <w:pPr>
        <w:pStyle w:val="RubrikFrslagTIllRiksdagsbeslut"/>
      </w:pPr>
      <w:sdt>
        <w:sdtPr>
          <w:alias w:val="CC_Boilerplate_4"/>
          <w:tag w:val="CC_Boilerplate_4"/>
          <w:id w:val="-1644581176"/>
          <w:lock w:val="sdtContentLocked"/>
          <w:placeholder>
            <w:docPart w:val="FEAC78C6039A43928EF339BFC8F60AB5"/>
          </w:placeholder>
          <w:text/>
        </w:sdtPr>
        <w:sdtEndPr/>
        <w:sdtContent>
          <w:r w:rsidRPr="009B062B" w:rsidR="00AF30DD">
            <w:t>Förslag till riksdagsbeslut</w:t>
          </w:r>
        </w:sdtContent>
      </w:sdt>
      <w:bookmarkEnd w:id="0"/>
      <w:bookmarkEnd w:id="1"/>
    </w:p>
    <w:sdt>
      <w:sdtPr>
        <w:alias w:val="Yrkande 1"/>
        <w:tag w:val="64f54bd8-b81c-45fc-856c-7529f6dc980a"/>
        <w:id w:val="1097517434"/>
        <w:lock w:val="sdtLocked"/>
      </w:sdtPr>
      <w:sdtEndPr/>
      <w:sdtContent>
        <w:p w:rsidR="00282F8A" w:rsidRDefault="00B444C1" w14:paraId="79981C86" w14:textId="77777777">
          <w:pPr>
            <w:pStyle w:val="Frslagstext"/>
          </w:pPr>
          <w:r>
            <w:t>Riksdagen ställer sig bakom det som anförs i motionen om att regeringen snarast bör säkerställa ett fullständigt genomförande av EU-direktivet och tillkännager detta för regeringen.</w:t>
          </w:r>
        </w:p>
      </w:sdtContent>
    </w:sdt>
    <w:sdt>
      <w:sdtPr>
        <w:alias w:val="Yrkande 2"/>
        <w:tag w:val="1810e5d7-8f98-4b36-8c26-a55be89f6b62"/>
        <w:id w:val="-101573890"/>
        <w:lock w:val="sdtLocked"/>
      </w:sdtPr>
      <w:sdtEndPr/>
      <w:sdtContent>
        <w:p w:rsidR="00282F8A" w:rsidRDefault="00B444C1" w14:paraId="62B60C0F" w14:textId="77777777">
          <w:pPr>
            <w:pStyle w:val="Frslagstext"/>
          </w:pPr>
          <w:r>
            <w:t>Riksdagen ställer sig bakom det som anförs i motionen om att genomföra förslagen om tidigt kommunalt ställningstagande till vindkraft i proposition 2021/22:210 och tillkännager detta för regeringen.</w:t>
          </w:r>
        </w:p>
      </w:sdtContent>
    </w:sdt>
    <w:sdt>
      <w:sdtPr>
        <w:alias w:val="Yrkande 3"/>
        <w:tag w:val="aed5b5e7-1c9b-4b22-bf4e-0289b449c319"/>
        <w:id w:val="-1112817859"/>
        <w:lock w:val="sdtLocked"/>
      </w:sdtPr>
      <w:sdtEndPr/>
      <w:sdtContent>
        <w:p w:rsidR="00282F8A" w:rsidRDefault="00B444C1" w14:paraId="5F97D514" w14:textId="77777777">
          <w:pPr>
            <w:pStyle w:val="Frslagstext"/>
          </w:pPr>
          <w:r>
            <w:t>Riksdagen ställer sig bakom det som anförs i motionen om att genomföra Miljöprövningsutredningens förslag om ändringstillstånd och tillkännager detta för regeringen.</w:t>
          </w:r>
        </w:p>
      </w:sdtContent>
    </w:sdt>
    <w:sdt>
      <w:sdtPr>
        <w:alias w:val="Yrkande 4"/>
        <w:tag w:val="2fd5780f-6906-426c-a6be-47b5158e8c15"/>
        <w:id w:val="-523096034"/>
        <w:lock w:val="sdtLocked"/>
      </w:sdtPr>
      <w:sdtEndPr/>
      <w:sdtContent>
        <w:p w:rsidR="00282F8A" w:rsidRDefault="00B444C1" w14:paraId="6D04E8F2" w14:textId="77777777">
          <w:pPr>
            <w:pStyle w:val="Frslagstext"/>
          </w:pPr>
          <w:r>
            <w:t>Riksdagen ställer sig bakom det som anförs i motionen om behovet av bättre samordning i genomförandet av regelverk som påverkar tillståndsprocesser samt behovet av att värna ett bibehållet starkt miljöskydd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202696FB84C82BE15ACB5C0AA61B1"/>
        </w:placeholder>
        <w:text/>
      </w:sdtPr>
      <w:sdtEndPr/>
      <w:sdtContent>
        <w:p w:rsidRPr="009B062B" w:rsidR="006D79C9" w:rsidP="00333E95" w:rsidRDefault="006D79C9" w14:paraId="128017F2" w14:textId="77777777">
          <w:pPr>
            <w:pStyle w:val="Rubrik1"/>
          </w:pPr>
          <w:r>
            <w:t>Motivering</w:t>
          </w:r>
        </w:p>
      </w:sdtContent>
    </w:sdt>
    <w:bookmarkEnd w:displacedByCustomXml="prev" w:id="3"/>
    <w:bookmarkEnd w:displacedByCustomXml="prev" w:id="4"/>
    <w:p w:rsidR="006439B2" w:rsidP="00E93B57" w:rsidRDefault="006439B2" w14:paraId="10572356" w14:textId="77777777">
      <w:pPr>
        <w:pStyle w:val="Normalutanindragellerluft"/>
      </w:pPr>
      <w:r>
        <w:t>Utbyggnaden av vindkraft är tillsammans med åtgärder för energieffektivisering och satsningar på grön baskraft avgörande för att säkra låga elpriser, stärka Sveriges beredskap samt möjliggöra klimatomställningen och gröna industrietableringar. Därför är det beklagligt att utbyggnadstakten har minskat med närmare 75 procent sedan Tidöregeringen tillträdde.</w:t>
      </w:r>
    </w:p>
    <w:p w:rsidR="006439B2" w:rsidP="00E93B57" w:rsidRDefault="006439B2" w14:paraId="05DF7EAF" w14:textId="6A600685">
      <w:r>
        <w:t xml:space="preserve">Det är anmärkningsvärt att regeringen dröjt med implementeringen av EU:s nya förnybartdirektiv så till den grad att kommissionen i mitten av 2025 anmälde Sverige för försenat genomförande av direktivet. Efter anmälan har regeringen kommunicerat att </w:t>
      </w:r>
      <w:r>
        <w:lastRenderedPageBreak/>
        <w:t xml:space="preserve">den avser </w:t>
      </w:r>
      <w:r w:rsidR="002A08EA">
        <w:t xml:space="preserve">att </w:t>
      </w:r>
      <w:r>
        <w:t>påskynda genomförandet av direktivets bestämmelser genom att implementera så mycket som möjligt på förordningsnivå i stället för i lag. Än så länge har dock inte några förordningsändringar genomförts eller ens aviserats. Regeringen är fortfarande inte tydlig med när direktivets bestämmelser kommer att vara fullt genomförda. Regeringen bör omgående säkerställa ett fullständigt genomförande av EU-direktivet.</w:t>
      </w:r>
    </w:p>
    <w:p w:rsidR="006439B2" w:rsidP="00E93B57" w:rsidRDefault="006439B2" w14:paraId="5DA18E3D" w14:textId="6264A882">
      <w:r>
        <w:t>De senaste åren har det kommunala vetot stoppat en mycket stor andel av ansökning</w:t>
      </w:r>
      <w:r w:rsidR="00E93B57">
        <w:softHyphen/>
      </w:r>
      <w:r>
        <w:t>ar</w:t>
      </w:r>
      <w:r w:rsidR="002A08EA">
        <w:t>na</w:t>
      </w:r>
      <w:r>
        <w:t xml:space="preserve"> om vindkraft. För att åter få fart på utbyggnaden är det centralt att reformera det kommunala vetot, i kombination med att få på plats ersättning till kommuner och närboende. Miljöpartiet vill även att närboende ska ges rätt att bli delägare. Regeringen bör omgående genomföra förslagen om tidigt kommunalt ställningstagande till vindkraft </w:t>
      </w:r>
      <w:r w:rsidR="00063DDC">
        <w:t>från p</w:t>
      </w:r>
      <w:r>
        <w:t>rop</w:t>
      </w:r>
      <w:r w:rsidR="00063DDC">
        <w:t>osition</w:t>
      </w:r>
      <w:r>
        <w:t xml:space="preserve"> 2021/22:210. </w:t>
      </w:r>
    </w:p>
    <w:p w:rsidR="006439B2" w:rsidP="00E93B57" w:rsidRDefault="006439B2" w14:paraId="7371FE64" w14:textId="4AA17485">
      <w:r>
        <w:t>Regeringen har vid upprepade tillfällen angett att den prioriterar att effektivisera och korta tillståndsprocesser. Trots detta har regeringen fortfarande inte gått vidare med förslaget från Miljöprövningsutredningen om att införa ändringstillstånd som huvud</w:t>
      </w:r>
      <w:r w:rsidR="00E93B57">
        <w:softHyphen/>
      </w:r>
      <w:r>
        <w:t>regel, i syfte att förenkla för verksamheter att ändra sina tillstånd. Miljöpartiet anser att Miljöprövningsutredningens förslag ska genomföras.</w:t>
      </w:r>
    </w:p>
    <w:p w:rsidRPr="00422B9E" w:rsidR="00422B9E" w:rsidP="00E93B57" w:rsidRDefault="006439B2" w14:paraId="57235C0F" w14:textId="2EFFDE5F">
      <w:r>
        <w:t>I övrigt kan konstateras att flera större förändringar av regelverk som rör tillstånds</w:t>
      </w:r>
      <w:r w:rsidR="00E93B57">
        <w:softHyphen/>
      </w:r>
      <w:r>
        <w:t xml:space="preserve">processer är under utredning eller beredning. Risken är överhängande att bristen på helhetssyn leder till kortsiktiga förändringar och otydliga regelverk, vilket i sin tur riskerar att skapa stor osäkerhet och längre tillståndsprövningar. Detta skulle motverka syftet att korta ledtider och skapa mer effektiva prövningsprocesser. Miljöpartiet vill även framhålla att åtgärder för att åstadkomma snabbare tillståndsprocesser inte får </w:t>
      </w:r>
      <w:r w:rsidR="00B444C1">
        <w:t>vidtas</w:t>
      </w:r>
      <w:r>
        <w:t xml:space="preserve"> på bekostnad av minskat miljöskydd.</w:t>
      </w:r>
    </w:p>
    <w:sdt>
      <w:sdtPr>
        <w:rPr>
          <w:i/>
          <w:noProof/>
        </w:rPr>
        <w:alias w:val="CC_Underskrifter"/>
        <w:tag w:val="CC_Underskrifter"/>
        <w:id w:val="583496634"/>
        <w:lock w:val="sdtContentLocked"/>
        <w:placeholder>
          <w:docPart w:val="20274BFCF7D0474C9089A8AC92538F88"/>
        </w:placeholder>
      </w:sdtPr>
      <w:sdtEndPr/>
      <w:sdtContent>
        <w:p w:rsidR="00817194" w:rsidP="004E286D" w:rsidRDefault="00817194" w14:paraId="79647778" w14:textId="77777777"/>
        <w:p w:rsidR="00817194" w:rsidP="004E286D" w:rsidRDefault="00E93B57" w14:paraId="264FA059" w14:textId="48E8B5EC"/>
      </w:sdtContent>
    </w:sdt>
    <w:tbl>
      <w:tblPr>
        <w:tblW w:w="5000" w:type="pct"/>
        <w:tblLook w:val="04A0" w:firstRow="1" w:lastRow="0" w:firstColumn="1" w:lastColumn="0" w:noHBand="0" w:noVBand="1"/>
        <w:tblCaption w:val="underskrifter"/>
      </w:tblPr>
      <w:tblGrid>
        <w:gridCol w:w="4252"/>
        <w:gridCol w:w="4252"/>
      </w:tblGrid>
      <w:tr w:rsidR="00282F8A" w14:paraId="2AFCE77F" w14:textId="77777777">
        <w:trPr>
          <w:cantSplit/>
        </w:trPr>
        <w:tc>
          <w:tcPr>
            <w:tcW w:w="50" w:type="pct"/>
            <w:vAlign w:val="bottom"/>
          </w:tcPr>
          <w:p w:rsidR="00282F8A" w:rsidRDefault="00B444C1" w14:paraId="20525E9D" w14:textId="77777777">
            <w:pPr>
              <w:pStyle w:val="Underskrifter"/>
              <w:spacing w:after="0"/>
            </w:pPr>
            <w:r>
              <w:t>Linus Lakso (MP)</w:t>
            </w:r>
          </w:p>
        </w:tc>
        <w:tc>
          <w:tcPr>
            <w:tcW w:w="50" w:type="pct"/>
            <w:vAlign w:val="bottom"/>
          </w:tcPr>
          <w:p w:rsidR="00282F8A" w:rsidRDefault="00282F8A" w14:paraId="13046755" w14:textId="77777777">
            <w:pPr>
              <w:pStyle w:val="Underskrifter"/>
              <w:spacing w:after="0"/>
            </w:pPr>
          </w:p>
        </w:tc>
      </w:tr>
      <w:tr w:rsidR="00282F8A" w14:paraId="5EC85D39" w14:textId="77777777">
        <w:trPr>
          <w:cantSplit/>
        </w:trPr>
        <w:tc>
          <w:tcPr>
            <w:tcW w:w="50" w:type="pct"/>
            <w:vAlign w:val="bottom"/>
          </w:tcPr>
          <w:p w:rsidR="00282F8A" w:rsidRDefault="00B444C1" w14:paraId="4349AEC8" w14:textId="77777777">
            <w:pPr>
              <w:pStyle w:val="Underskrifter"/>
              <w:spacing w:after="0"/>
            </w:pPr>
            <w:r>
              <w:t>Katarina Luhr (MP)</w:t>
            </w:r>
          </w:p>
        </w:tc>
        <w:tc>
          <w:tcPr>
            <w:tcW w:w="50" w:type="pct"/>
            <w:vAlign w:val="bottom"/>
          </w:tcPr>
          <w:p w:rsidR="00282F8A" w:rsidRDefault="00B444C1" w14:paraId="7CC2F89B" w14:textId="77777777">
            <w:pPr>
              <w:pStyle w:val="Underskrifter"/>
              <w:spacing w:after="0"/>
            </w:pPr>
            <w:r>
              <w:t>Emma Nohrén (MP)</w:t>
            </w:r>
          </w:p>
        </w:tc>
      </w:tr>
    </w:tbl>
    <w:p w:rsidRPr="008E0FE2" w:rsidR="004801AC" w:rsidP="00DF3554" w:rsidRDefault="004801AC" w14:paraId="228D5E26" w14:textId="324283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31BC" w14:textId="77777777" w:rsidR="002C38BB" w:rsidRDefault="002C38BB" w:rsidP="000C1CAD">
      <w:pPr>
        <w:spacing w:line="240" w:lineRule="auto"/>
      </w:pPr>
      <w:r>
        <w:separator/>
      </w:r>
    </w:p>
  </w:endnote>
  <w:endnote w:type="continuationSeparator" w:id="0">
    <w:p w14:paraId="1D33E72B" w14:textId="77777777" w:rsidR="002C38BB" w:rsidRDefault="002C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6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2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ABEC" w14:textId="0D23A9E9" w:rsidR="00262EA3" w:rsidRPr="004E286D" w:rsidRDefault="00262EA3" w:rsidP="004E2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D18B" w14:textId="77777777" w:rsidR="002C38BB" w:rsidRDefault="002C38BB" w:rsidP="000C1CAD">
      <w:pPr>
        <w:spacing w:line="240" w:lineRule="auto"/>
      </w:pPr>
      <w:r>
        <w:separator/>
      </w:r>
    </w:p>
  </w:footnote>
  <w:footnote w:type="continuationSeparator" w:id="0">
    <w:p w14:paraId="108302C5" w14:textId="77777777" w:rsidR="002C38BB" w:rsidRDefault="002C38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3B8"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5C5E827" wp14:editId="3467F4FD">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9D33DF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C5E82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39D33DFF"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32E5911" wp14:editId="741B9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D05BEC" w14:textId="110049BB" w:rsidR="00262EA3" w:rsidRDefault="00E93B57" w:rsidP="008103B5">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E5911"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6DD05BEC" w14:textId="110049BB" w:rsidR="00262EA3" w:rsidRDefault="00E93B57" w:rsidP="008103B5">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v:textbox>
              <w10:wrap anchorx="page"/>
            </v:shape>
          </w:pict>
        </mc:Fallback>
      </mc:AlternateContent>
    </w:r>
  </w:p>
  <w:p w14:paraId="46FFF6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2BFD" w14:textId="77777777" w:rsidR="00262EA3" w:rsidRDefault="00262EA3" w:rsidP="008563AC">
    <w:pPr>
      <w:jc w:val="right"/>
    </w:pPr>
  </w:p>
  <w:p w14:paraId="34235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9F68" w14:textId="77777777" w:rsidR="00262EA3" w:rsidRDefault="00E93B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3B00D" wp14:editId="73F5DA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D15EC" w14:textId="0AC110B7" w:rsidR="00262EA3" w:rsidRDefault="00E93B57" w:rsidP="00A314CF">
    <w:pPr>
      <w:pStyle w:val="FSHNormal"/>
      <w:spacing w:before="40"/>
    </w:pPr>
    <w:sdt>
      <w:sdtPr>
        <w:alias w:val="CC_Noformat_Motionstyp"/>
        <w:tag w:val="CC_Noformat_Motionstyp"/>
        <w:id w:val="1162973129"/>
        <w:lock w:val="sdtContentLocked"/>
        <w15:appearance w15:val="hidden"/>
        <w:text/>
      </w:sdtPr>
      <w:sdtEndPr/>
      <w:sdtContent>
        <w:r w:rsidR="004E286D">
          <w:t>Kommittémotion</w:t>
        </w:r>
      </w:sdtContent>
    </w:sdt>
    <w:r w:rsidR="00821B36">
      <w:t xml:space="preserve"> </w:t>
    </w:r>
    <w:sdt>
      <w:sdtPr>
        <w:alias w:val="CC_Noformat_Partikod"/>
        <w:tag w:val="CC_Noformat_Partikod"/>
        <w:id w:val="1471015553"/>
        <w:text/>
      </w:sdtPr>
      <w:sdtEndPr/>
      <w:sdtContent>
        <w:r w:rsidR="006439B2">
          <w:t>MP</w:t>
        </w:r>
      </w:sdtContent>
    </w:sdt>
    <w:sdt>
      <w:sdtPr>
        <w:alias w:val="CC_Noformat_Partinummer"/>
        <w:tag w:val="CC_Noformat_Partinummer"/>
        <w:id w:val="-2014525982"/>
        <w:text/>
      </w:sdtPr>
      <w:sdtEndPr/>
      <w:sdtContent>
        <w:r w:rsidR="00817194">
          <w:t>033</w:t>
        </w:r>
      </w:sdtContent>
    </w:sdt>
  </w:p>
  <w:p w14:paraId="486EE0F8" w14:textId="77777777" w:rsidR="00262EA3" w:rsidRPr="008227B3" w:rsidRDefault="00E93B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95997" w14:textId="51415AD6" w:rsidR="00262EA3" w:rsidRPr="008227B3" w:rsidRDefault="00E93B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28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286D">
          <w:t>:3913</w:t>
        </w:r>
      </w:sdtContent>
    </w:sdt>
  </w:p>
  <w:p w14:paraId="41AEEB58" w14:textId="44BCC987" w:rsidR="00262EA3" w:rsidRDefault="00E93B57" w:rsidP="00E03A3D">
    <w:pPr>
      <w:pStyle w:val="Motionr"/>
    </w:pPr>
    <w:sdt>
      <w:sdtPr>
        <w:alias w:val="CC_Noformat_Avtext"/>
        <w:tag w:val="CC_Noformat_Avtext"/>
        <w:id w:val="-2020768203"/>
        <w:lock w:val="sdtContentLocked"/>
        <w:placeholder>
          <w:docPart w:val="8627DA64F46B4F579BF90ED6F737CC1F"/>
        </w:placeholder>
        <w15:appearance w15:val="hidden"/>
        <w:text/>
      </w:sdtPr>
      <w:sdtEndPr/>
      <w:sdtContent>
        <w:r w:rsidR="004E286D">
          <w:t>av Linus Lakso m.fl. (MP)</w:t>
        </w:r>
      </w:sdtContent>
    </w:sdt>
  </w:p>
  <w:sdt>
    <w:sdtPr>
      <w:alias w:val="CC_Noformat_Rubtext"/>
      <w:tag w:val="CC_Noformat_Rubtext"/>
      <w:id w:val="-218060500"/>
      <w:lock w:val="sdtLocked"/>
      <w:placeholder>
        <w:docPart w:val="84E5699D559B43A38A4D686CFFA2ECD0"/>
      </w:placeholder>
      <w:text/>
    </w:sdtPr>
    <w:sdtEndPr/>
    <w:sdtContent>
      <w:p w14:paraId="6E87619D" w14:textId="0DDFC7A5" w:rsidR="00262EA3" w:rsidRDefault="00817194" w:rsidP="00283E0F">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14:paraId="5AB8AB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561A3A"/>
    <w:multiLevelType w:val="hybridMultilevel"/>
    <w:tmpl w:val="171C0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39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D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8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EA"/>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6D"/>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1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B2"/>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9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E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4C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57"/>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88A79"/>
  <w15:chartTrackingRefBased/>
  <w15:docId w15:val="{64CE3F46-A163-494D-8BD6-0710029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78C6039A43928EF339BFC8F60AB5"/>
        <w:category>
          <w:name w:val="Allmänt"/>
          <w:gallery w:val="placeholder"/>
        </w:category>
        <w:types>
          <w:type w:val="bbPlcHdr"/>
        </w:types>
        <w:behaviors>
          <w:behavior w:val="content"/>
        </w:behaviors>
        <w:guid w:val="{AFC227B1-CC0C-4B16-B889-C2B20B983E62}"/>
      </w:docPartPr>
      <w:docPartBody>
        <w:p w:rsidR="0051227D" w:rsidRDefault="00736B38">
          <w:pPr>
            <w:pStyle w:val="FEAC78C6039A43928EF339BFC8F60AB5"/>
          </w:pPr>
          <w:r w:rsidRPr="005A0A93">
            <w:rPr>
              <w:rStyle w:val="Platshllartext"/>
            </w:rPr>
            <w:t>Förslag till riksdagsbeslut</w:t>
          </w:r>
        </w:p>
      </w:docPartBody>
    </w:docPart>
    <w:docPart>
      <w:docPartPr>
        <w:name w:val="1ED202696FB84C82BE15ACB5C0AA61B1"/>
        <w:category>
          <w:name w:val="Allmänt"/>
          <w:gallery w:val="placeholder"/>
        </w:category>
        <w:types>
          <w:type w:val="bbPlcHdr"/>
        </w:types>
        <w:behaviors>
          <w:behavior w:val="content"/>
        </w:behaviors>
        <w:guid w:val="{D72FDD07-5E6C-4E9A-9885-DA8789F2CB4D}"/>
      </w:docPartPr>
      <w:docPartBody>
        <w:p w:rsidR="0051227D" w:rsidRDefault="00736B38">
          <w:pPr>
            <w:pStyle w:val="1ED202696FB84C82BE15ACB5C0AA61B1"/>
          </w:pPr>
          <w:r w:rsidRPr="005A0A93">
            <w:rPr>
              <w:rStyle w:val="Platshllartext"/>
            </w:rPr>
            <w:t>Motivering</w:t>
          </w:r>
        </w:p>
      </w:docPartBody>
    </w:docPart>
    <w:docPart>
      <w:docPartPr>
        <w:name w:val="8627DA64F46B4F579BF90ED6F737CC1F"/>
        <w:category>
          <w:name w:val="Allmänt"/>
          <w:gallery w:val="placeholder"/>
        </w:category>
        <w:types>
          <w:type w:val="bbPlcHdr"/>
        </w:types>
        <w:behaviors>
          <w:behavior w:val="content"/>
        </w:behaviors>
        <w:guid w:val="{D4DDA484-7114-43D4-AC6F-F1B42193EB94}"/>
      </w:docPartPr>
      <w:docPartBody>
        <w:p w:rsidR="0051227D" w:rsidRDefault="00736B38">
          <w:pPr>
            <w:pStyle w:val="8627DA64F46B4F579BF90ED6F737CC1F"/>
          </w:pPr>
          <w:r>
            <w:rPr>
              <w:rStyle w:val="Platshllartext"/>
            </w:rPr>
            <w:t xml:space="preserve"> </w:t>
          </w:r>
        </w:p>
      </w:docPartBody>
    </w:docPart>
    <w:docPart>
      <w:docPartPr>
        <w:name w:val="84E5699D559B43A38A4D686CFFA2ECD0"/>
        <w:category>
          <w:name w:val="Allmänt"/>
          <w:gallery w:val="placeholder"/>
        </w:category>
        <w:types>
          <w:type w:val="bbPlcHdr"/>
        </w:types>
        <w:behaviors>
          <w:behavior w:val="content"/>
        </w:behaviors>
        <w:guid w:val="{E88E4617-1257-4B5C-9DB3-6ECC4B7B47E5}"/>
      </w:docPartPr>
      <w:docPartBody>
        <w:p w:rsidR="0051227D" w:rsidRDefault="00736B38">
          <w:pPr>
            <w:pStyle w:val="84E5699D559B43A38A4D686CFFA2ECD0"/>
          </w:pPr>
          <w:r>
            <w:t xml:space="preserve"> </w:t>
          </w:r>
        </w:p>
      </w:docPartBody>
    </w:docPart>
    <w:docPart>
      <w:docPartPr>
        <w:name w:val="20274BFCF7D0474C9089A8AC92538F88"/>
        <w:category>
          <w:name w:val="Allmänt"/>
          <w:gallery w:val="placeholder"/>
        </w:category>
        <w:types>
          <w:type w:val="bbPlcHdr"/>
        </w:types>
        <w:behaviors>
          <w:behavior w:val="content"/>
        </w:behaviors>
        <w:guid w:val="{BD28EEFF-B5B0-4403-A4AE-D08F88C3A1A0}"/>
      </w:docPartPr>
      <w:docPartBody>
        <w:p w:rsidR="00F14B46" w:rsidRDefault="00F14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38"/>
    <w:rsid w:val="0051227D"/>
    <w:rsid w:val="00736B38"/>
    <w:rsid w:val="008771E6"/>
    <w:rsid w:val="00A72EB9"/>
    <w:rsid w:val="00F1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C78C6039A43928EF339BFC8F60AB5">
    <w:name w:val="FEAC78C6039A43928EF339BFC8F60AB5"/>
  </w:style>
  <w:style w:type="paragraph" w:customStyle="1" w:styleId="1ED202696FB84C82BE15ACB5C0AA61B1">
    <w:name w:val="1ED202696FB84C82BE15ACB5C0AA61B1"/>
  </w:style>
  <w:style w:type="paragraph" w:customStyle="1" w:styleId="8627DA64F46B4F579BF90ED6F737CC1F">
    <w:name w:val="8627DA64F46B4F579BF90ED6F737CC1F"/>
  </w:style>
  <w:style w:type="paragraph" w:customStyle="1" w:styleId="84E5699D559B43A38A4D686CFFA2ECD0">
    <w:name w:val="84E5699D559B43A38A4D686CFFA2E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6311E-422B-4E4D-8839-EB6A3A7FAFAE}"/>
</file>

<file path=customXml/itemProps2.xml><?xml version="1.0" encoding="utf-8"?>
<ds:datastoreItem xmlns:ds="http://schemas.openxmlformats.org/officeDocument/2006/customXml" ds:itemID="{F1440092-BF15-4469-BBF6-D0F70C6B51B9}"/>
</file>

<file path=customXml/itemProps3.xml><?xml version="1.0" encoding="utf-8"?>
<ds:datastoreItem xmlns:ds="http://schemas.openxmlformats.org/officeDocument/2006/customXml" ds:itemID="{EC41BB0D-31F0-4E15-A024-3A56CDDDC8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454</Words>
  <Characters>2908</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