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FAFE052" w14:textId="77777777">
        <w:tc>
          <w:tcPr>
            <w:tcW w:w="2268" w:type="dxa"/>
          </w:tcPr>
          <w:p w14:paraId="02ABD42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4F6EB5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001AF91" w14:textId="77777777">
        <w:tc>
          <w:tcPr>
            <w:tcW w:w="2268" w:type="dxa"/>
          </w:tcPr>
          <w:p w14:paraId="793D879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887E24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0DF3760" w14:textId="77777777">
        <w:tc>
          <w:tcPr>
            <w:tcW w:w="3402" w:type="dxa"/>
            <w:gridSpan w:val="2"/>
          </w:tcPr>
          <w:p w14:paraId="7BB9105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5B58C9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0600852" w14:textId="77777777">
        <w:tc>
          <w:tcPr>
            <w:tcW w:w="2268" w:type="dxa"/>
          </w:tcPr>
          <w:p w14:paraId="2E5C326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2062256" w14:textId="77777777" w:rsidR="006E4E11" w:rsidRPr="00ED583F" w:rsidRDefault="00B317A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U2016/</w:t>
            </w:r>
            <w:r w:rsidR="00ED7392">
              <w:rPr>
                <w:sz w:val="20"/>
              </w:rPr>
              <w:t>04572</w:t>
            </w:r>
            <w:r>
              <w:rPr>
                <w:sz w:val="20"/>
              </w:rPr>
              <w:t>/F</w:t>
            </w:r>
          </w:p>
        </w:tc>
      </w:tr>
      <w:tr w:rsidR="006E4E11" w14:paraId="42AB5F11" w14:textId="77777777">
        <w:tc>
          <w:tcPr>
            <w:tcW w:w="2268" w:type="dxa"/>
          </w:tcPr>
          <w:p w14:paraId="5F2C0BC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7CCB0E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5D942E0" w14:textId="77777777">
        <w:trPr>
          <w:trHeight w:val="284"/>
        </w:trPr>
        <w:tc>
          <w:tcPr>
            <w:tcW w:w="4911" w:type="dxa"/>
          </w:tcPr>
          <w:p w14:paraId="436ADE26" w14:textId="77777777" w:rsidR="006E4E11" w:rsidRDefault="00B317A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0D617B48" w14:textId="77777777">
        <w:trPr>
          <w:trHeight w:val="284"/>
        </w:trPr>
        <w:tc>
          <w:tcPr>
            <w:tcW w:w="4911" w:type="dxa"/>
          </w:tcPr>
          <w:p w14:paraId="2AE77ADF" w14:textId="77777777" w:rsidR="006E4E11" w:rsidRDefault="00B317A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14:paraId="2D40B846" w14:textId="77777777">
        <w:trPr>
          <w:trHeight w:val="284"/>
        </w:trPr>
        <w:tc>
          <w:tcPr>
            <w:tcW w:w="4911" w:type="dxa"/>
          </w:tcPr>
          <w:p w14:paraId="6FC32A7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BF74C2" w14:textId="77777777">
        <w:trPr>
          <w:trHeight w:val="284"/>
        </w:trPr>
        <w:tc>
          <w:tcPr>
            <w:tcW w:w="4911" w:type="dxa"/>
          </w:tcPr>
          <w:p w14:paraId="26EA335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A5FAE6" w14:textId="77777777">
        <w:trPr>
          <w:trHeight w:val="284"/>
        </w:trPr>
        <w:tc>
          <w:tcPr>
            <w:tcW w:w="4911" w:type="dxa"/>
          </w:tcPr>
          <w:p w14:paraId="28EEF12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7972DF6" w14:textId="77777777" w:rsidR="006E4E11" w:rsidRDefault="00B317A1">
      <w:pPr>
        <w:framePr w:w="4400" w:h="2523" w:wrap="notBeside" w:vAnchor="page" w:hAnchor="page" w:x="6453" w:y="2445"/>
        <w:ind w:left="142"/>
      </w:pPr>
      <w:r>
        <w:t>Till riksdagen</w:t>
      </w:r>
    </w:p>
    <w:p w14:paraId="4DCAF921" w14:textId="77777777" w:rsidR="006E4E11" w:rsidRDefault="00B317A1" w:rsidP="00B317A1">
      <w:pPr>
        <w:pStyle w:val="RKrubrik"/>
        <w:pBdr>
          <w:bottom w:val="single" w:sz="4" w:space="1" w:color="auto"/>
        </w:pBdr>
        <w:spacing w:before="0" w:after="0"/>
      </w:pPr>
      <w:r>
        <w:t>Svar på fråga 2016/17:201 av Karin Rågsjö (V) Regelverk för forskning på universitetssjukhus</w:t>
      </w:r>
    </w:p>
    <w:p w14:paraId="7EC43AC1" w14:textId="77777777" w:rsidR="006E4E11" w:rsidRDefault="006E4E11">
      <w:pPr>
        <w:pStyle w:val="RKnormal"/>
      </w:pPr>
    </w:p>
    <w:p w14:paraId="490F012A" w14:textId="77777777" w:rsidR="006E4E11" w:rsidRDefault="00B317A1">
      <w:pPr>
        <w:pStyle w:val="RKnormal"/>
      </w:pPr>
      <w:r>
        <w:t xml:space="preserve">Karin Rågsjö har frågat mig vilka åtgärder jag avser att vidta för att se till att forskning på universitetssjukhus följer regelverk och etikprövning. </w:t>
      </w:r>
    </w:p>
    <w:p w14:paraId="5FAC7642" w14:textId="77777777" w:rsidR="00A56661" w:rsidRDefault="00A56661">
      <w:pPr>
        <w:pStyle w:val="RKnormal"/>
      </w:pPr>
    </w:p>
    <w:p w14:paraId="76419F2F" w14:textId="77777777" w:rsidR="00807DBF" w:rsidRDefault="00A56661" w:rsidP="00A56661">
      <w:pPr>
        <w:pStyle w:val="RKnormal"/>
      </w:pPr>
      <w:r>
        <w:t xml:space="preserve">Det är angeläget att frågor om forskningsetik och etikprövning av forskning som avser människor hanteras på ett sådant sätt att allmänhetens förtroende för forskningen bibehålls och stärks. </w:t>
      </w:r>
      <w:r w:rsidR="00807DBF" w:rsidRPr="00807DBF">
        <w:t xml:space="preserve">Det är angeläget att skyddet för personer som deltar i forskning är tillfredställande, särskilt vid forskning som utförs inom ramen för hälso- och sjukvård där nya metoder utvecklas. </w:t>
      </w:r>
    </w:p>
    <w:p w14:paraId="4E84CCC7" w14:textId="77777777" w:rsidR="00807DBF" w:rsidRDefault="00807DBF" w:rsidP="00A56661">
      <w:pPr>
        <w:pStyle w:val="RKnormal"/>
      </w:pPr>
    </w:p>
    <w:p w14:paraId="57B0CE20" w14:textId="77777777" w:rsidR="00C37D2C" w:rsidRDefault="00C37D2C" w:rsidP="00A56661">
      <w:pPr>
        <w:pStyle w:val="RKnormal"/>
      </w:pPr>
      <w:r>
        <w:t xml:space="preserve">Regeringen har under de senaste två åren vidtagit flera åtgärder för att säkerställa att </w:t>
      </w:r>
      <w:r w:rsidR="00807DBF">
        <w:t>såväl regelverken</w:t>
      </w:r>
      <w:r w:rsidR="00AD2A57">
        <w:t xml:space="preserve"> på forskningsetikområdet</w:t>
      </w:r>
      <w:r>
        <w:t xml:space="preserve"> </w:t>
      </w:r>
      <w:r w:rsidR="00807DBF">
        <w:t xml:space="preserve">som organisation av </w:t>
      </w:r>
      <w:r w:rsidR="00AD2A57">
        <w:t>berörda myndigheter</w:t>
      </w:r>
      <w:r w:rsidR="00807DBF">
        <w:t xml:space="preserve">s verksamhet och deras tillsynsuppdrag är tillräckliga och tydliga. </w:t>
      </w:r>
    </w:p>
    <w:p w14:paraId="34E087AE" w14:textId="77777777" w:rsidR="00807DBF" w:rsidRDefault="00807DBF" w:rsidP="00A56661">
      <w:pPr>
        <w:pStyle w:val="RKnormal"/>
      </w:pPr>
    </w:p>
    <w:p w14:paraId="24C1E0D3" w14:textId="77777777" w:rsidR="00A56661" w:rsidRDefault="00A56661" w:rsidP="00A56661">
      <w:pPr>
        <w:pStyle w:val="RKnormal"/>
      </w:pPr>
      <w:r>
        <w:t>I december 2014 inledde</w:t>
      </w:r>
      <w:r w:rsidR="00734D35">
        <w:t xml:space="preserve"> Utbildningsdepartementet</w:t>
      </w:r>
      <w:r>
        <w:t xml:space="preserve"> ett arbete att se över och föreslå hur etikprövning av forskning som avser människor ska organiseras med målet att genom nationell samordning skapa en effektivare hantering. </w:t>
      </w:r>
    </w:p>
    <w:p w14:paraId="3CDAC47C" w14:textId="77777777" w:rsidR="00A56661" w:rsidRDefault="00A56661" w:rsidP="00A56661">
      <w:pPr>
        <w:pStyle w:val="RKnormal"/>
      </w:pPr>
    </w:p>
    <w:p w14:paraId="2FB0ADFA" w14:textId="77777777" w:rsidR="00A56661" w:rsidRDefault="00A56661" w:rsidP="00A56661">
      <w:pPr>
        <w:pStyle w:val="RKnormal"/>
      </w:pPr>
      <w:r>
        <w:t>Regeringen har i oktober 2015 tillsatt en utredning av organ</w:t>
      </w:r>
      <w:r w:rsidR="00D374EF">
        <w:t>isation</w:t>
      </w:r>
      <w:r>
        <w:t xml:space="preserve"> </w:t>
      </w:r>
      <w:r w:rsidR="00D374EF">
        <w:t>för</w:t>
      </w:r>
      <w:r>
        <w:t xml:space="preserve"> utredningar </w:t>
      </w:r>
      <w:r w:rsidR="00D374EF">
        <w:t>om</w:t>
      </w:r>
      <w:r>
        <w:t xml:space="preserve"> oredlighet i forskning. Utredningen ska bland annat </w:t>
      </w:r>
      <w:r w:rsidRPr="00A56661">
        <w:t>utreda hur begreppen god sed och oredlighet i forskning används och hur högskolors ansvar för upprätthållande av god sed i forskningen vid behov kan förtydligas</w:t>
      </w:r>
      <w:r>
        <w:t xml:space="preserve">. Den ska även föreslå hur rättssäkerheten vid bedömning av misstänkt oredlighet ska kunna garanteras. </w:t>
      </w:r>
    </w:p>
    <w:p w14:paraId="280F1D00" w14:textId="77777777" w:rsidR="00A56661" w:rsidRDefault="00A56661" w:rsidP="00A56661">
      <w:pPr>
        <w:pStyle w:val="RKnormal"/>
      </w:pPr>
    </w:p>
    <w:p w14:paraId="66D83FEC" w14:textId="77777777" w:rsidR="00AD2A57" w:rsidRDefault="00C37D2C" w:rsidP="00AD2A57">
      <w:pPr>
        <w:pStyle w:val="RKnormal"/>
      </w:pPr>
      <w:r>
        <w:t xml:space="preserve">I juni 2016 tillsatte regeringen </w:t>
      </w:r>
      <w:r w:rsidR="00422E77">
        <w:t>en utredning för att se över</w:t>
      </w:r>
      <w:r>
        <w:t xml:space="preserve"> regelverken för forskningsetik och gräns</w:t>
      </w:r>
      <w:r w:rsidRPr="00C37D2C">
        <w:t>området mellan klinisk forskning och hälso- och sjukvård</w:t>
      </w:r>
      <w:r>
        <w:t>.</w:t>
      </w:r>
      <w:r w:rsidRPr="00C37D2C">
        <w:t xml:space="preserve">  </w:t>
      </w:r>
      <w:r w:rsidR="00AD2A57">
        <w:t>Utredaren</w:t>
      </w:r>
      <w:r w:rsidR="00A56661" w:rsidRPr="00A56661">
        <w:t xml:space="preserve"> ska </w:t>
      </w:r>
      <w:r>
        <w:t>bl.a.</w:t>
      </w:r>
      <w:r w:rsidR="00A56661" w:rsidRPr="00A56661">
        <w:t xml:space="preserve"> se öve</w:t>
      </w:r>
      <w:r w:rsidR="00A56661">
        <w:t xml:space="preserve">r </w:t>
      </w:r>
      <w:r>
        <w:t>etikprövningslagen</w:t>
      </w:r>
      <w:r w:rsidR="00A56661">
        <w:t xml:space="preserve"> och regle</w:t>
      </w:r>
      <w:r w:rsidR="00A56661" w:rsidRPr="00A56661">
        <w:t>ringen för verksamhet i grän</w:t>
      </w:r>
      <w:r w:rsidR="00A56661">
        <w:t>sområdet mellan klinisk forsk</w:t>
      </w:r>
      <w:r w:rsidR="00A56661" w:rsidRPr="00A56661">
        <w:t xml:space="preserve">ning och hälso- och sjukvård. </w:t>
      </w:r>
    </w:p>
    <w:p w14:paraId="1119200C" w14:textId="77777777" w:rsidR="00AD2A57" w:rsidRDefault="00AD2A57" w:rsidP="00AD2A57">
      <w:pPr>
        <w:pStyle w:val="RKnormal"/>
      </w:pPr>
    </w:p>
    <w:p w14:paraId="0BEF21A3" w14:textId="77777777" w:rsidR="00AD2A57" w:rsidRDefault="00AD2A57" w:rsidP="00A56661">
      <w:pPr>
        <w:pStyle w:val="RKnormal"/>
      </w:pPr>
      <w:r w:rsidRPr="00807DBF">
        <w:lastRenderedPageBreak/>
        <w:t>Enligt etikprövning</w:t>
      </w:r>
      <w:r w:rsidR="00E013C5">
        <w:t>s</w:t>
      </w:r>
      <w:r w:rsidRPr="00807DBF">
        <w:t xml:space="preserve">lagen ska forskningsprojekt som rör människor prövas av en särskild nämnd innan forskningen får påbörjas. </w:t>
      </w:r>
      <w:r w:rsidR="00CE136B" w:rsidRPr="00807DBF">
        <w:t xml:space="preserve">För att säkerställa att lagen efterföljs </w:t>
      </w:r>
      <w:r w:rsidR="00CE136B">
        <w:t>ska utredaren</w:t>
      </w:r>
      <w:r w:rsidR="00CE136B" w:rsidRPr="00807DBF">
        <w:t xml:space="preserve"> </w:t>
      </w:r>
      <w:r>
        <w:t>se över</w:t>
      </w:r>
      <w:r w:rsidR="00CE136B" w:rsidRPr="00807DBF">
        <w:t xml:space="preserve"> eventuella otydligheter om vilken forskning som kräver godkännande</w:t>
      </w:r>
      <w:r w:rsidR="00CE136B">
        <w:t xml:space="preserve"> och </w:t>
      </w:r>
      <w:r w:rsidRPr="00807DBF">
        <w:t xml:space="preserve">vem </w:t>
      </w:r>
      <w:r w:rsidR="00E013C5">
        <w:t xml:space="preserve">som är forskningshuvudman </w:t>
      </w:r>
      <w:r w:rsidR="00D374EF">
        <w:t>i projekt där</w:t>
      </w:r>
      <w:r w:rsidR="00E013C5">
        <w:t xml:space="preserve"> flera huvudmän samverkar</w:t>
      </w:r>
      <w:r w:rsidR="00CE136B" w:rsidRPr="00807DBF">
        <w:t xml:space="preserve">. </w:t>
      </w:r>
      <w:r w:rsidR="00CE136B">
        <w:t xml:space="preserve">Utredaren </w:t>
      </w:r>
      <w:r w:rsidR="00E013C5">
        <w:t>ska också</w:t>
      </w:r>
      <w:r w:rsidR="00CE136B">
        <w:t xml:space="preserve"> föreslå hur det kan säkerställas att forskning som har sitt ursprung i hälso- och sjukvårdsverksamhet men som senare ligger till grund för vetenskapliga arbeten genomgår etikprövning innan dessa studier påbörjas</w:t>
      </w:r>
      <w:r>
        <w:t>. Dessutom</w:t>
      </w:r>
      <w:r w:rsidR="00C37D2C">
        <w:t xml:space="preserve"> ska </w:t>
      </w:r>
      <w:r>
        <w:t>utredaren</w:t>
      </w:r>
      <w:r w:rsidR="00C37D2C">
        <w:t xml:space="preserve"> </w:t>
      </w:r>
      <w:r w:rsidR="00C37D2C" w:rsidRPr="00C37D2C">
        <w:t>bedöma om reg</w:t>
      </w:r>
      <w:r w:rsidR="00C37D2C">
        <w:t>leringen av tillsynen över etikpröv</w:t>
      </w:r>
      <w:r w:rsidR="00C37D2C" w:rsidRPr="00C37D2C">
        <w:t>ningslagen behöver ändras</w:t>
      </w:r>
      <w:r w:rsidR="00C37D2C">
        <w:t xml:space="preserve">. </w:t>
      </w:r>
    </w:p>
    <w:p w14:paraId="6FEA234F" w14:textId="77777777" w:rsidR="00AD2A57" w:rsidRDefault="00AD2A57" w:rsidP="00A56661">
      <w:pPr>
        <w:pStyle w:val="RKnormal"/>
      </w:pPr>
    </w:p>
    <w:p w14:paraId="04597747" w14:textId="77777777" w:rsidR="00A56661" w:rsidRDefault="00A56661" w:rsidP="00A56661">
      <w:pPr>
        <w:pStyle w:val="RKnormal"/>
      </w:pPr>
      <w:r w:rsidRPr="00A56661">
        <w:t xml:space="preserve">Målsättningen </w:t>
      </w:r>
      <w:r w:rsidR="00422E77">
        <w:t xml:space="preserve">med utredningen </w:t>
      </w:r>
      <w:r w:rsidRPr="00A56661">
        <w:t xml:space="preserve">är </w:t>
      </w:r>
      <w:r>
        <w:t>att regelverket ska vara rätts</w:t>
      </w:r>
      <w:r w:rsidRPr="00A56661">
        <w:t xml:space="preserve">säkert och ge ett tillfredställande skydd </w:t>
      </w:r>
      <w:r>
        <w:t>för personer som deltar i forsk</w:t>
      </w:r>
      <w:r w:rsidRPr="00A56661">
        <w:t>ning eller får hälso- och sjukvård.</w:t>
      </w:r>
      <w:r w:rsidR="00C37D2C">
        <w:t xml:space="preserve"> </w:t>
      </w:r>
    </w:p>
    <w:p w14:paraId="77418FB8" w14:textId="77777777" w:rsidR="00422E77" w:rsidRDefault="00422E77" w:rsidP="00A56661">
      <w:pPr>
        <w:pStyle w:val="RKnormal"/>
      </w:pPr>
    </w:p>
    <w:p w14:paraId="29337723" w14:textId="77777777" w:rsidR="00422E77" w:rsidRDefault="00422E77" w:rsidP="00A56661">
      <w:pPr>
        <w:pStyle w:val="RKnormal"/>
      </w:pPr>
      <w:r>
        <w:t xml:space="preserve">Sammantaget </w:t>
      </w:r>
      <w:r w:rsidR="00C901E8">
        <w:t xml:space="preserve">har </w:t>
      </w:r>
      <w:r>
        <w:t xml:space="preserve">regeringen </w:t>
      </w:r>
      <w:r w:rsidR="00C901E8">
        <w:t xml:space="preserve">vidtagit </w:t>
      </w:r>
      <w:r>
        <w:t xml:space="preserve">en rad åtgärder för att säkra att regelverk och etikprövning följs. </w:t>
      </w:r>
    </w:p>
    <w:p w14:paraId="366E45C5" w14:textId="77777777" w:rsidR="00B317A1" w:rsidRDefault="00B317A1">
      <w:pPr>
        <w:pStyle w:val="RKnormal"/>
      </w:pPr>
    </w:p>
    <w:p w14:paraId="3F77580E" w14:textId="77777777" w:rsidR="00B317A1" w:rsidRDefault="000149C5">
      <w:pPr>
        <w:pStyle w:val="RKnormal"/>
      </w:pPr>
      <w:r>
        <w:t>Stockholm den 31</w:t>
      </w:r>
      <w:r w:rsidR="00B317A1">
        <w:t xml:space="preserve"> </w:t>
      </w:r>
      <w:r>
        <w:t>okto</w:t>
      </w:r>
      <w:r w:rsidR="00ED7392">
        <w:t>ber</w:t>
      </w:r>
      <w:r w:rsidR="00B317A1">
        <w:t xml:space="preserve"> 2016</w:t>
      </w:r>
    </w:p>
    <w:p w14:paraId="6079E17B" w14:textId="77777777" w:rsidR="00B317A1" w:rsidRDefault="00B317A1">
      <w:pPr>
        <w:pStyle w:val="RKnormal"/>
      </w:pPr>
    </w:p>
    <w:p w14:paraId="3ECC2811" w14:textId="77777777" w:rsidR="00B317A1" w:rsidRDefault="00B317A1">
      <w:pPr>
        <w:pStyle w:val="RKnormal"/>
      </w:pPr>
    </w:p>
    <w:p w14:paraId="39793B75" w14:textId="0EBF4DB7" w:rsidR="00402A47" w:rsidRDefault="00402A47">
      <w:pPr>
        <w:pStyle w:val="RKnormal"/>
      </w:pPr>
    </w:p>
    <w:p w14:paraId="1BA11C17" w14:textId="77777777" w:rsidR="00402A47" w:rsidRDefault="00402A47">
      <w:pPr>
        <w:pStyle w:val="RKnormal"/>
      </w:pPr>
      <w:bookmarkStart w:id="0" w:name="_GoBack"/>
      <w:bookmarkEnd w:id="0"/>
    </w:p>
    <w:p w14:paraId="3929DBBC" w14:textId="77777777" w:rsidR="00B317A1" w:rsidRDefault="00B317A1">
      <w:pPr>
        <w:pStyle w:val="RKnormal"/>
      </w:pPr>
      <w:r>
        <w:t>Helene Hellmark Knutsson</w:t>
      </w:r>
    </w:p>
    <w:sectPr w:rsidR="00B317A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38799C" w14:textId="77777777" w:rsidR="00B317A1" w:rsidRDefault="00B317A1">
      <w:r>
        <w:separator/>
      </w:r>
    </w:p>
  </w:endnote>
  <w:endnote w:type="continuationSeparator" w:id="0">
    <w:p w14:paraId="042C6843" w14:textId="77777777" w:rsidR="00B317A1" w:rsidRDefault="00B3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DF80AF" w14:textId="77777777" w:rsidR="00B317A1" w:rsidRDefault="00B317A1">
      <w:r>
        <w:separator/>
      </w:r>
    </w:p>
  </w:footnote>
  <w:footnote w:type="continuationSeparator" w:id="0">
    <w:p w14:paraId="6E819033" w14:textId="77777777" w:rsidR="00B317A1" w:rsidRDefault="00B31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84303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02A4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A8EA034" w14:textId="77777777">
      <w:trPr>
        <w:cantSplit/>
      </w:trPr>
      <w:tc>
        <w:tcPr>
          <w:tcW w:w="3119" w:type="dxa"/>
        </w:tcPr>
        <w:p w14:paraId="3C39FB4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768C7A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9C01FBF" w14:textId="77777777" w:rsidR="00E80146" w:rsidRDefault="00E80146">
          <w:pPr>
            <w:pStyle w:val="Sidhuvud"/>
            <w:ind w:right="360"/>
          </w:pPr>
        </w:p>
      </w:tc>
    </w:tr>
  </w:tbl>
  <w:p w14:paraId="5CA4BF1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550CE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1D4E2EC" w14:textId="77777777">
      <w:trPr>
        <w:cantSplit/>
      </w:trPr>
      <w:tc>
        <w:tcPr>
          <w:tcW w:w="3119" w:type="dxa"/>
        </w:tcPr>
        <w:p w14:paraId="51DCAC0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9C10FB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E83D025" w14:textId="77777777" w:rsidR="00E80146" w:rsidRDefault="00E80146">
          <w:pPr>
            <w:pStyle w:val="Sidhuvud"/>
            <w:ind w:right="360"/>
          </w:pPr>
        </w:p>
      </w:tc>
    </w:tr>
  </w:tbl>
  <w:p w14:paraId="1F125C8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58454" w14:textId="77777777" w:rsidR="00B317A1" w:rsidRDefault="00B317A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86B0EDE" wp14:editId="5E260C0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F2691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8B5E09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475967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E19062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7A1"/>
    <w:rsid w:val="00006740"/>
    <w:rsid w:val="000149C5"/>
    <w:rsid w:val="00046455"/>
    <w:rsid w:val="00150384"/>
    <w:rsid w:val="00160901"/>
    <w:rsid w:val="001805B7"/>
    <w:rsid w:val="00367B1C"/>
    <w:rsid w:val="00402A47"/>
    <w:rsid w:val="00422E77"/>
    <w:rsid w:val="004A328D"/>
    <w:rsid w:val="004F0ECC"/>
    <w:rsid w:val="0058762B"/>
    <w:rsid w:val="006A4785"/>
    <w:rsid w:val="006E4E11"/>
    <w:rsid w:val="007242A3"/>
    <w:rsid w:val="00734D35"/>
    <w:rsid w:val="00736B9E"/>
    <w:rsid w:val="007872B6"/>
    <w:rsid w:val="007A6855"/>
    <w:rsid w:val="00807DBF"/>
    <w:rsid w:val="0092027A"/>
    <w:rsid w:val="00955E31"/>
    <w:rsid w:val="00992E72"/>
    <w:rsid w:val="00A56661"/>
    <w:rsid w:val="00AD2A57"/>
    <w:rsid w:val="00AF26D1"/>
    <w:rsid w:val="00B006C0"/>
    <w:rsid w:val="00B06304"/>
    <w:rsid w:val="00B317A1"/>
    <w:rsid w:val="00C37D2C"/>
    <w:rsid w:val="00C901E8"/>
    <w:rsid w:val="00CE136B"/>
    <w:rsid w:val="00D133D7"/>
    <w:rsid w:val="00D31F0E"/>
    <w:rsid w:val="00D374EF"/>
    <w:rsid w:val="00E013C5"/>
    <w:rsid w:val="00E80146"/>
    <w:rsid w:val="00E904D0"/>
    <w:rsid w:val="00EC25F9"/>
    <w:rsid w:val="00ED583F"/>
    <w:rsid w:val="00ED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FAF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566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5666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22E77"/>
    <w:rPr>
      <w:sz w:val="16"/>
      <w:szCs w:val="16"/>
    </w:rPr>
  </w:style>
  <w:style w:type="paragraph" w:styleId="Kommentarer">
    <w:name w:val="annotation text"/>
    <w:basedOn w:val="Normal"/>
    <w:link w:val="KommentarerChar"/>
    <w:rsid w:val="00422E7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22E7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22E7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22E77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ED73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566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5666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22E77"/>
    <w:rPr>
      <w:sz w:val="16"/>
      <w:szCs w:val="16"/>
    </w:rPr>
  </w:style>
  <w:style w:type="paragraph" w:styleId="Kommentarer">
    <w:name w:val="annotation text"/>
    <w:basedOn w:val="Normal"/>
    <w:link w:val="KommentarerChar"/>
    <w:rsid w:val="00422E7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22E7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22E7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22E77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ED73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07dbacc6-3116-40e4-bc42-cf0919ebf013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6b197b-0621-48b5-aef5-577d70961355"/>
    <c9cd366cc722410295b9eacffbd73909 xmlns="f16b197b-0621-48b5-aef5-577d70961355">
      <Terms xmlns="http://schemas.microsoft.com/office/infopath/2007/PartnerControls"/>
    </c9cd366cc722410295b9eacffbd73909>
    <k46d94c0acf84ab9a79866a9d8b1905f xmlns="f16b197b-0621-48b5-aef5-577d70961355">
      <Terms xmlns="http://schemas.microsoft.com/office/infopath/2007/PartnerControls"/>
    </k46d94c0acf84ab9a79866a9d8b1905f>
    <Diarienummer xmlns="f16b197b-0621-48b5-aef5-577d70961355" xsi:nil="true"/>
    <Nyckelord xmlns="f16b197b-0621-48b5-aef5-577d70961355" xsi:nil="true"/>
    <Sekretess xmlns="f16b197b-0621-48b5-aef5-577d70961355" xsi:nil="true"/>
    <_dlc_DocId xmlns="f16b197b-0621-48b5-aef5-577d70961355">WC5HESE2CEK2-36-315</_dlc_DocId>
    <_dlc_DocIdUrl xmlns="f16b197b-0621-48b5-aef5-577d70961355">
      <Url>http://rkdhs-u/enhet/FP/_layouts/DocIdRedir.aspx?ID=WC5HESE2CEK2-36-315</Url>
      <Description>WC5HESE2CEK2-36-315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961DD5-44DC-4004-B3FE-FC5F90F80E83}"/>
</file>

<file path=customXml/itemProps2.xml><?xml version="1.0" encoding="utf-8"?>
<ds:datastoreItem xmlns:ds="http://schemas.openxmlformats.org/officeDocument/2006/customXml" ds:itemID="{EF19B554-1FDF-43A8-97EC-12610A9E51E3}"/>
</file>

<file path=customXml/itemProps3.xml><?xml version="1.0" encoding="utf-8"?>
<ds:datastoreItem xmlns:ds="http://schemas.openxmlformats.org/officeDocument/2006/customXml" ds:itemID="{46646CC2-FEA2-4FDA-B795-B78D9414CA5C}"/>
</file>

<file path=customXml/itemProps4.xml><?xml version="1.0" encoding="utf-8"?>
<ds:datastoreItem xmlns:ds="http://schemas.openxmlformats.org/officeDocument/2006/customXml" ds:itemID="{EF19B554-1FDF-43A8-97EC-12610A9E51E3}">
  <ds:schemaRefs>
    <ds:schemaRef ds:uri="http://www.w3.org/XML/1998/namespace"/>
    <ds:schemaRef ds:uri="http://purl.org/dc/dcmitype/"/>
    <ds:schemaRef ds:uri="f16b197b-0621-48b5-aef5-577d70961355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8D99E6EC-8DE6-4A7E-B8EE-3046F0DDDA2E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46646CC2-FEA2-4FDA-B795-B78D9414CA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Wästfelt</dc:creator>
  <cp:lastModifiedBy>Irene Norrman</cp:lastModifiedBy>
  <cp:revision>3</cp:revision>
  <cp:lastPrinted>2016-10-25T12:40:00Z</cp:lastPrinted>
  <dcterms:created xsi:type="dcterms:W3CDTF">2016-10-31T08:38:00Z</dcterms:created>
  <dcterms:modified xsi:type="dcterms:W3CDTF">2016-10-31T09:07:00Z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d2831d75-3c02-41a9-bdd6-b905e1befe4b</vt:lpwstr>
  </property>
</Properties>
</file>