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7B2136" w:rsidRDefault="007668EC">
      <w:pPr>
        <w:framePr w:w="4400" w:h="1644" w:wrap="notBeside" w:vAnchor="page" w:hAnchor="page" w:x="6573" w:y="721"/>
        <w:rPr>
          <w:rFonts w:ascii="OrigGarmnd BT" w:hAnsi="OrigGarmnd BT"/>
        </w:rPr>
      </w:pPr>
      <w:r w:rsidRPr="007B2136">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7B2136">
        <w:tblPrEx>
          <w:tblCellMar>
            <w:top w:w="0" w:type="dxa"/>
            <w:bottom w:w="0" w:type="dxa"/>
          </w:tblCellMar>
        </w:tblPrEx>
        <w:tc>
          <w:tcPr>
            <w:tcW w:w="2268" w:type="dxa"/>
          </w:tcPr>
          <w:p w:rsidR="00BB4DEA" w:rsidRPr="007B2136"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7B2136" w:rsidRDefault="00BB4DEA">
            <w:pPr>
              <w:framePr w:w="4400" w:h="1644" w:wrap="notBeside" w:vAnchor="page" w:hAnchor="page" w:x="6573" w:y="721"/>
              <w:rPr>
                <w:rFonts w:ascii="OrigGarmnd BT" w:hAnsi="OrigGarmnd BT"/>
                <w:i/>
                <w:sz w:val="18"/>
              </w:rPr>
            </w:pPr>
          </w:p>
        </w:tc>
      </w:tr>
      <w:tr w:rsidR="00BB4DEA" w:rsidRPr="007B2136">
        <w:tblPrEx>
          <w:tblCellMar>
            <w:top w:w="0" w:type="dxa"/>
            <w:bottom w:w="0" w:type="dxa"/>
          </w:tblCellMar>
        </w:tblPrEx>
        <w:tc>
          <w:tcPr>
            <w:tcW w:w="2268" w:type="dxa"/>
          </w:tcPr>
          <w:p w:rsidR="00BB4DEA" w:rsidRPr="007B2136" w:rsidRDefault="00BB4DEA">
            <w:pPr>
              <w:framePr w:w="4400" w:h="1644" w:wrap="notBeside" w:vAnchor="page" w:hAnchor="page" w:x="6573" w:y="721"/>
              <w:rPr>
                <w:rFonts w:ascii="OrigGarmnd BT" w:hAnsi="OrigGarmnd BT"/>
                <w:b/>
                <w:sz w:val="22"/>
              </w:rPr>
            </w:pPr>
            <w:r w:rsidRPr="007B2136">
              <w:rPr>
                <w:rFonts w:ascii="OrigGarmnd BT" w:hAnsi="OrigGarmnd BT"/>
                <w:b/>
                <w:sz w:val="22"/>
              </w:rPr>
              <w:t>Kommenterad</w:t>
            </w:r>
          </w:p>
          <w:p w:rsidR="00BB4DEA" w:rsidRPr="007B2136" w:rsidRDefault="00BB4DEA">
            <w:pPr>
              <w:framePr w:w="4400" w:h="1644" w:wrap="notBeside" w:vAnchor="page" w:hAnchor="page" w:x="6573" w:y="721"/>
              <w:rPr>
                <w:rFonts w:ascii="OrigGarmnd BT" w:hAnsi="OrigGarmnd BT"/>
                <w:b/>
                <w:sz w:val="22"/>
              </w:rPr>
            </w:pPr>
            <w:r w:rsidRPr="007B2136">
              <w:rPr>
                <w:rFonts w:ascii="OrigGarmnd BT" w:hAnsi="OrigGarmnd BT"/>
                <w:b/>
                <w:sz w:val="22"/>
              </w:rPr>
              <w:t>dagordning</w:t>
            </w:r>
          </w:p>
        </w:tc>
        <w:tc>
          <w:tcPr>
            <w:tcW w:w="2347" w:type="dxa"/>
            <w:gridSpan w:val="2"/>
          </w:tcPr>
          <w:p w:rsidR="00BB4DEA" w:rsidRPr="007B2136" w:rsidRDefault="00530929">
            <w:pPr>
              <w:framePr w:w="4400" w:h="1644" w:wrap="notBeside" w:vAnchor="page" w:hAnchor="page" w:x="6573" w:y="721"/>
              <w:rPr>
                <w:rFonts w:ascii="OrigGarmnd BT" w:hAnsi="OrigGarmnd BT"/>
                <w:b/>
                <w:sz w:val="22"/>
              </w:rPr>
            </w:pPr>
            <w:r w:rsidRPr="007B2136">
              <w:rPr>
                <w:rFonts w:ascii="OrigGarmnd BT" w:hAnsi="OrigGarmnd BT"/>
                <w:color w:val="000000"/>
                <w:sz w:val="20"/>
              </w:rPr>
              <w:t>Ju2008/864</w:t>
            </w:r>
            <w:r w:rsidR="00BB4DEA" w:rsidRPr="007B2136">
              <w:rPr>
                <w:rFonts w:ascii="OrigGarmnd BT" w:hAnsi="OrigGarmnd BT"/>
                <w:color w:val="000000"/>
                <w:sz w:val="20"/>
              </w:rPr>
              <w:t>/EU</w:t>
            </w:r>
          </w:p>
        </w:tc>
      </w:tr>
      <w:tr w:rsidR="00BB4DEA" w:rsidRPr="007B2136">
        <w:tblPrEx>
          <w:tblCellMar>
            <w:top w:w="0" w:type="dxa"/>
            <w:bottom w:w="0" w:type="dxa"/>
          </w:tblCellMar>
        </w:tblPrEx>
        <w:tc>
          <w:tcPr>
            <w:tcW w:w="3402" w:type="dxa"/>
            <w:gridSpan w:val="2"/>
          </w:tcPr>
          <w:p w:rsidR="00BB4DEA" w:rsidRPr="007B2136" w:rsidRDefault="00BB4DEA">
            <w:pPr>
              <w:framePr w:w="4400" w:h="1644" w:wrap="notBeside" w:vAnchor="page" w:hAnchor="page" w:x="6573" w:y="721"/>
              <w:rPr>
                <w:rFonts w:ascii="OrigGarmnd BT" w:hAnsi="OrigGarmnd BT"/>
              </w:rPr>
            </w:pPr>
          </w:p>
        </w:tc>
        <w:tc>
          <w:tcPr>
            <w:tcW w:w="1213" w:type="dxa"/>
          </w:tcPr>
          <w:p w:rsidR="00BB4DEA" w:rsidRPr="007B2136" w:rsidRDefault="00BB4DEA">
            <w:pPr>
              <w:framePr w:w="4400" w:h="1644" w:wrap="notBeside" w:vAnchor="page" w:hAnchor="page" w:x="6573" w:y="721"/>
              <w:rPr>
                <w:rFonts w:ascii="OrigGarmnd BT" w:hAnsi="OrigGarmnd BT"/>
              </w:rPr>
            </w:pPr>
          </w:p>
        </w:tc>
      </w:tr>
      <w:tr w:rsidR="00BB4DEA" w:rsidRPr="007B2136">
        <w:tblPrEx>
          <w:tblCellMar>
            <w:top w:w="0" w:type="dxa"/>
            <w:bottom w:w="0" w:type="dxa"/>
          </w:tblCellMar>
        </w:tblPrEx>
        <w:tc>
          <w:tcPr>
            <w:tcW w:w="2268" w:type="dxa"/>
          </w:tcPr>
          <w:p w:rsidR="00BB4DEA" w:rsidRPr="007B2136" w:rsidRDefault="00BB4DEA">
            <w:pPr>
              <w:framePr w:w="4400" w:h="1644" w:wrap="notBeside" w:vAnchor="page" w:hAnchor="page" w:x="6573" w:y="721"/>
              <w:rPr>
                <w:rFonts w:ascii="OrigGarmnd BT" w:hAnsi="OrigGarmnd BT"/>
              </w:rPr>
            </w:pPr>
            <w:r w:rsidRPr="007B2136">
              <w:rPr>
                <w:rFonts w:ascii="OrigGarmnd BT" w:hAnsi="OrigGarmnd BT"/>
              </w:rPr>
              <w:t>200</w:t>
            </w:r>
            <w:r w:rsidR="009671DB" w:rsidRPr="007B2136">
              <w:rPr>
                <w:rFonts w:ascii="OrigGarmnd BT" w:hAnsi="OrigGarmnd BT"/>
              </w:rPr>
              <w:t>8</w:t>
            </w:r>
            <w:r w:rsidR="006F39B8" w:rsidRPr="007B2136">
              <w:rPr>
                <w:rFonts w:ascii="OrigGarmnd BT" w:hAnsi="OrigGarmnd BT"/>
              </w:rPr>
              <w:t>-</w:t>
            </w:r>
            <w:r w:rsidR="00802E3D" w:rsidRPr="007B2136">
              <w:rPr>
                <w:rFonts w:ascii="OrigGarmnd BT" w:hAnsi="OrigGarmnd BT"/>
              </w:rPr>
              <w:t>05-2</w:t>
            </w:r>
            <w:r w:rsidR="005734D2" w:rsidRPr="007B2136">
              <w:rPr>
                <w:rFonts w:ascii="OrigGarmnd BT" w:hAnsi="OrigGarmnd BT"/>
              </w:rPr>
              <w:t>6</w:t>
            </w:r>
          </w:p>
        </w:tc>
        <w:tc>
          <w:tcPr>
            <w:tcW w:w="2347" w:type="dxa"/>
            <w:gridSpan w:val="2"/>
          </w:tcPr>
          <w:p w:rsidR="00BB4DEA" w:rsidRPr="007B2136" w:rsidRDefault="00BB4DEA">
            <w:pPr>
              <w:framePr w:w="4400" w:h="1644" w:wrap="notBeside" w:vAnchor="page" w:hAnchor="page" w:x="6573" w:y="721"/>
              <w:rPr>
                <w:rFonts w:ascii="OrigGarmnd BT" w:hAnsi="OrigGarmnd BT"/>
              </w:rPr>
            </w:pPr>
          </w:p>
        </w:tc>
      </w:tr>
      <w:tr w:rsidR="00BB4DEA" w:rsidRPr="007B2136">
        <w:tblPrEx>
          <w:tblCellMar>
            <w:top w:w="0" w:type="dxa"/>
            <w:bottom w:w="0" w:type="dxa"/>
          </w:tblCellMar>
        </w:tblPrEx>
        <w:tc>
          <w:tcPr>
            <w:tcW w:w="2268" w:type="dxa"/>
          </w:tcPr>
          <w:p w:rsidR="00BB4DEA" w:rsidRPr="007B2136" w:rsidRDefault="00BB4DEA">
            <w:pPr>
              <w:framePr w:w="4400" w:h="1644" w:wrap="notBeside" w:vAnchor="page" w:hAnchor="page" w:x="6573" w:y="721"/>
              <w:rPr>
                <w:rFonts w:ascii="OrigGarmnd BT" w:hAnsi="OrigGarmnd BT"/>
              </w:rPr>
            </w:pPr>
          </w:p>
        </w:tc>
        <w:tc>
          <w:tcPr>
            <w:tcW w:w="2347" w:type="dxa"/>
            <w:gridSpan w:val="2"/>
          </w:tcPr>
          <w:p w:rsidR="00BB4DEA" w:rsidRPr="007B2136"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7B2136">
        <w:tblPrEx>
          <w:tblCellMar>
            <w:top w:w="0" w:type="dxa"/>
            <w:bottom w:w="0" w:type="dxa"/>
          </w:tblCellMar>
        </w:tblPrEx>
        <w:trPr>
          <w:trHeight w:val="2400"/>
        </w:trPr>
        <w:tc>
          <w:tcPr>
            <w:tcW w:w="4911" w:type="dxa"/>
          </w:tcPr>
          <w:p w:rsidR="00BB4DEA" w:rsidRPr="007B2136" w:rsidRDefault="006F39B8">
            <w:pPr>
              <w:pStyle w:val="Avsndare"/>
              <w:framePr w:h="2483" w:wrap="notBeside" w:x="1504"/>
              <w:rPr>
                <w:rFonts w:ascii="OrigGarmnd BT" w:hAnsi="OrigGarmnd BT"/>
                <w:b/>
                <w:i w:val="0"/>
                <w:sz w:val="22"/>
              </w:rPr>
            </w:pPr>
            <w:r w:rsidRPr="007B2136">
              <w:rPr>
                <w:rFonts w:ascii="OrigGarmnd BT" w:hAnsi="OrigGarmnd BT"/>
                <w:b/>
                <w:i w:val="0"/>
                <w:sz w:val="22"/>
              </w:rPr>
              <w:t>Justitiedepartementet</w:t>
            </w:r>
          </w:p>
          <w:p w:rsidR="00BB4DEA" w:rsidRPr="007B2136" w:rsidRDefault="00BB4DEA">
            <w:pPr>
              <w:pStyle w:val="Avsndare"/>
              <w:framePr w:h="2483" w:wrap="notBeside" w:x="1504"/>
              <w:rPr>
                <w:rFonts w:ascii="OrigGarmnd BT" w:hAnsi="OrigGarmnd BT"/>
              </w:rPr>
            </w:pPr>
          </w:p>
          <w:p w:rsidR="00BB4DEA" w:rsidRPr="007B2136" w:rsidRDefault="00BB4DEA">
            <w:pPr>
              <w:pStyle w:val="Avsndare"/>
              <w:framePr w:h="2483" w:wrap="notBeside" w:x="1504"/>
              <w:rPr>
                <w:rFonts w:ascii="OrigGarmnd BT" w:hAnsi="OrigGarmnd BT"/>
              </w:rPr>
            </w:pPr>
          </w:p>
          <w:p w:rsidR="00BB4DEA" w:rsidRPr="007B2136" w:rsidRDefault="00BB4DEA">
            <w:pPr>
              <w:pStyle w:val="Avsndare"/>
              <w:framePr w:h="2483" w:wrap="notBeside" w:x="1504"/>
              <w:rPr>
                <w:rFonts w:ascii="OrigGarmnd BT" w:hAnsi="OrigGarmnd BT"/>
                <w:b/>
                <w:i w:val="0"/>
                <w:sz w:val="22"/>
              </w:rPr>
            </w:pPr>
          </w:p>
        </w:tc>
      </w:tr>
    </w:tbl>
    <w:p w:rsidR="00BB4DEA" w:rsidRPr="007B2136" w:rsidRDefault="00BB4DEA">
      <w:pPr>
        <w:framePr w:w="4400" w:h="2523" w:wrap="notBeside" w:vAnchor="page" w:hAnchor="page" w:x="6453" w:y="2445"/>
        <w:ind w:left="142"/>
        <w:rPr>
          <w:rFonts w:ascii="OrigGarmnd BT" w:hAnsi="OrigGarmnd BT"/>
        </w:rPr>
      </w:pPr>
    </w:p>
    <w:p w:rsidR="009F61BF" w:rsidRPr="007B2136" w:rsidRDefault="009F61BF" w:rsidP="009F61BF">
      <w:pPr>
        <w:framePr w:w="4400" w:h="2523" w:wrap="notBeside" w:vAnchor="page" w:hAnchor="page" w:x="6453" w:y="2445"/>
        <w:ind w:left="142"/>
        <w:rPr>
          <w:rFonts w:ascii="OrigGarmnd BT" w:hAnsi="OrigGarmnd BT"/>
        </w:rPr>
      </w:pPr>
      <w:r w:rsidRPr="007B2136">
        <w:rPr>
          <w:rFonts w:ascii="OrigGarmnd BT" w:hAnsi="OrigGarmnd BT"/>
        </w:rPr>
        <w:t>EU-nämndens kansli</w:t>
      </w:r>
    </w:p>
    <w:p w:rsidR="009F61BF" w:rsidRPr="007B2136" w:rsidRDefault="009F61BF" w:rsidP="009F61BF">
      <w:pPr>
        <w:framePr w:w="4400" w:h="2523" w:wrap="notBeside" w:vAnchor="page" w:hAnchor="page" w:x="6453" w:y="2445"/>
        <w:ind w:left="142"/>
        <w:rPr>
          <w:rFonts w:ascii="OrigGarmnd BT" w:hAnsi="OrigGarmnd BT"/>
        </w:rPr>
      </w:pPr>
      <w:r w:rsidRPr="007B2136">
        <w:rPr>
          <w:rFonts w:ascii="OrigGarmnd BT" w:hAnsi="OrigGarmnd BT"/>
        </w:rPr>
        <w:t>Riksdagen</w:t>
      </w:r>
    </w:p>
    <w:p w:rsidR="009F61BF" w:rsidRPr="007B2136" w:rsidRDefault="009F61BF" w:rsidP="009F61BF">
      <w:pPr>
        <w:framePr w:w="4400" w:h="2523" w:wrap="notBeside" w:vAnchor="page" w:hAnchor="page" w:x="6453" w:y="2445"/>
        <w:ind w:left="142"/>
        <w:rPr>
          <w:rFonts w:ascii="OrigGarmnd BT" w:hAnsi="OrigGarmnd BT"/>
        </w:rPr>
      </w:pPr>
    </w:p>
    <w:p w:rsidR="009F61BF" w:rsidRPr="007B2136" w:rsidRDefault="009F61BF" w:rsidP="009F61BF">
      <w:pPr>
        <w:framePr w:w="4400" w:h="2523" w:wrap="notBeside" w:vAnchor="page" w:hAnchor="page" w:x="6453" w:y="2445"/>
        <w:ind w:left="142"/>
        <w:rPr>
          <w:rFonts w:ascii="OrigGarmnd BT" w:hAnsi="OrigGarmnd BT"/>
        </w:rPr>
      </w:pPr>
      <w:r w:rsidRPr="007B2136">
        <w:rPr>
          <w:rFonts w:ascii="OrigGarmnd BT" w:hAnsi="OrigGarmnd BT"/>
        </w:rPr>
        <w:t>Kopia: Justitieutskottets kansli</w:t>
      </w:r>
    </w:p>
    <w:p w:rsidR="009F61BF" w:rsidRPr="007B2136" w:rsidRDefault="009F61BF" w:rsidP="009F61BF">
      <w:pPr>
        <w:framePr w:w="4400" w:h="2523" w:wrap="notBeside" w:vAnchor="page" w:hAnchor="page" w:x="6453" w:y="2445"/>
        <w:ind w:left="142"/>
        <w:rPr>
          <w:rFonts w:ascii="OrigGarmnd BT" w:hAnsi="OrigGarmnd BT"/>
        </w:rPr>
      </w:pPr>
      <w:r w:rsidRPr="007B2136">
        <w:rPr>
          <w:rFonts w:ascii="OrigGarmnd BT" w:hAnsi="OrigGarmnd BT"/>
        </w:rPr>
        <w:t>Kopia: Socialförsäkringsutskottets kansli</w:t>
      </w:r>
    </w:p>
    <w:p w:rsidR="00BB4DEA" w:rsidRPr="007B2136" w:rsidRDefault="00BB4DEA">
      <w:pPr>
        <w:pStyle w:val="RKrubrik"/>
        <w:pBdr>
          <w:bottom w:val="single" w:sz="6" w:space="1" w:color="auto"/>
        </w:pBdr>
        <w:spacing w:before="0" w:after="0"/>
        <w:rPr>
          <w:rFonts w:ascii="OrigGarmnd BT" w:hAnsi="OrigGarmnd BT"/>
          <w:sz w:val="24"/>
        </w:rPr>
      </w:pPr>
      <w:r w:rsidRPr="007B2136">
        <w:rPr>
          <w:rFonts w:ascii="OrigGarmnd BT" w:hAnsi="OrigGarmnd BT"/>
          <w:sz w:val="24"/>
        </w:rPr>
        <w:t xml:space="preserve">Kommenterad dagordning för ministerrådsmötet för rättsliga och inrikes frågor samt räddningstjänsten (RIF-rådet) i </w:t>
      </w:r>
      <w:r w:rsidR="00143A51" w:rsidRPr="007B2136">
        <w:rPr>
          <w:rFonts w:ascii="OrigGarmnd BT" w:hAnsi="OrigGarmnd BT"/>
          <w:sz w:val="24"/>
        </w:rPr>
        <w:t xml:space="preserve">Luxemburg den </w:t>
      </w:r>
      <w:r w:rsidR="00A17D24" w:rsidRPr="007B2136">
        <w:rPr>
          <w:rFonts w:ascii="OrigGarmnd BT" w:hAnsi="OrigGarmnd BT"/>
          <w:sz w:val="24"/>
        </w:rPr>
        <w:t>5-6 juni</w:t>
      </w:r>
      <w:r w:rsidR="00143A51" w:rsidRPr="007B2136">
        <w:rPr>
          <w:rFonts w:ascii="OrigGarmnd BT" w:hAnsi="OrigGarmnd BT"/>
          <w:sz w:val="24"/>
        </w:rPr>
        <w:t xml:space="preserve"> 2008</w:t>
      </w:r>
      <w:r w:rsidR="00B34931" w:rsidRPr="007B2136">
        <w:rPr>
          <w:rFonts w:ascii="OrigGarmnd BT" w:hAnsi="OrigGarmnd BT"/>
          <w:sz w:val="24"/>
        </w:rPr>
        <w:t xml:space="preserve"> </w:t>
      </w:r>
    </w:p>
    <w:p w:rsidR="00BB4DEA" w:rsidRPr="007B2136" w:rsidRDefault="00BB4DEA">
      <w:pPr>
        <w:pStyle w:val="RKnormal"/>
      </w:pPr>
    </w:p>
    <w:p w:rsidR="00BB4DEA" w:rsidRPr="007B2136" w:rsidRDefault="00BB4DEA">
      <w:pPr>
        <w:pStyle w:val="RKnormal"/>
      </w:pPr>
    </w:p>
    <w:p w:rsidR="00BB4DEA" w:rsidRPr="007B2136" w:rsidRDefault="00BB4DEA">
      <w:pPr>
        <w:pStyle w:val="RKnormal"/>
        <w:rPr>
          <w:b/>
        </w:rPr>
      </w:pPr>
      <w:r w:rsidRPr="007B2136">
        <w:rPr>
          <w:b/>
        </w:rPr>
        <w:t>1. Godkännande av den preliminära dagordningen</w:t>
      </w:r>
    </w:p>
    <w:p w:rsidR="00BB4DEA" w:rsidRPr="007B2136" w:rsidRDefault="00BB4DEA">
      <w:pPr>
        <w:pStyle w:val="RKnormal"/>
      </w:pPr>
    </w:p>
    <w:p w:rsidR="00BB4DEA" w:rsidRPr="007B2136" w:rsidRDefault="00BB4DEA">
      <w:pPr>
        <w:pStyle w:val="RKnormal"/>
      </w:pPr>
      <w:r w:rsidRPr="007B2136">
        <w:t>Se bifogad preliminär dagordning.</w:t>
      </w:r>
    </w:p>
    <w:p w:rsidR="00BB4DEA" w:rsidRPr="007B2136" w:rsidRDefault="00BB4DEA">
      <w:pPr>
        <w:pStyle w:val="RKnormal"/>
        <w:rPr>
          <w:b/>
        </w:rPr>
      </w:pPr>
    </w:p>
    <w:p w:rsidR="009B79D5" w:rsidRPr="007B2136" w:rsidRDefault="009B79D5">
      <w:pPr>
        <w:pStyle w:val="RKnormal"/>
        <w:rPr>
          <w:b/>
        </w:rPr>
      </w:pPr>
    </w:p>
    <w:p w:rsidR="00BB4DEA" w:rsidRPr="007B2136" w:rsidRDefault="00BB4DEA">
      <w:pPr>
        <w:pStyle w:val="RKnormal"/>
        <w:rPr>
          <w:b/>
        </w:rPr>
      </w:pPr>
      <w:r w:rsidRPr="007B2136">
        <w:rPr>
          <w:b/>
        </w:rPr>
        <w:t>2. Godkännande av A-punktslistan</w:t>
      </w:r>
    </w:p>
    <w:p w:rsidR="00BB4DEA" w:rsidRPr="007B2136" w:rsidRDefault="00BB4DEA">
      <w:pPr>
        <w:pStyle w:val="RKnormal"/>
        <w:rPr>
          <w:b/>
        </w:rPr>
      </w:pPr>
    </w:p>
    <w:p w:rsidR="00012309" w:rsidRPr="007B2136" w:rsidRDefault="00012309" w:rsidP="00012309">
      <w:pPr>
        <w:pStyle w:val="RKnormal"/>
      </w:pPr>
      <w:r w:rsidRPr="007B2136">
        <w:t xml:space="preserve">Det föreligger </w:t>
      </w:r>
      <w:r w:rsidR="006C18DE" w:rsidRPr="007B2136">
        <w:t>en</w:t>
      </w:r>
      <w:r w:rsidR="002C778C" w:rsidRPr="007B2136">
        <w:t xml:space="preserve"> trolig A-punktslista</w:t>
      </w:r>
      <w:r w:rsidR="006C18DE" w:rsidRPr="007B2136">
        <w:t xml:space="preserve">, se </w:t>
      </w:r>
      <w:r w:rsidR="006C18DE" w:rsidRPr="007B2136">
        <w:rPr>
          <w:u w:val="single"/>
        </w:rPr>
        <w:t>bilaga 2</w:t>
      </w:r>
      <w:r w:rsidR="006C18DE" w:rsidRPr="007B2136">
        <w:t>.</w:t>
      </w:r>
    </w:p>
    <w:p w:rsidR="00582D95" w:rsidRPr="007B2136" w:rsidRDefault="00582D95">
      <w:pPr>
        <w:pStyle w:val="RKnormal"/>
      </w:pPr>
    </w:p>
    <w:p w:rsidR="001C6B02" w:rsidRPr="007B2136" w:rsidRDefault="001C6B02">
      <w:pPr>
        <w:pStyle w:val="RKnormal"/>
      </w:pP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3. Förslag till Europaparlamentets och rådets direktiv om</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gemensamma normer och förfaranden för återvändande av</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 xml:space="preserve">tredjelandsmedborgare som vistas olagligt i medlemsstaterna (R) </w:t>
      </w:r>
    </w:p>
    <w:p w:rsidR="003C567A" w:rsidRPr="007B2136" w:rsidRDefault="003C567A" w:rsidP="003C567A">
      <w:pPr>
        <w:ind w:left="567" w:hanging="567"/>
        <w:rPr>
          <w:rFonts w:ascii="OrigGarmnd BT" w:hAnsi="OrigGarmnd BT"/>
          <w:b/>
          <w:i/>
          <w:color w:val="000000"/>
          <w:szCs w:val="24"/>
        </w:rPr>
      </w:pPr>
      <w:r w:rsidRPr="007B2136">
        <w:rPr>
          <w:rFonts w:ascii="OrigGarmnd BT" w:hAnsi="OrigGarmnd BT"/>
          <w:b/>
          <w:i/>
          <w:color w:val="000000"/>
          <w:szCs w:val="24"/>
        </w:rPr>
        <w:t>(Offentlig överläggning enligt artikel 8.1 c i rådets arbetsordning)</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(Sr Billström)</w:t>
      </w:r>
    </w:p>
    <w:p w:rsidR="003C567A" w:rsidRPr="007B2136" w:rsidRDefault="003C567A" w:rsidP="003C567A">
      <w:pPr>
        <w:ind w:left="567" w:hanging="567"/>
        <w:rPr>
          <w:rFonts w:ascii="OrigGarmnd BT" w:hAnsi="OrigGarmnd BT"/>
          <w:b/>
          <w:i/>
          <w:color w:val="000000"/>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AA722A" w:rsidRPr="007B2136" w:rsidRDefault="00AA722A" w:rsidP="00AA722A">
      <w:pPr>
        <w:rPr>
          <w:rFonts w:ascii="OrigGarmnd BT" w:hAnsi="OrigGarmnd BT"/>
          <w:szCs w:val="24"/>
        </w:rPr>
      </w:pPr>
      <w:r w:rsidRPr="007B2136">
        <w:rPr>
          <w:rFonts w:ascii="OrigGarmnd BT" w:hAnsi="OrigGarmnd BT"/>
          <w:szCs w:val="24"/>
        </w:rPr>
        <w:t>Politisk överenskommelse.</w:t>
      </w:r>
    </w:p>
    <w:p w:rsidR="00AA722A" w:rsidRPr="007B2136" w:rsidRDefault="00AA722A" w:rsidP="00AA722A">
      <w:pPr>
        <w:rPr>
          <w:rFonts w:ascii="OrigGarmnd BT" w:hAnsi="OrigGarmnd BT"/>
          <w:szCs w:val="24"/>
        </w:rPr>
      </w:pPr>
    </w:p>
    <w:p w:rsidR="00AA722A" w:rsidRPr="007B2136" w:rsidRDefault="00AA722A" w:rsidP="00AA722A">
      <w:pPr>
        <w:rPr>
          <w:rFonts w:ascii="OrigGarmnd BT" w:hAnsi="OrigGarmnd BT"/>
          <w:i/>
          <w:szCs w:val="24"/>
        </w:rPr>
      </w:pPr>
      <w:r w:rsidRPr="007B2136">
        <w:rPr>
          <w:rFonts w:ascii="OrigGarmnd BT" w:hAnsi="OrigGarmnd BT"/>
          <w:i/>
          <w:szCs w:val="24"/>
        </w:rPr>
        <w:t>Bakgrund</w:t>
      </w:r>
    </w:p>
    <w:p w:rsidR="00AA722A" w:rsidRPr="007B2136" w:rsidRDefault="00AA722A" w:rsidP="00AA722A">
      <w:pPr>
        <w:rPr>
          <w:rFonts w:ascii="OrigGarmnd BT" w:hAnsi="OrigGarmnd BT"/>
          <w:szCs w:val="24"/>
        </w:rPr>
      </w:pPr>
      <w:r w:rsidRPr="007B2136">
        <w:rPr>
          <w:rFonts w:ascii="OrigGarmnd BT" w:hAnsi="OrigGarmnd BT"/>
          <w:szCs w:val="24"/>
        </w:rPr>
        <w:t>I september 2005 överlämnade kommissionen till Europaparlamentet och rådet ett förslag till direktiv om gemensamma standarder för återvändande av personer som vistas olagligt i medlemsstaterna. Det portugisiska ordförandeskapet presenterade ett kompromissförslag som innebär en lägre harmoniseringsgrad. Kompromissförslaget har under hösten 2007 och början av året behandlats på tjänstemannanivå och har nu under våren diskuterats i Coreper. Parallellt har förhandlingar pågått och pågår mellan rådet, Europaparlamentet och kommissionen. Ett trilogmöte ägde rum senast den 23 april 2008. Information om förhandlingarna har presenterats vid rådsmötena i februari och i april. På RIF-rådet den 5-6 juni är avsikten att rådet ska anta en politisk överenskommelse om det nu liggande förslaget.</w:t>
      </w:r>
    </w:p>
    <w:p w:rsidR="00AA722A" w:rsidRPr="007B2136" w:rsidRDefault="00AA722A" w:rsidP="00AA722A">
      <w:pPr>
        <w:rPr>
          <w:rFonts w:ascii="OrigGarmnd BT" w:hAnsi="OrigGarmnd BT"/>
          <w:szCs w:val="24"/>
        </w:rPr>
      </w:pPr>
    </w:p>
    <w:p w:rsidR="00AA722A" w:rsidRPr="007B2136" w:rsidRDefault="00AA722A" w:rsidP="00AA722A">
      <w:pPr>
        <w:rPr>
          <w:rFonts w:ascii="OrigGarmnd BT" w:hAnsi="OrigGarmnd BT"/>
          <w:i/>
          <w:szCs w:val="24"/>
        </w:rPr>
      </w:pPr>
      <w:r w:rsidRPr="007B2136">
        <w:rPr>
          <w:rFonts w:ascii="OrigGarmnd BT" w:hAnsi="OrigGarmnd BT"/>
          <w:i/>
          <w:szCs w:val="24"/>
        </w:rPr>
        <w:t>Svensk ståndpunkt</w:t>
      </w:r>
    </w:p>
    <w:p w:rsidR="00AA722A" w:rsidRPr="007B2136" w:rsidRDefault="00AA722A" w:rsidP="00AA722A">
      <w:pPr>
        <w:rPr>
          <w:rFonts w:ascii="OrigGarmnd BT" w:hAnsi="OrigGarmnd BT"/>
          <w:szCs w:val="24"/>
        </w:rPr>
      </w:pPr>
      <w:r w:rsidRPr="007B2136">
        <w:rPr>
          <w:rFonts w:ascii="OrigGarmnd BT" w:hAnsi="OrigGarmnd BT"/>
          <w:szCs w:val="24"/>
        </w:rPr>
        <w:lastRenderedPageBreak/>
        <w:t>Sverige kan acceptera kompromissförslaget. Förslaget medför en harmonisering av återvändandeförfaranden som väl låter sig förenas med principerna om subsidiaritet och proportionalitet.</w:t>
      </w:r>
    </w:p>
    <w:p w:rsidR="00F62DA3" w:rsidRPr="007B2136" w:rsidRDefault="00F62DA3" w:rsidP="00AA722A">
      <w:pPr>
        <w:rPr>
          <w:rFonts w:ascii="OrigGarmnd BT" w:hAnsi="OrigGarmnd BT"/>
          <w:szCs w:val="24"/>
        </w:rPr>
      </w:pPr>
    </w:p>
    <w:p w:rsidR="00F62DA3" w:rsidRPr="007B2136" w:rsidRDefault="00F62DA3" w:rsidP="00F62DA3">
      <w:pPr>
        <w:rPr>
          <w:rFonts w:ascii="OrigGarmnd BT" w:hAnsi="OrigGarmnd BT"/>
          <w:szCs w:val="24"/>
        </w:rPr>
      </w:pPr>
      <w:r w:rsidRPr="007B2136">
        <w:rPr>
          <w:rFonts w:ascii="OrigGarmnd BT" w:hAnsi="OrigGarmnd BT"/>
          <w:szCs w:val="24"/>
        </w:rPr>
        <w:t xml:space="preserve">Se vidare i </w:t>
      </w:r>
      <w:r w:rsidRPr="007B2136">
        <w:rPr>
          <w:rFonts w:ascii="OrigGarmnd BT" w:hAnsi="OrigGarmnd BT"/>
          <w:szCs w:val="24"/>
          <w:u w:val="single"/>
        </w:rPr>
        <w:t>bifogad promemoria</w:t>
      </w:r>
      <w:r w:rsidRPr="007B2136">
        <w:rPr>
          <w:rFonts w:ascii="OrigGarmnd BT" w:hAnsi="OrigGarmnd BT"/>
          <w:szCs w:val="24"/>
        </w:rPr>
        <w:t>.</w:t>
      </w:r>
    </w:p>
    <w:p w:rsidR="005734D2" w:rsidRPr="007B2136" w:rsidRDefault="005734D2" w:rsidP="00F62DA3">
      <w:pPr>
        <w:rPr>
          <w:rFonts w:ascii="OrigGarmnd BT" w:hAnsi="OrigGarmnd BT"/>
          <w:szCs w:val="24"/>
        </w:rPr>
      </w:pPr>
    </w:p>
    <w:p w:rsidR="003C567A" w:rsidRPr="007B2136" w:rsidRDefault="003C567A" w:rsidP="003C567A">
      <w:pPr>
        <w:ind w:left="567" w:hanging="567"/>
        <w:rPr>
          <w:rFonts w:ascii="OrigGarmnd BT" w:hAnsi="OrigGarmnd BT"/>
          <w:b/>
          <w:i/>
          <w:color w:val="000000"/>
          <w:szCs w:val="24"/>
        </w:rPr>
      </w:pP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4. (ev.) Utkast till Europaparlamentets och rådets förordning om</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ändring av de gemensamma konsulära anvisningarna angående</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viseringar till diplomatiska beskickningar och karriärkonsulat i</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samband med införandet av biometri samt bestämmelser om hur</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viseringsansökningar ska tas emot och behandlas</w:t>
      </w:r>
    </w:p>
    <w:p w:rsidR="003C567A" w:rsidRPr="007B2136" w:rsidRDefault="003C567A" w:rsidP="003C567A">
      <w:pPr>
        <w:ind w:left="567" w:hanging="567"/>
        <w:rPr>
          <w:rFonts w:ascii="OrigGarmnd BT" w:hAnsi="OrigGarmnd BT"/>
          <w:b/>
          <w:i/>
          <w:color w:val="000000"/>
          <w:szCs w:val="24"/>
        </w:rPr>
      </w:pPr>
      <w:r w:rsidRPr="007B2136">
        <w:rPr>
          <w:rFonts w:ascii="OrigGarmnd BT" w:hAnsi="OrigGarmnd BT"/>
          <w:b/>
          <w:i/>
          <w:color w:val="000000"/>
          <w:szCs w:val="24"/>
        </w:rPr>
        <w:t>(Offentlig överläggning enligt artikel 8.1 c i rådets arbetsordning)</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(Sr Billström)</w:t>
      </w: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AA722A" w:rsidRPr="007B2136" w:rsidRDefault="00AA722A" w:rsidP="00AA722A">
      <w:pPr>
        <w:pStyle w:val="RKnormal"/>
      </w:pPr>
      <w:r w:rsidRPr="007B2136">
        <w:t>Diskussion av vissa frågor</w:t>
      </w:r>
    </w:p>
    <w:p w:rsidR="00AA722A" w:rsidRPr="007B2136" w:rsidRDefault="00AA722A" w:rsidP="00AA722A">
      <w:pPr>
        <w:pStyle w:val="RKnormal"/>
      </w:pPr>
    </w:p>
    <w:p w:rsidR="00625831" w:rsidRPr="007B2136" w:rsidRDefault="00625831" w:rsidP="00625831">
      <w:pPr>
        <w:rPr>
          <w:rFonts w:ascii="OrigGarmnd BT" w:hAnsi="OrigGarmnd BT"/>
          <w:szCs w:val="24"/>
        </w:rPr>
      </w:pPr>
      <w:r w:rsidRPr="007B2136">
        <w:rPr>
          <w:rFonts w:ascii="OrigGarmnd BT" w:hAnsi="OrigGarmnd BT"/>
          <w:szCs w:val="24"/>
        </w:rPr>
        <w:t>Dokument till rådet har ännu inte presenterats.</w:t>
      </w:r>
    </w:p>
    <w:p w:rsidR="00625831" w:rsidRPr="007B2136" w:rsidRDefault="00625831" w:rsidP="00AA722A">
      <w:pPr>
        <w:pStyle w:val="RKnormal"/>
      </w:pPr>
    </w:p>
    <w:p w:rsidR="00AA722A" w:rsidRPr="007B2136" w:rsidRDefault="00AA722A" w:rsidP="00AA722A">
      <w:pPr>
        <w:rPr>
          <w:rFonts w:ascii="OrigGarmnd BT" w:hAnsi="OrigGarmnd BT"/>
          <w:bCs/>
          <w:i/>
          <w:iCs/>
        </w:rPr>
      </w:pPr>
      <w:r w:rsidRPr="007B2136">
        <w:rPr>
          <w:rFonts w:ascii="OrigGarmnd BT" w:hAnsi="OrigGarmnd BT"/>
          <w:bCs/>
          <w:i/>
          <w:iCs/>
        </w:rPr>
        <w:t>Bakgrund</w:t>
      </w:r>
    </w:p>
    <w:p w:rsidR="00AA722A" w:rsidRPr="007B2136" w:rsidRDefault="00AA722A" w:rsidP="00AA722A">
      <w:pPr>
        <w:pStyle w:val="RKnormal"/>
        <w:rPr>
          <w:i/>
        </w:rPr>
      </w:pPr>
      <w:r w:rsidRPr="007B2136">
        <w:t xml:space="preserve">VIS-förordningen som omfattar bestämmelser rörande översändande och utbyte av uppgifter om viseringsansökningar inkluderande biometri (fingeravtryck och ansiktsfotografi) förväntas antas sommaren 2008. Systemet ska driftsättas i april-maj 2009. En förutsättning för driftsättningen av VIS är att det finns en rättslig grund för insamlande av biometriska uppgifter. Förslaget om förordning om ändring av de gemensamma konsulära anvisningarna syftar till att skapa en </w:t>
      </w:r>
      <w:r w:rsidRPr="007B2136">
        <w:rPr>
          <w:i/>
        </w:rPr>
        <w:t>rättslig grund</w:t>
      </w:r>
      <w:r w:rsidRPr="007B2136">
        <w:t xml:space="preserve"> för </w:t>
      </w:r>
      <w:r w:rsidRPr="007B2136">
        <w:rPr>
          <w:i/>
        </w:rPr>
        <w:t>upptagande av biometri</w:t>
      </w:r>
      <w:r w:rsidRPr="007B2136">
        <w:t xml:space="preserve"> i viseringsärenden under en övergångsperiod innan förordningen om en gemensam viseringskodex antagits. Förslaget definierar även ett antal organisationsformer som medlemsstaterna har att välja bland då dessa organiserar viseringsverksamheten, bl.a. möjlighet att samarbeta med s.k. externa tjänsteleverantörer</w:t>
      </w:r>
      <w:r w:rsidRPr="007B2136">
        <w:rPr>
          <w:i/>
        </w:rPr>
        <w:t xml:space="preserve"> </w:t>
      </w:r>
      <w:r w:rsidRPr="007B2136">
        <w:t>för upptagande av viseringsansökningar</w:t>
      </w:r>
      <w:r w:rsidRPr="007B2136">
        <w:rPr>
          <w:i/>
        </w:rPr>
        <w:t xml:space="preserve">. </w:t>
      </w:r>
    </w:p>
    <w:p w:rsidR="00AA722A" w:rsidRPr="007B2136" w:rsidRDefault="00AA722A" w:rsidP="00AA722A">
      <w:pPr>
        <w:pStyle w:val="RKnormal"/>
        <w:rPr>
          <w:i/>
        </w:rPr>
      </w:pPr>
    </w:p>
    <w:p w:rsidR="00AA722A" w:rsidRPr="007B2136" w:rsidRDefault="00AA722A" w:rsidP="00AA722A">
      <w:pPr>
        <w:pStyle w:val="RKnormal"/>
      </w:pPr>
      <w:r w:rsidRPr="007B2136">
        <w:t>Ordförandeskapet har presenterat ett kompromissförslag som behandlar de sista stora frågorna i förordningen; åldersgräns för tagande av</w:t>
      </w:r>
    </w:p>
    <w:p w:rsidR="00AA722A" w:rsidRPr="007B2136" w:rsidRDefault="00AA722A" w:rsidP="00AA722A">
      <w:pPr>
        <w:pStyle w:val="RKnormal"/>
        <w:rPr>
          <w:rStyle w:val="RKnormalChar"/>
        </w:rPr>
      </w:pPr>
      <w:r w:rsidRPr="007B2136">
        <w:t xml:space="preserve">fingeravtryck och </w:t>
      </w:r>
      <w:r w:rsidRPr="007B2136">
        <w:rPr>
          <w:rStyle w:val="RKnormalChar"/>
        </w:rPr>
        <w:t xml:space="preserve">vissa frågor relaterade till samarbete med externa tjänsteleverantörer. </w:t>
      </w:r>
      <w:r w:rsidRPr="007B2136">
        <w:t xml:space="preserve">Den information som en extern tjänsteleverantör tar emot måste behandlas i överensstämmelse med det regelverk som finns om dataskydd. </w:t>
      </w:r>
      <w:r w:rsidRPr="007B2136">
        <w:rPr>
          <w:rStyle w:val="RKnormalChar"/>
        </w:rPr>
        <w:t xml:space="preserve">I de fall som medlemsstaterna väljer att samarbeta med externa tjänsteleverantörer föreslås tillåtas en extra avgift för denna service, utöver den ordinarie viseringsavgiften. </w:t>
      </w:r>
    </w:p>
    <w:p w:rsidR="00AA722A" w:rsidRPr="007B2136" w:rsidRDefault="00AA722A" w:rsidP="00AA722A">
      <w:pPr>
        <w:pStyle w:val="RKnormal"/>
      </w:pPr>
    </w:p>
    <w:p w:rsidR="005734D2" w:rsidRPr="007B2136" w:rsidRDefault="005734D2" w:rsidP="00AA722A">
      <w:pPr>
        <w:pStyle w:val="RKnormal"/>
        <w:rPr>
          <w:i/>
        </w:rPr>
      </w:pPr>
    </w:p>
    <w:p w:rsidR="005734D2" w:rsidRPr="007B2136" w:rsidRDefault="005734D2" w:rsidP="00AA722A">
      <w:pPr>
        <w:pStyle w:val="RKnormal"/>
        <w:rPr>
          <w:i/>
        </w:rPr>
      </w:pPr>
    </w:p>
    <w:p w:rsidR="00AA722A" w:rsidRPr="007B2136" w:rsidRDefault="00AA722A" w:rsidP="00AA722A">
      <w:pPr>
        <w:pStyle w:val="RKnormal"/>
        <w:rPr>
          <w:i/>
        </w:rPr>
      </w:pPr>
      <w:r w:rsidRPr="007B2136">
        <w:rPr>
          <w:i/>
        </w:rPr>
        <w:t>Svensk ståndpunkt</w:t>
      </w:r>
    </w:p>
    <w:p w:rsidR="00AA722A" w:rsidRPr="007B2136" w:rsidRDefault="00AA722A" w:rsidP="00AA722A">
      <w:pPr>
        <w:pStyle w:val="RKnormal"/>
      </w:pPr>
      <w:r w:rsidRPr="007B2136">
        <w:t xml:space="preserve">För Sverige är det angeläget att förordningsförslaget snarast kan antas och att medlemsstaterna kan ges den rättsliga grunden för att få ta upp biometri i viseringsansökningar. </w:t>
      </w:r>
    </w:p>
    <w:p w:rsidR="00AA722A" w:rsidRPr="007B2136" w:rsidRDefault="00AA722A" w:rsidP="00AA722A">
      <w:pPr>
        <w:pStyle w:val="RKnormal"/>
      </w:pPr>
    </w:p>
    <w:p w:rsidR="00AA722A" w:rsidRPr="007B2136" w:rsidRDefault="00AA722A" w:rsidP="00AA722A">
      <w:pPr>
        <w:pStyle w:val="RKnormal"/>
      </w:pPr>
      <w:r w:rsidRPr="007B2136">
        <w:t>Sverige stödjer att möjligheten öppnas för medlemsstaterna att få anlita en extern tjänsteleverantör för upptagande av viseringsansökningar för att kunna ge god service åt de viseringssökande. Sverige ställer sig bakom ordförandeskapets förslag som ger ambassaderna möjlighet att lägga ut ansökningsverksamheten i fall då t.ex. ansökningarna är många och det är omöjligt att organisera på annat sätt eller om man inte kan täcka inom ett territoriellt område. Medlemsstaterna kan i dessa fall även välja att behålla möjligheten till direkt tillgänglighet för de viseringssökande till ambassaderna oavsett vilket samarbete man inlett med en extern tjänsteleverantör.</w:t>
      </w:r>
    </w:p>
    <w:p w:rsidR="00AA722A" w:rsidRPr="007B2136" w:rsidRDefault="00AA722A" w:rsidP="00AA722A">
      <w:pPr>
        <w:pStyle w:val="RKnormal"/>
      </w:pPr>
    </w:p>
    <w:p w:rsidR="00AA722A" w:rsidRPr="007B2136" w:rsidRDefault="00AA722A" w:rsidP="00AA722A">
      <w:pPr>
        <w:pStyle w:val="RKnormal"/>
      </w:pPr>
      <w:r w:rsidRPr="007B2136">
        <w:t xml:space="preserve">Sverige kan acceptera ordförandeskapets kompromissförslag som innebär en åldersgräns för lämnande av fingeravtryck vid sex års ålder men mellan sex till tolv år ska fingeravtrycken endast få användas för verifiering, inte identifiering. </w:t>
      </w:r>
    </w:p>
    <w:p w:rsidR="00AA722A" w:rsidRPr="007B2136" w:rsidRDefault="00AA722A" w:rsidP="00AA722A">
      <w:pPr>
        <w:pStyle w:val="RKnormal"/>
      </w:pPr>
    </w:p>
    <w:p w:rsidR="003C567A" w:rsidRPr="007B2136" w:rsidRDefault="00AA722A" w:rsidP="00AA722A">
      <w:pPr>
        <w:pStyle w:val="RKnormal"/>
      </w:pPr>
      <w:r w:rsidRPr="007B2136">
        <w:t xml:space="preserve">Vad gäller möjlighet att ta ut en extra serviceavgift vid samarbete med en extern tjänsteleverantör kan Sverige stödja den ordning som ordförandeskapet föreslår som skulle ge medlemsstaterna rätt till kostnadstäckning vid samarbete med externa tjänsteleverantörer. Sverige stödjer att medlemsstaterna ska sträva efter ett harmoniserat synsätt angående möjliga gränser för den extra serviceavgiften med beaktande av alla aspekter för att undvika viseringsshopping. </w:t>
      </w:r>
    </w:p>
    <w:p w:rsidR="00AA722A" w:rsidRPr="007B2136" w:rsidRDefault="00AA722A" w:rsidP="003C567A">
      <w:pPr>
        <w:rPr>
          <w:rFonts w:ascii="OrigGarmnd BT" w:hAnsi="OrigGarmnd BT"/>
          <w:b/>
          <w:szCs w:val="24"/>
        </w:rPr>
      </w:pPr>
    </w:p>
    <w:p w:rsidR="005734D2" w:rsidRPr="007B2136" w:rsidRDefault="005734D2" w:rsidP="003C567A">
      <w:pPr>
        <w:rPr>
          <w:rFonts w:ascii="OrigGarmnd BT" w:hAnsi="OrigGarmnd BT"/>
          <w:b/>
          <w:szCs w:val="24"/>
        </w:rPr>
      </w:pP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5. (ev.) Utkast till Europaparlamentets och rådets förordning om</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ändring av förordning (EG) nr 562/2006 när det gäller användningen</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av informationssystemet för viseringar (VIS) enligt kodexen om</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szCs w:val="24"/>
        </w:rPr>
        <w:t xml:space="preserve">Schengengränserna </w:t>
      </w:r>
      <w:r w:rsidRPr="007B2136">
        <w:rPr>
          <w:rFonts w:ascii="OrigGarmnd BT" w:hAnsi="OrigGarmnd BT"/>
          <w:b/>
          <w:color w:val="000000"/>
          <w:szCs w:val="24"/>
        </w:rPr>
        <w:t>(R)</w:t>
      </w:r>
    </w:p>
    <w:p w:rsidR="003C567A" w:rsidRPr="007B2136" w:rsidRDefault="003C567A" w:rsidP="003C567A">
      <w:pPr>
        <w:ind w:left="567" w:hanging="567"/>
        <w:rPr>
          <w:rFonts w:ascii="OrigGarmnd BT" w:hAnsi="OrigGarmnd BT"/>
          <w:b/>
          <w:i/>
          <w:color w:val="000000"/>
          <w:szCs w:val="24"/>
        </w:rPr>
      </w:pPr>
      <w:r w:rsidRPr="007B2136">
        <w:rPr>
          <w:rFonts w:ascii="OrigGarmnd BT" w:hAnsi="OrigGarmnd BT"/>
          <w:b/>
          <w:i/>
          <w:color w:val="000000"/>
          <w:szCs w:val="24"/>
        </w:rPr>
        <w:t>(Offentlig överläggning enligt artikel 8.1 c i rådets arbetsordning)</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(Sr Ask)</w:t>
      </w:r>
    </w:p>
    <w:p w:rsidR="003C567A" w:rsidRPr="007B2136" w:rsidRDefault="003C567A" w:rsidP="003C567A">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3C41CD" w:rsidRPr="007B2136" w:rsidRDefault="003C41CD" w:rsidP="003C41CD">
      <w:pPr>
        <w:rPr>
          <w:rFonts w:ascii="OrigGarmnd BT" w:hAnsi="OrigGarmnd BT"/>
        </w:rPr>
      </w:pPr>
      <w:r w:rsidRPr="007B2136">
        <w:rPr>
          <w:rFonts w:ascii="OrigGarmnd BT" w:hAnsi="OrigGarmnd BT"/>
        </w:rPr>
        <w:t>Det är ännu oklart om dagordningspunkten kommer att diskuteras vid RIF-rådet den 5-6 juni 2008. Ordförandeskapet har inte lämnat någon information om syftet med en ev. diskussion i rådet.</w:t>
      </w:r>
    </w:p>
    <w:p w:rsidR="003C41CD" w:rsidRPr="007B2136" w:rsidRDefault="003C41CD" w:rsidP="003C567A">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Bakgrund</w:t>
      </w:r>
    </w:p>
    <w:p w:rsidR="003C41CD" w:rsidRPr="007B2136" w:rsidRDefault="003C41CD" w:rsidP="003C41CD">
      <w:pPr>
        <w:rPr>
          <w:rFonts w:ascii="OrigGarmnd BT" w:hAnsi="OrigGarmnd BT"/>
        </w:rPr>
      </w:pPr>
      <w:r w:rsidRPr="007B2136">
        <w:rPr>
          <w:rFonts w:ascii="OrigGarmnd BT" w:hAnsi="OrigGarmnd BT"/>
        </w:rPr>
        <w:t>En politisk överenskommelse har nåtts om en förordning om informationssystemet för viseringar (VIS-förordningen). Syftet med systemet är bland annat att underlätta gränskontrollverksamheten och förebygga hot mot den inre säkerheten. Enligt nuvarande tidplan ska systemet vara klart att tas i drift i maj 2009.</w:t>
      </w:r>
    </w:p>
    <w:p w:rsidR="003C41CD" w:rsidRPr="007B2136" w:rsidRDefault="003C41CD" w:rsidP="003C41CD">
      <w:pPr>
        <w:rPr>
          <w:rFonts w:ascii="OrigGarmnd BT" w:hAnsi="OrigGarmnd BT"/>
        </w:rPr>
      </w:pPr>
    </w:p>
    <w:p w:rsidR="003C41CD" w:rsidRPr="007B2136" w:rsidRDefault="003C41CD" w:rsidP="003C41CD">
      <w:pPr>
        <w:rPr>
          <w:rFonts w:ascii="OrigGarmnd BT" w:hAnsi="OrigGarmnd BT"/>
        </w:rPr>
      </w:pPr>
      <w:r w:rsidRPr="007B2136">
        <w:rPr>
          <w:rFonts w:ascii="OrigGarmnd BT" w:hAnsi="OrigGarmnd BT"/>
        </w:rPr>
        <w:t xml:space="preserve">I artikel 18 i utkastet till VIS-förordning regleras åtkomst till VIS-uppgifter i gränskontrollsyfte. Utkastet till VIS-förordning innehåller dock ingen egentlig skyldighet för de gränskontrollerande myndigheterna att använda VIS i gränskontrollverksamheten. Syftet är istället att genom det nu aktuella förslag, som kommissionen presenterade i februari 2008 införa en sådan skyldighet i förordningen om en gemenskapskodex om gränspassage för personer (gränskodexen). </w:t>
      </w:r>
    </w:p>
    <w:p w:rsidR="003C41CD" w:rsidRPr="007B2136" w:rsidRDefault="003C41CD" w:rsidP="003C41CD">
      <w:pPr>
        <w:rPr>
          <w:rFonts w:ascii="OrigGarmnd BT" w:hAnsi="OrigGarmnd BT"/>
        </w:rPr>
      </w:pPr>
    </w:p>
    <w:p w:rsidR="003C567A" w:rsidRPr="007B2136" w:rsidRDefault="003C567A" w:rsidP="003C567A">
      <w:pPr>
        <w:rPr>
          <w:rFonts w:ascii="OrigGarmnd BT" w:hAnsi="OrigGarmnd BT"/>
          <w:i/>
          <w:szCs w:val="24"/>
        </w:rPr>
      </w:pPr>
      <w:r w:rsidRPr="007B2136">
        <w:rPr>
          <w:rFonts w:ascii="OrigGarmnd BT" w:hAnsi="OrigGarmnd BT"/>
          <w:i/>
          <w:szCs w:val="24"/>
        </w:rPr>
        <w:t>Svensk ståndpunkt</w:t>
      </w:r>
    </w:p>
    <w:p w:rsidR="003C41CD" w:rsidRPr="007B2136" w:rsidRDefault="003C41CD" w:rsidP="003C41CD">
      <w:pPr>
        <w:pStyle w:val="RKnormal"/>
      </w:pPr>
      <w:r w:rsidRPr="007B2136">
        <w:t xml:space="preserve">Sverige stödjer kommissionens förslag om en systematisk användning av VIS i gränskontrollverksamheten. </w:t>
      </w:r>
    </w:p>
    <w:p w:rsidR="003C41CD" w:rsidRPr="007B2136" w:rsidRDefault="003C41CD" w:rsidP="003C41CD">
      <w:pPr>
        <w:pStyle w:val="RKnormal"/>
      </w:pPr>
    </w:p>
    <w:p w:rsidR="003C41CD" w:rsidRPr="007B2136" w:rsidRDefault="003C41CD" w:rsidP="003C41CD">
      <w:pPr>
        <w:pStyle w:val="RKnormal"/>
      </w:pPr>
      <w:r w:rsidRPr="007B2136">
        <w:t>Syftet med VIS är bland annat att bidra till bekämpning av olaglig invandring och förebygga hot mot den inre säkerheten. Systemet kräver stora initiala investeringar och för att bli kostnadseffektivt måste dess potential utnyttjas till fullo. Eventuella luckor i gränskontrollen riskerar att utnyttjas av såväl grova brottslingar och terrorister som av människosmugglare och olagliga invandrare.</w:t>
      </w:r>
    </w:p>
    <w:p w:rsidR="003C41CD" w:rsidRPr="007B2136" w:rsidRDefault="003C41CD" w:rsidP="003C41CD">
      <w:pPr>
        <w:pStyle w:val="RKnormal"/>
      </w:pPr>
    </w:p>
    <w:p w:rsidR="003C41CD" w:rsidRPr="007B2136" w:rsidRDefault="003C41CD" w:rsidP="003C41CD">
      <w:pPr>
        <w:pStyle w:val="RKnormal"/>
      </w:pPr>
      <w:r w:rsidRPr="007B2136">
        <w:t xml:space="preserve">Sverige har förståelse för den oro över långa väntetider vid gränsen som vissa medlemsstater gett uttryck för, men är samtidigt övertygat om att dessa problem är möjliga att övervinna, bland annat med medel från EU:s s.k. gränsfond. </w:t>
      </w:r>
    </w:p>
    <w:p w:rsidR="003C567A" w:rsidRPr="007B2136" w:rsidRDefault="003C567A" w:rsidP="003C567A">
      <w:pPr>
        <w:ind w:left="567" w:hanging="567"/>
        <w:rPr>
          <w:rFonts w:ascii="OrigGarmnd BT" w:hAnsi="OrigGarmnd BT"/>
          <w:b/>
          <w:color w:val="000000"/>
          <w:szCs w:val="24"/>
        </w:rPr>
      </w:pPr>
    </w:p>
    <w:p w:rsidR="003C41CD" w:rsidRPr="007B2136" w:rsidRDefault="003C41CD" w:rsidP="003C567A">
      <w:pPr>
        <w:rPr>
          <w:rFonts w:ascii="OrigGarmnd BT" w:hAnsi="OrigGarmnd BT"/>
          <w:szCs w:val="24"/>
        </w:rPr>
      </w:pPr>
      <w:r w:rsidRPr="007B2136">
        <w:rPr>
          <w:rFonts w:ascii="OrigGarmnd BT" w:hAnsi="OrigGarmnd BT"/>
          <w:szCs w:val="24"/>
        </w:rPr>
        <w:t xml:space="preserve">Se vidare i </w:t>
      </w:r>
      <w:r w:rsidRPr="007B2136">
        <w:rPr>
          <w:rFonts w:ascii="OrigGarmnd BT" w:hAnsi="OrigGarmnd BT"/>
          <w:szCs w:val="24"/>
          <w:u w:val="single"/>
        </w:rPr>
        <w:t>bifogad promemoria</w:t>
      </w:r>
      <w:r w:rsidRPr="007B2136">
        <w:rPr>
          <w:rFonts w:ascii="OrigGarmnd BT" w:hAnsi="OrigGarmnd BT"/>
          <w:szCs w:val="24"/>
        </w:rPr>
        <w:t>.</w:t>
      </w:r>
    </w:p>
    <w:p w:rsidR="003C41CD" w:rsidRPr="007B2136" w:rsidRDefault="003C41CD" w:rsidP="003C567A">
      <w:pPr>
        <w:rPr>
          <w:rFonts w:ascii="OrigGarmnd BT" w:hAnsi="OrigGarmnd BT"/>
          <w:szCs w:val="24"/>
        </w:rPr>
      </w:pPr>
    </w:p>
    <w:p w:rsidR="00750861" w:rsidRPr="007B2136" w:rsidRDefault="00750861" w:rsidP="003C567A">
      <w:pPr>
        <w:rPr>
          <w:rFonts w:ascii="OrigGarmnd BT" w:hAnsi="OrigGarmnd BT"/>
          <w:b/>
          <w:szCs w:val="24"/>
        </w:rPr>
      </w:pP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6. Utkast till rådets slutsatser om förvaltningen av EU</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 xml:space="preserve">medlemsstaternas yttre gränser </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(Sr Ask)</w:t>
      </w: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1E2EA4" w:rsidRPr="007B2136" w:rsidRDefault="007D64DD" w:rsidP="001E2EA4">
      <w:pPr>
        <w:pStyle w:val="RKnormal"/>
      </w:pPr>
      <w:r w:rsidRPr="007B2136">
        <w:t xml:space="preserve">Rådet ska anta slutsatserna. Ordförandeskapet har meddelat att frågan blir en A-punkt vid rådsmötet. </w:t>
      </w:r>
      <w:r w:rsidR="0047226C" w:rsidRPr="007B2136">
        <w:t>Något dokument för rådsbehandlingen har ännu inte presenterats.</w:t>
      </w:r>
    </w:p>
    <w:p w:rsidR="007D64DD" w:rsidRPr="007B2136" w:rsidRDefault="007D64DD" w:rsidP="007D64DD">
      <w:pPr>
        <w:rPr>
          <w:rFonts w:ascii="OrigGarmnd BT" w:hAnsi="OrigGarmnd BT"/>
        </w:rPr>
      </w:pPr>
    </w:p>
    <w:p w:rsidR="003C567A" w:rsidRPr="007B2136" w:rsidRDefault="003C567A" w:rsidP="003C567A">
      <w:pPr>
        <w:rPr>
          <w:rFonts w:ascii="OrigGarmnd BT" w:hAnsi="OrigGarmnd BT"/>
          <w:i/>
          <w:szCs w:val="24"/>
        </w:rPr>
      </w:pPr>
      <w:r w:rsidRPr="007B2136">
        <w:rPr>
          <w:rFonts w:ascii="OrigGarmnd BT" w:hAnsi="OrigGarmnd BT"/>
          <w:i/>
          <w:szCs w:val="24"/>
        </w:rPr>
        <w:t>Bakgrund</w:t>
      </w:r>
    </w:p>
    <w:p w:rsidR="007D64DD" w:rsidRPr="007B2136" w:rsidRDefault="007D64DD" w:rsidP="007D64DD">
      <w:pPr>
        <w:pStyle w:val="RKnormal"/>
      </w:pPr>
      <w:r w:rsidRPr="007B2136">
        <w:t>Kommissionen presenterade den 13 februari 2008 sin övergripande vision för ett europeiskt integrerat gränsförvaltningssystem, sitt gränskontrollpaket, bestående av tre olika meddelanden.</w:t>
      </w:r>
    </w:p>
    <w:p w:rsidR="007D64DD" w:rsidRPr="007B2136" w:rsidRDefault="007D64DD" w:rsidP="007D64DD">
      <w:pPr>
        <w:pStyle w:val="RKnormal"/>
      </w:pPr>
    </w:p>
    <w:p w:rsidR="007D64DD" w:rsidRPr="007B2136" w:rsidRDefault="007D64DD" w:rsidP="007D64DD">
      <w:pPr>
        <w:rPr>
          <w:rFonts w:ascii="OrigGarmnd BT" w:hAnsi="OrigGarmnd BT"/>
        </w:rPr>
      </w:pPr>
      <w:r w:rsidRPr="007B2136">
        <w:rPr>
          <w:rFonts w:ascii="OrigGarmnd BT" w:hAnsi="OrigGarmnd BT"/>
        </w:rPr>
        <w:t xml:space="preserve">1. Utvärdering och framtida utveckling av Frontex </w:t>
      </w:r>
    </w:p>
    <w:p w:rsidR="007D64DD" w:rsidRPr="007B2136" w:rsidRDefault="007D64DD" w:rsidP="007D64DD">
      <w:pPr>
        <w:pStyle w:val="RKnormal"/>
      </w:pPr>
      <w:r w:rsidRPr="007B2136">
        <w:t xml:space="preserve">Kommissionen har genomfört en utvärdering av Frontex verksamhet och lämnar vissa rekommendationer till åtgärder på såväl kort som lång sikt (gällande t.ex. utrustning, samarbete med tredje land och integrering av person- och varukontroll). </w:t>
      </w:r>
    </w:p>
    <w:p w:rsidR="007D64DD" w:rsidRPr="007B2136" w:rsidRDefault="007D64DD" w:rsidP="007D64DD">
      <w:pPr>
        <w:rPr>
          <w:rFonts w:ascii="OrigGarmnd BT" w:hAnsi="OrigGarmnd BT"/>
        </w:rPr>
      </w:pPr>
    </w:p>
    <w:p w:rsidR="007D64DD" w:rsidRPr="007B2136" w:rsidRDefault="007D64DD" w:rsidP="007D64DD">
      <w:pPr>
        <w:rPr>
          <w:rFonts w:ascii="OrigGarmnd BT" w:hAnsi="OrigGarmnd BT"/>
        </w:rPr>
      </w:pPr>
      <w:r w:rsidRPr="007B2136">
        <w:rPr>
          <w:rFonts w:ascii="OrigGarmnd BT" w:hAnsi="OrigGarmnd BT"/>
        </w:rPr>
        <w:t>2. Skapande av ett europeiskt gränsövervakningssystem (Eurosur)</w:t>
      </w:r>
    </w:p>
    <w:p w:rsidR="007D64DD" w:rsidRPr="007B2136" w:rsidRDefault="007D64DD" w:rsidP="007D64DD">
      <w:pPr>
        <w:pStyle w:val="RKnormal"/>
      </w:pPr>
      <w:r w:rsidRPr="007B2136">
        <w:t>Kommissionen föreslår inrättandet av ett europeiskt gränsövervakningssystem (Eurosur) i tre faser:</w:t>
      </w:r>
    </w:p>
    <w:p w:rsidR="007D64DD" w:rsidRPr="007B2136" w:rsidRDefault="007D64DD" w:rsidP="007D64DD">
      <w:pPr>
        <w:pStyle w:val="RKnormal"/>
        <w:numPr>
          <w:ilvl w:val="0"/>
          <w:numId w:val="40"/>
        </w:numPr>
      </w:pPr>
      <w:r w:rsidRPr="007B2136">
        <w:rPr>
          <w:i/>
        </w:rPr>
        <w:t xml:space="preserve">Fas 1: </w:t>
      </w:r>
      <w:r w:rsidRPr="007B2136">
        <w:t>Sammanlänkning av medlemsstaternas övervakningssystem.</w:t>
      </w:r>
    </w:p>
    <w:p w:rsidR="007D64DD" w:rsidRPr="007B2136" w:rsidRDefault="007D64DD" w:rsidP="007D64DD">
      <w:pPr>
        <w:pStyle w:val="RKnormal"/>
        <w:numPr>
          <w:ilvl w:val="0"/>
          <w:numId w:val="40"/>
        </w:numPr>
      </w:pPr>
      <w:r w:rsidRPr="007B2136">
        <w:rPr>
          <w:i/>
        </w:rPr>
        <w:t>Fas 2:</w:t>
      </w:r>
      <w:r w:rsidRPr="007B2136">
        <w:t xml:space="preserve"> Utveckling av gemensam gränsövervakningsutrustning. </w:t>
      </w:r>
    </w:p>
    <w:p w:rsidR="007D64DD" w:rsidRPr="007B2136" w:rsidRDefault="007D64DD" w:rsidP="007D64DD">
      <w:pPr>
        <w:pStyle w:val="RKnormal"/>
        <w:numPr>
          <w:ilvl w:val="0"/>
          <w:numId w:val="40"/>
        </w:numPr>
      </w:pPr>
      <w:r w:rsidRPr="007B2136">
        <w:rPr>
          <w:i/>
        </w:rPr>
        <w:t>Fas 3:</w:t>
      </w:r>
      <w:r w:rsidRPr="007B2136">
        <w:t xml:space="preserve"> Skapande av en gemensam övervakningsmiljö för EU:s havsområden.</w:t>
      </w:r>
    </w:p>
    <w:p w:rsidR="007D64DD" w:rsidRPr="007B2136" w:rsidRDefault="007D64DD" w:rsidP="007D64DD">
      <w:pPr>
        <w:rPr>
          <w:rFonts w:ascii="OrigGarmnd BT" w:hAnsi="OrigGarmnd BT"/>
        </w:rPr>
      </w:pPr>
    </w:p>
    <w:p w:rsidR="007D64DD" w:rsidRPr="007B2136" w:rsidRDefault="007D64DD" w:rsidP="007D64DD">
      <w:pPr>
        <w:rPr>
          <w:rFonts w:ascii="OrigGarmnd BT" w:hAnsi="OrigGarmnd BT"/>
        </w:rPr>
      </w:pPr>
      <w:r w:rsidRPr="007B2136">
        <w:rPr>
          <w:rFonts w:ascii="OrigGarmnd BT" w:hAnsi="OrigGarmnd BT"/>
        </w:rPr>
        <w:t>3. Nästa steg i Europeiska unionens gränsförvaltning</w:t>
      </w:r>
    </w:p>
    <w:p w:rsidR="007D64DD" w:rsidRPr="007B2136" w:rsidRDefault="007D64DD" w:rsidP="007D64DD">
      <w:pPr>
        <w:pStyle w:val="RKnormal"/>
      </w:pPr>
      <w:r w:rsidRPr="007B2136">
        <w:t>I syfte att såväl öka medlemsstaternas säkerhet som underlätta bona fideresenärers (d.v.s. ”vanliga” resenärers) gränspassage, föreslår kommissionen följande nya verktyg:</w:t>
      </w:r>
    </w:p>
    <w:p w:rsidR="007D64DD" w:rsidRPr="007B2136" w:rsidRDefault="007D64DD" w:rsidP="007D64DD">
      <w:pPr>
        <w:pStyle w:val="RKnormal"/>
        <w:numPr>
          <w:ilvl w:val="0"/>
          <w:numId w:val="41"/>
        </w:numPr>
      </w:pPr>
      <w:r w:rsidRPr="007B2136">
        <w:t>Automatiserad gränspassage för EU-medborgare</w:t>
      </w:r>
    </w:p>
    <w:p w:rsidR="007D64DD" w:rsidRPr="007B2136" w:rsidRDefault="007D64DD" w:rsidP="007D64DD">
      <w:pPr>
        <w:pStyle w:val="RKnormal"/>
        <w:numPr>
          <w:ilvl w:val="0"/>
          <w:numId w:val="41"/>
        </w:numPr>
      </w:pPr>
      <w:r w:rsidRPr="007B2136">
        <w:t>Förenklad gränspassage för bona fideresenärer (tredjelandsmedborgare)</w:t>
      </w:r>
    </w:p>
    <w:p w:rsidR="007D64DD" w:rsidRPr="007B2136" w:rsidRDefault="007D64DD" w:rsidP="007D64DD">
      <w:pPr>
        <w:pStyle w:val="RKnormal"/>
        <w:numPr>
          <w:ilvl w:val="0"/>
          <w:numId w:val="41"/>
        </w:numPr>
      </w:pPr>
      <w:r w:rsidRPr="007B2136">
        <w:t>In- och utreseregister för tredjelandsmedborgare</w:t>
      </w:r>
    </w:p>
    <w:p w:rsidR="007D64DD" w:rsidRPr="007B2136" w:rsidRDefault="007D64DD" w:rsidP="007D64DD">
      <w:pPr>
        <w:pStyle w:val="RKnormal"/>
        <w:numPr>
          <w:ilvl w:val="0"/>
          <w:numId w:val="41"/>
        </w:numPr>
      </w:pPr>
      <w:r w:rsidRPr="007B2136">
        <w:t>Elektroniskt resetillståndssystem</w:t>
      </w:r>
    </w:p>
    <w:p w:rsidR="007D64DD" w:rsidRPr="007B2136" w:rsidRDefault="007D64DD" w:rsidP="007D64DD">
      <w:pPr>
        <w:pStyle w:val="RKnormal"/>
      </w:pPr>
    </w:p>
    <w:p w:rsidR="007D64DD" w:rsidRPr="007B2136" w:rsidRDefault="007D64DD" w:rsidP="007D64DD">
      <w:pPr>
        <w:pStyle w:val="RKnormal"/>
      </w:pPr>
      <w:r w:rsidRPr="007B2136">
        <w:t>De aktuella rådsslutsatserna baseras på de tre ovanstående meddelandena och resultatet av ministerkonferensen i Brdo</w:t>
      </w:r>
      <w:r w:rsidR="00750861" w:rsidRPr="007B2136">
        <w:t>, Slovenien,</w:t>
      </w:r>
      <w:r w:rsidRPr="007B2136">
        <w:t xml:space="preserve"> den 12 mars 2008. Rådsslutsatserna välkomnar generellt kommissionens meddelanden och uppmanar kommissionen, medlemsstaterna och Frontex att, var och en inom sitt mandat, bidra till utvecklingen i linje med vad som föreslås i meddelandena. Vissa åtgärder kan genomföras genast i enlighet med nuvarande bestämmelser, medan andra beror av kommande diskussioner om ändringar i befintligt regelverk. </w:t>
      </w:r>
    </w:p>
    <w:p w:rsidR="007D64DD" w:rsidRPr="007B2136" w:rsidRDefault="007D64DD" w:rsidP="007D64DD"/>
    <w:p w:rsidR="003C567A" w:rsidRPr="007B2136" w:rsidRDefault="003C567A" w:rsidP="003C567A">
      <w:pPr>
        <w:rPr>
          <w:rFonts w:ascii="OrigGarmnd BT" w:hAnsi="OrigGarmnd BT"/>
          <w:i/>
          <w:szCs w:val="24"/>
        </w:rPr>
      </w:pPr>
      <w:r w:rsidRPr="007B2136">
        <w:rPr>
          <w:rFonts w:ascii="OrigGarmnd BT" w:hAnsi="OrigGarmnd BT"/>
          <w:i/>
          <w:szCs w:val="24"/>
        </w:rPr>
        <w:t>Svensk ståndpunkt</w:t>
      </w:r>
    </w:p>
    <w:p w:rsidR="007D64DD" w:rsidRPr="007B2136" w:rsidRDefault="007D64DD" w:rsidP="003C567A">
      <w:pPr>
        <w:rPr>
          <w:rFonts w:ascii="OrigGarmnd BT" w:hAnsi="OrigGarmnd BT"/>
          <w:szCs w:val="24"/>
        </w:rPr>
      </w:pPr>
      <w:r w:rsidRPr="007B2136">
        <w:rPr>
          <w:rFonts w:ascii="OrigGarmnd BT" w:hAnsi="OrigGarmnd BT"/>
          <w:szCs w:val="24"/>
        </w:rPr>
        <w:t>Sverige kan godkänna slutsatserna.</w:t>
      </w:r>
    </w:p>
    <w:p w:rsidR="007D64DD" w:rsidRPr="007B2136" w:rsidRDefault="007D64DD" w:rsidP="003C567A">
      <w:pPr>
        <w:rPr>
          <w:rFonts w:ascii="OrigGarmnd BT" w:hAnsi="OrigGarmnd BT"/>
          <w:szCs w:val="24"/>
        </w:rPr>
      </w:pPr>
    </w:p>
    <w:p w:rsidR="00A204B5" w:rsidRPr="007B2136" w:rsidRDefault="00A204B5" w:rsidP="003C567A">
      <w:pPr>
        <w:rPr>
          <w:rFonts w:ascii="OrigGarmnd BT" w:hAnsi="OrigGarmnd BT"/>
          <w:b/>
          <w:szCs w:val="24"/>
        </w:rPr>
      </w:pP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7. (ev.) Förslag till rådets direktiv om ändring av direktiv</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2003/109/EG i syfte att utöka dess räckvidd till att omfatta även</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personer som beviljats internationellt skydd (R)</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(Sr Billström)</w:t>
      </w:r>
    </w:p>
    <w:p w:rsidR="003C567A" w:rsidRPr="007B2136" w:rsidRDefault="003C567A" w:rsidP="003C567A">
      <w:pPr>
        <w:rPr>
          <w:rFonts w:ascii="OrigGarmnd BT" w:hAnsi="OrigGarmnd BT"/>
          <w:b/>
          <w:color w:val="000000"/>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A71813" w:rsidRPr="007B2136" w:rsidRDefault="00A71813" w:rsidP="00A71813">
      <w:pPr>
        <w:rPr>
          <w:rFonts w:ascii="OrigGarmnd BT" w:hAnsi="OrigGarmnd BT"/>
          <w:szCs w:val="24"/>
        </w:rPr>
      </w:pPr>
      <w:r w:rsidRPr="007B2136">
        <w:rPr>
          <w:rFonts w:ascii="OrigGarmnd BT" w:hAnsi="OrigGarmnd BT"/>
          <w:szCs w:val="24"/>
        </w:rPr>
        <w:t>Politisk överenskommelse</w:t>
      </w:r>
    </w:p>
    <w:p w:rsidR="00A71813" w:rsidRPr="007B2136" w:rsidRDefault="00A71813" w:rsidP="00A71813">
      <w:pPr>
        <w:rPr>
          <w:rFonts w:ascii="OrigGarmnd BT" w:hAnsi="OrigGarmnd BT"/>
          <w:szCs w:val="24"/>
        </w:rPr>
      </w:pPr>
    </w:p>
    <w:p w:rsidR="000876E2" w:rsidRPr="007B2136" w:rsidRDefault="000876E2" w:rsidP="00A71813">
      <w:pPr>
        <w:rPr>
          <w:rFonts w:ascii="OrigGarmnd BT" w:hAnsi="OrigGarmnd BT"/>
          <w:szCs w:val="24"/>
        </w:rPr>
      </w:pPr>
      <w:r w:rsidRPr="007B2136">
        <w:rPr>
          <w:rFonts w:ascii="OrigGarmnd BT" w:hAnsi="OrigGarmnd BT"/>
          <w:szCs w:val="24"/>
        </w:rPr>
        <w:t>Dokument till rådet har ännu inte presenterats.</w:t>
      </w:r>
    </w:p>
    <w:p w:rsidR="000876E2" w:rsidRPr="007B2136" w:rsidRDefault="000876E2" w:rsidP="00A71813">
      <w:pPr>
        <w:rPr>
          <w:rFonts w:ascii="OrigGarmnd BT" w:hAnsi="OrigGarmnd BT"/>
          <w:szCs w:val="24"/>
        </w:rPr>
      </w:pPr>
    </w:p>
    <w:p w:rsidR="00A71813" w:rsidRPr="007B2136" w:rsidRDefault="00A71813" w:rsidP="00A71813">
      <w:pPr>
        <w:rPr>
          <w:rFonts w:ascii="OrigGarmnd BT" w:hAnsi="OrigGarmnd BT"/>
          <w:i/>
          <w:szCs w:val="24"/>
        </w:rPr>
      </w:pPr>
      <w:r w:rsidRPr="007B2136">
        <w:rPr>
          <w:rFonts w:ascii="OrigGarmnd BT" w:hAnsi="OrigGarmnd BT"/>
          <w:i/>
          <w:szCs w:val="24"/>
        </w:rPr>
        <w:t>Bakgrund</w:t>
      </w:r>
    </w:p>
    <w:p w:rsidR="00A71813" w:rsidRPr="007B2136" w:rsidRDefault="00A71813" w:rsidP="00A71813">
      <w:pPr>
        <w:rPr>
          <w:rFonts w:ascii="OrigGarmnd BT" w:hAnsi="OrigGarmnd BT"/>
          <w:szCs w:val="24"/>
        </w:rPr>
      </w:pPr>
      <w:r w:rsidRPr="007B2136">
        <w:rPr>
          <w:rFonts w:ascii="OrigGarmnd BT" w:hAnsi="OrigGarmnd BT"/>
          <w:szCs w:val="24"/>
        </w:rPr>
        <w:t>Enligt rådets direktiv 2003/109/EG av den 25 november 2003 om varaktigt bosatta tredjelandsmedborgares ställning ska tredjelandsmedborgare kunna få en särskild status efter fem års laglig vistelse i en medlemsstat. Vissa kategorier av tredjelandsmedborgare undantas från direktivets tillämpningsområde. Enligt art 3 (2) c undantas  tredjelandsmedborgare som är flyktingar eller som har rätt till bosättning i en medlemsstat på grundval av alternativa skyddsformer, i enlighet med internationella åtaganden, nationell lagstiftning eller praxis i medlemsstaterna.</w:t>
      </w:r>
    </w:p>
    <w:p w:rsidR="00A71813" w:rsidRPr="007B2136" w:rsidRDefault="00A71813" w:rsidP="00A71813">
      <w:pPr>
        <w:rPr>
          <w:rFonts w:ascii="OrigGarmnd BT" w:hAnsi="OrigGarmnd BT"/>
          <w:szCs w:val="24"/>
        </w:rPr>
      </w:pPr>
    </w:p>
    <w:p w:rsidR="00A71813" w:rsidRPr="007B2136" w:rsidRDefault="00A71813" w:rsidP="00A71813">
      <w:pPr>
        <w:rPr>
          <w:rFonts w:ascii="OrigGarmnd BT" w:hAnsi="OrigGarmnd BT"/>
          <w:szCs w:val="24"/>
        </w:rPr>
      </w:pPr>
      <w:r w:rsidRPr="007B2136">
        <w:rPr>
          <w:rFonts w:ascii="OrigGarmnd BT" w:hAnsi="OrigGarmnd BT"/>
          <w:szCs w:val="24"/>
        </w:rPr>
        <w:t xml:space="preserve">Det nu aktuella direktivförslaget syftar till att utöka direktivets räckvidd till att omfatta även personer som har beviljats internationellt skydd (dvs. flyktingar och skyddsbehövande enligt rådets direktiv 2004/83/EG av den 29 april 2004 om miniminormer för när tredjelandsmedborgare eller statslösa personer skall betraktas som flyktingar eller som personer som av andra skäl behöver internationellt skydd samt om dessa personers rättsliga ställning och om innehållet i det beviljade skyddet, det s.k. skyddsgrundsdirektivet). Detta åstadkoms genom ändring av bestämmelserna om vilka som undantas från direktivets tillämpningsområde. Enligt förslaget ska personer som beviljats internationellt skydd och som erhåller ställning som varaktigt bosatta också ges möjlighet att bosätta sig i en annan medlemsstat på samma villkor som övriga varaktigt bosatta. </w:t>
      </w:r>
    </w:p>
    <w:p w:rsidR="00A71813" w:rsidRPr="007B2136" w:rsidRDefault="00A71813" w:rsidP="00A71813">
      <w:pPr>
        <w:rPr>
          <w:rFonts w:ascii="OrigGarmnd BT" w:hAnsi="OrigGarmnd BT"/>
          <w:szCs w:val="24"/>
        </w:rPr>
      </w:pPr>
    </w:p>
    <w:p w:rsidR="00A71813" w:rsidRPr="007B2136" w:rsidRDefault="00A71813" w:rsidP="00A71813">
      <w:pPr>
        <w:rPr>
          <w:rFonts w:ascii="OrigGarmnd BT" w:hAnsi="OrigGarmnd BT"/>
          <w:szCs w:val="24"/>
        </w:rPr>
      </w:pPr>
      <w:r w:rsidRPr="007B2136">
        <w:rPr>
          <w:rFonts w:ascii="OrigGarmnd BT" w:hAnsi="OrigGarmnd BT"/>
          <w:szCs w:val="24"/>
        </w:rPr>
        <w:t>Förslaget har behandlats i arbetsgruppen sedan september 2007 och det diskuterades på RIF-rådet den 18 april. Ordförandeskapet har mot bakgrund av den sistnämnda diskussionen presenterat ett kompromissförslag där räckvidden föreslås omfatta personer med status som flykting eller skyddsbehövande enligt skyddsgrundsdirektivet. Beslut i rådet fattas med enhällighet.</w:t>
      </w:r>
    </w:p>
    <w:p w:rsidR="00A71813" w:rsidRPr="007B2136" w:rsidRDefault="00A71813" w:rsidP="00A71813">
      <w:pPr>
        <w:rPr>
          <w:rFonts w:ascii="OrigGarmnd BT" w:hAnsi="OrigGarmnd BT"/>
          <w:szCs w:val="24"/>
        </w:rPr>
      </w:pPr>
    </w:p>
    <w:p w:rsidR="00A71813" w:rsidRPr="007B2136" w:rsidRDefault="00A71813" w:rsidP="00A71813">
      <w:pPr>
        <w:rPr>
          <w:rFonts w:ascii="OrigGarmnd BT" w:hAnsi="OrigGarmnd BT"/>
          <w:i/>
          <w:szCs w:val="24"/>
        </w:rPr>
      </w:pPr>
      <w:r w:rsidRPr="007B2136">
        <w:rPr>
          <w:rFonts w:ascii="OrigGarmnd BT" w:hAnsi="OrigGarmnd BT"/>
          <w:i/>
          <w:szCs w:val="24"/>
        </w:rPr>
        <w:t>Svensk ståndpunkt</w:t>
      </w:r>
    </w:p>
    <w:p w:rsidR="00A71813" w:rsidRPr="007B2136" w:rsidRDefault="00A71813" w:rsidP="00A71813">
      <w:pPr>
        <w:rPr>
          <w:rFonts w:ascii="OrigGarmnd BT" w:hAnsi="OrigGarmnd BT"/>
          <w:szCs w:val="24"/>
        </w:rPr>
      </w:pPr>
      <w:r w:rsidRPr="007B2136">
        <w:rPr>
          <w:rFonts w:ascii="OrigGarmnd BT" w:hAnsi="OrigGarmnd BT"/>
          <w:szCs w:val="24"/>
        </w:rPr>
        <w:t xml:space="preserve">Sverige förordar ett bredare tillämpningsområde än vad ordförandeskapet föreslår och vill hellre se att direktivet tillämpas på flyktingar och skyddsbehövande enligt såväl skyddsgrundsdirektivet som nationell rätt. Om andra medlemsstater accepterar kompromissförslaget och släpper sina reservationer bör emellertid Sverige också godta förslaget, eftersom konsekvensen annars blir att antagandet förhalas och därmed kommer inga skyddsbehövande alls att ges möjlighet att uppnå ställning som varaktigt bosatta. </w:t>
      </w:r>
    </w:p>
    <w:p w:rsidR="00A71813" w:rsidRPr="007B2136" w:rsidRDefault="00A71813" w:rsidP="003C567A">
      <w:pPr>
        <w:rPr>
          <w:rFonts w:ascii="OrigGarmnd BT" w:hAnsi="OrigGarmnd BT"/>
          <w:szCs w:val="24"/>
        </w:rPr>
      </w:pPr>
    </w:p>
    <w:p w:rsidR="003C567A" w:rsidRPr="007B2136" w:rsidRDefault="003C567A" w:rsidP="003C567A">
      <w:pPr>
        <w:rPr>
          <w:rFonts w:ascii="OrigGarmnd BT" w:hAnsi="OrigGarmnd BT"/>
          <w:b/>
          <w:color w:val="000000"/>
          <w:szCs w:val="24"/>
        </w:rPr>
      </w:pPr>
    </w:p>
    <w:p w:rsidR="003C567A" w:rsidRPr="007B2136" w:rsidRDefault="003C567A" w:rsidP="003C567A">
      <w:pPr>
        <w:rPr>
          <w:rFonts w:ascii="OrigGarmnd BT" w:hAnsi="OrigGarmnd BT"/>
          <w:b/>
          <w:color w:val="000000"/>
          <w:szCs w:val="24"/>
        </w:rPr>
      </w:pPr>
      <w:r w:rsidRPr="007B2136">
        <w:rPr>
          <w:rFonts w:ascii="OrigGarmnd BT" w:hAnsi="OrigGarmnd BT"/>
          <w:b/>
          <w:color w:val="000000"/>
          <w:szCs w:val="24"/>
        </w:rPr>
        <w:t>8. Återflyttning av flyktingar från Irak</w:t>
      </w:r>
    </w:p>
    <w:p w:rsidR="003C567A" w:rsidRPr="007B2136" w:rsidRDefault="003C567A" w:rsidP="003C567A">
      <w:pPr>
        <w:rPr>
          <w:rFonts w:ascii="OrigGarmnd BT" w:hAnsi="OrigGarmnd BT"/>
          <w:b/>
          <w:szCs w:val="24"/>
        </w:rPr>
      </w:pPr>
      <w:r w:rsidRPr="007B2136">
        <w:rPr>
          <w:rFonts w:ascii="OrigGarmnd BT" w:hAnsi="OrigGarmnd BT"/>
          <w:b/>
          <w:color w:val="000000"/>
          <w:szCs w:val="24"/>
        </w:rPr>
        <w:t>(Sr Billström)</w:t>
      </w: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AA722A" w:rsidRPr="007B2136" w:rsidRDefault="00AA722A" w:rsidP="00AA722A">
      <w:pPr>
        <w:pStyle w:val="Brdtext"/>
        <w:rPr>
          <w:rFonts w:ascii="OrigGarmnd BT" w:hAnsi="OrigGarmnd BT"/>
          <w:iCs/>
          <w:szCs w:val="24"/>
        </w:rPr>
      </w:pPr>
      <w:r w:rsidRPr="007B2136">
        <w:rPr>
          <w:rFonts w:ascii="OrigGarmnd BT" w:hAnsi="OrigGarmnd BT"/>
          <w:iCs/>
          <w:szCs w:val="24"/>
        </w:rPr>
        <w:t>Presentation och ett första meningsutbyte.</w:t>
      </w:r>
    </w:p>
    <w:p w:rsidR="00AA722A" w:rsidRPr="007B2136" w:rsidRDefault="00AA722A" w:rsidP="00AA722A">
      <w:pPr>
        <w:pStyle w:val="Brdtext"/>
        <w:rPr>
          <w:rFonts w:ascii="OrigGarmnd BT" w:hAnsi="OrigGarmnd BT"/>
          <w:i/>
          <w:iCs/>
          <w:szCs w:val="24"/>
        </w:rPr>
      </w:pPr>
    </w:p>
    <w:p w:rsidR="00AA722A" w:rsidRPr="007B2136" w:rsidRDefault="00AA722A" w:rsidP="00AA722A">
      <w:pPr>
        <w:pStyle w:val="Brdtext"/>
        <w:rPr>
          <w:rFonts w:ascii="OrigGarmnd BT" w:hAnsi="OrigGarmnd BT"/>
          <w:i/>
        </w:rPr>
      </w:pPr>
      <w:r w:rsidRPr="007B2136">
        <w:rPr>
          <w:rFonts w:ascii="OrigGarmnd BT" w:hAnsi="OrigGarmnd BT"/>
          <w:i/>
        </w:rPr>
        <w:t>Bakgrund</w:t>
      </w:r>
    </w:p>
    <w:p w:rsidR="00AA722A" w:rsidRPr="007B2136" w:rsidRDefault="00AA722A" w:rsidP="00AA722A">
      <w:pPr>
        <w:pStyle w:val="RKnormal"/>
        <w:rPr>
          <w:szCs w:val="24"/>
        </w:rPr>
      </w:pPr>
      <w:r w:rsidRPr="007B2136">
        <w:t>Situationen för de irakier s</w:t>
      </w:r>
      <w:r w:rsidRPr="007B2136">
        <w:rPr>
          <w:szCs w:val="24"/>
        </w:rPr>
        <w:t xml:space="preserve">om har flytt inom Irak och till kringliggande länder är fortsatt bekymmersam. Vid GAERC den 26 maj förväntas slutsatser antas om bland annat påtalar Iraks ansvar för internflyktingar och för irakiska flyktingar i regionen, samt en uppmaning till Iraks regering att stödja sina grannländer i denna fråga. I slutsatserna förväntas EU bland annat att åta sig fortsatt humanitärt stöd behövande i Irak och i regionen. </w:t>
      </w:r>
    </w:p>
    <w:p w:rsidR="00AA722A" w:rsidRPr="007B2136" w:rsidRDefault="00AA722A" w:rsidP="00AA722A">
      <w:pPr>
        <w:pStyle w:val="RKnormal"/>
      </w:pPr>
    </w:p>
    <w:p w:rsidR="00AA722A" w:rsidRPr="007B2136" w:rsidRDefault="00AA722A" w:rsidP="00AA722A">
      <w:pPr>
        <w:pStyle w:val="RKnormal"/>
      </w:pPr>
      <w:r w:rsidRPr="007B2136">
        <w:t xml:space="preserve">Under RIF-rådet i Luxemburg den 18 april i år tog Tyskland upp frågan om att EU borde ta ett gemensamt initiativ för att bidra till en förbättring av flyktingsituationen i Irak genom att vidarebosätta irakiska flyktingar till unionen. Det fanns dock inte något utrymme för en diskussion varför således </w:t>
      </w:r>
      <w:r w:rsidRPr="007B2136">
        <w:rPr>
          <w:rFonts w:cs="Helv"/>
          <w:color w:val="000000"/>
        </w:rPr>
        <w:t xml:space="preserve">Tyskland vill föra upp frågan på RIF-dagordningen igen. </w:t>
      </w:r>
    </w:p>
    <w:p w:rsidR="00AA722A" w:rsidRPr="007B2136" w:rsidRDefault="00AA722A" w:rsidP="00AA722A">
      <w:pPr>
        <w:pStyle w:val="Brdtext"/>
        <w:rPr>
          <w:rFonts w:ascii="OrigGarmnd BT" w:hAnsi="OrigGarmnd BT"/>
          <w:i/>
        </w:rPr>
      </w:pPr>
    </w:p>
    <w:p w:rsidR="00AA722A" w:rsidRPr="007B2136" w:rsidRDefault="00AA722A" w:rsidP="00AA722A">
      <w:pPr>
        <w:pStyle w:val="RKnormal"/>
        <w:rPr>
          <w:i/>
          <w:iCs/>
          <w:szCs w:val="24"/>
        </w:rPr>
      </w:pPr>
      <w:r w:rsidRPr="007B2136">
        <w:rPr>
          <w:i/>
          <w:iCs/>
          <w:szCs w:val="24"/>
        </w:rPr>
        <w:t>Svensk ståndpunkt</w:t>
      </w:r>
    </w:p>
    <w:p w:rsidR="00AA722A" w:rsidRPr="007B2136" w:rsidRDefault="00AA722A" w:rsidP="00AA722A">
      <w:pPr>
        <w:pStyle w:val="RKnormal"/>
        <w:rPr>
          <w:szCs w:val="24"/>
        </w:rPr>
      </w:pPr>
      <w:bookmarkStart w:id="0" w:name="Text12"/>
      <w:r w:rsidRPr="007B2136">
        <w:rPr>
          <w:szCs w:val="24"/>
        </w:rPr>
        <w:t>Vidarebosättning är en svensk profilfråga och Sverige välkomnar det tyska initiativet. D</w:t>
      </w:r>
      <w:r w:rsidRPr="007B2136">
        <w:t>et finns dock inte utrymme i den svenska budgeten att under 2008 drastiskt öka vidarebosättningen från Irak till Sverige. Deltagande i en gemensam europeisk insats kommer därför att förutsätta gemenskapsfinansiering.</w:t>
      </w:r>
    </w:p>
    <w:p w:rsidR="00AA722A" w:rsidRPr="007B2136" w:rsidRDefault="00AA722A" w:rsidP="00AA722A">
      <w:pPr>
        <w:pStyle w:val="RKnormal"/>
      </w:pPr>
      <w:r w:rsidRPr="007B2136">
        <w:t xml:space="preserve"> </w:t>
      </w:r>
    </w:p>
    <w:p w:rsidR="00AA722A" w:rsidRPr="007B2136" w:rsidRDefault="00AA722A" w:rsidP="00AA722A">
      <w:pPr>
        <w:pStyle w:val="RKnormal"/>
      </w:pPr>
      <w:r w:rsidRPr="007B2136">
        <w:t xml:space="preserve">Sverige anser att en gemensam vidarebosättningsinsats måste vara strategisk annars riskerar den att bli en symbolisk engångsföreteelse. Med en sådan ansats skulle EU mycket konkret visa sin solidaritet med länderna i regioner som tar emot det stora antalet flyktingar. </w:t>
      </w:r>
    </w:p>
    <w:bookmarkEnd w:id="0"/>
    <w:p w:rsidR="003C567A" w:rsidRPr="007B2136" w:rsidRDefault="003C567A" w:rsidP="003C567A">
      <w:pPr>
        <w:rPr>
          <w:rFonts w:ascii="OrigGarmnd BT" w:hAnsi="OrigGarmnd BT"/>
          <w:szCs w:val="24"/>
        </w:rPr>
      </w:pPr>
    </w:p>
    <w:p w:rsidR="003C567A" w:rsidRPr="007B2136" w:rsidRDefault="003C567A" w:rsidP="003C567A">
      <w:pPr>
        <w:rPr>
          <w:rFonts w:ascii="OrigGarmnd BT" w:hAnsi="OrigGarmnd BT"/>
          <w:b/>
          <w:szCs w:val="24"/>
        </w:rPr>
      </w:pP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9. Utkast till rådets beslut om genomförande av beslut 2008/.../RIF</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om ett fördjupat gränsöverskridande samarbete, särskilt för</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 xml:space="preserve">bekämpning av terrorism och gränsöverskridande brottslighet </w:t>
      </w:r>
      <w:r w:rsidRPr="007B2136">
        <w:rPr>
          <w:rFonts w:ascii="OrigGarmnd BT" w:hAnsi="OrigGarmnd BT"/>
          <w:b/>
          <w:color w:val="000000"/>
          <w:szCs w:val="24"/>
        </w:rPr>
        <w:t>(R) (*)</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sym w:font="Symbol" w:char="F02D"/>
      </w:r>
      <w:r w:rsidRPr="007B2136">
        <w:rPr>
          <w:rFonts w:ascii="OrigGarmnd BT" w:hAnsi="OrigGarmnd BT"/>
          <w:b/>
          <w:szCs w:val="24"/>
        </w:rPr>
        <w:tab/>
        <w:t>Allmän riktlinje</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(Sr Ask)</w:t>
      </w: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E914E8" w:rsidRPr="007B2136" w:rsidRDefault="00E914E8" w:rsidP="00E914E8">
      <w:pPr>
        <w:pStyle w:val="RKnormal"/>
      </w:pPr>
      <w:r w:rsidRPr="007B2136">
        <w:t>Syftet med behandlingen i rådet är att nå en ny politisk överenskomme</w:t>
      </w:r>
      <w:r w:rsidRPr="007B2136">
        <w:t>l</w:t>
      </w:r>
      <w:r w:rsidRPr="007B2136">
        <w:t>se om den på detta sätt justerade texten till genomförandebeslutet och den tekniska bilagan.</w:t>
      </w:r>
    </w:p>
    <w:p w:rsidR="00E914E8" w:rsidRPr="007B2136" w:rsidRDefault="00E914E8" w:rsidP="003C567A">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Bakgrund</w:t>
      </w:r>
    </w:p>
    <w:p w:rsidR="00E914E8" w:rsidRPr="007B2136" w:rsidRDefault="00E914E8" w:rsidP="00E914E8">
      <w:pPr>
        <w:pStyle w:val="RKnormal"/>
      </w:pPr>
      <w:r w:rsidRPr="007B2136">
        <w:t>Vid RIF-rådet den 12-13 juni 2007 nåddes politisk överenskomme</w:t>
      </w:r>
      <w:r w:rsidRPr="007B2136">
        <w:t>l</w:t>
      </w:r>
      <w:r w:rsidRPr="007B2136">
        <w:t>se om integreringen av Prümfördragets tredjepelarfrågor i EU:s regelverk (Prümrådsbeslutet). Vid mötet den 8-9 november 2007 nådde rådet pol</w:t>
      </w:r>
      <w:r w:rsidRPr="007B2136">
        <w:t>i</w:t>
      </w:r>
      <w:r w:rsidRPr="007B2136">
        <w:t>tisk överenskommelse om genomförandebeslutet till detta rådsb</w:t>
      </w:r>
      <w:r w:rsidRPr="007B2136">
        <w:t>e</w:t>
      </w:r>
      <w:r w:rsidRPr="007B2136">
        <w:t>slut. Vid RIF-rådet den 18 april 2008 nåddes politisk överenskommelse om den tekniska bilagan till genomförandebeslutet.</w:t>
      </w:r>
    </w:p>
    <w:p w:rsidR="00E914E8" w:rsidRPr="007B2136" w:rsidRDefault="00E914E8" w:rsidP="00E914E8">
      <w:pPr>
        <w:pStyle w:val="RKnormal"/>
      </w:pPr>
    </w:p>
    <w:p w:rsidR="00E914E8" w:rsidRPr="007B2136" w:rsidRDefault="00E914E8" w:rsidP="00E914E8">
      <w:pPr>
        <w:ind w:right="-96"/>
        <w:rPr>
          <w:rFonts w:ascii="OrigGarmnd BT" w:hAnsi="OrigGarmnd BT"/>
          <w:szCs w:val="24"/>
        </w:rPr>
      </w:pPr>
      <w:r w:rsidRPr="007B2136">
        <w:rPr>
          <w:rFonts w:ascii="OrigGarmnd BT" w:hAnsi="OrigGarmnd BT"/>
          <w:szCs w:val="24"/>
        </w:rPr>
        <w:t xml:space="preserve">Därefter har Europaparlamentet den 21 april 2008 lämnat sitt yttrande om genomförandebeslutet och bilagan. </w:t>
      </w:r>
    </w:p>
    <w:p w:rsidR="00E914E8" w:rsidRPr="007B2136" w:rsidRDefault="00E914E8" w:rsidP="00E914E8">
      <w:pPr>
        <w:ind w:right="-96"/>
        <w:rPr>
          <w:rFonts w:ascii="OrigGarmnd BT" w:hAnsi="OrigGarmnd BT"/>
          <w:szCs w:val="24"/>
        </w:rPr>
      </w:pPr>
    </w:p>
    <w:p w:rsidR="00E914E8" w:rsidRPr="007B2136" w:rsidRDefault="00E914E8" w:rsidP="00E914E8">
      <w:pPr>
        <w:ind w:right="-96"/>
        <w:rPr>
          <w:rFonts w:ascii="OrigGarmnd BT" w:hAnsi="OrigGarmnd BT"/>
          <w:szCs w:val="24"/>
        </w:rPr>
      </w:pPr>
      <w:r w:rsidRPr="007B2136">
        <w:rPr>
          <w:rFonts w:ascii="OrigGarmnd BT" w:hAnsi="OrigGarmnd BT"/>
          <w:szCs w:val="24"/>
        </w:rPr>
        <w:t>Rådets rättstjänst har därefter, i anslutning till ett av parlamentets än</w:t>
      </w:r>
      <w:r w:rsidRPr="007B2136">
        <w:rPr>
          <w:rFonts w:ascii="OrigGarmnd BT" w:hAnsi="OrigGarmnd BT"/>
          <w:szCs w:val="24"/>
        </w:rPr>
        <w:t>d</w:t>
      </w:r>
      <w:r w:rsidRPr="007B2136">
        <w:rPr>
          <w:rFonts w:ascii="OrigGarmnd BT" w:hAnsi="OrigGarmnd BT"/>
          <w:szCs w:val="24"/>
        </w:rPr>
        <w:t>ringsförslag men närmast med anledning av en dom av EU-domstolen</w:t>
      </w:r>
      <w:r w:rsidRPr="007B2136">
        <w:rPr>
          <w:rStyle w:val="Fotnotsreferens"/>
          <w:rFonts w:ascii="OrigGarmnd BT" w:hAnsi="OrigGarmnd BT"/>
          <w:szCs w:val="24"/>
        </w:rPr>
        <w:footnoteReference w:id="1"/>
      </w:r>
      <w:r w:rsidRPr="007B2136">
        <w:rPr>
          <w:rFonts w:ascii="OrigGarmnd BT" w:hAnsi="OrigGarmnd BT"/>
          <w:szCs w:val="24"/>
        </w:rPr>
        <w:t xml:space="preserve"> i ett annat ärende, föreslagit en ändring som skall göra att det tydligt fra</w:t>
      </w:r>
      <w:r w:rsidRPr="007B2136">
        <w:rPr>
          <w:rFonts w:ascii="OrigGarmnd BT" w:hAnsi="OrigGarmnd BT"/>
          <w:szCs w:val="24"/>
        </w:rPr>
        <w:t>m</w:t>
      </w:r>
      <w:r w:rsidRPr="007B2136">
        <w:rPr>
          <w:rFonts w:ascii="OrigGarmnd BT" w:hAnsi="OrigGarmnd BT"/>
          <w:szCs w:val="24"/>
        </w:rPr>
        <w:t>går att framtida ändringar i den tekniska bilagan till genomförandebesl</w:t>
      </w:r>
      <w:r w:rsidRPr="007B2136">
        <w:rPr>
          <w:rFonts w:ascii="OrigGarmnd BT" w:hAnsi="OrigGarmnd BT"/>
          <w:szCs w:val="24"/>
        </w:rPr>
        <w:t>u</w:t>
      </w:r>
      <w:r w:rsidRPr="007B2136">
        <w:rPr>
          <w:rFonts w:ascii="OrigGarmnd BT" w:hAnsi="OrigGarmnd BT"/>
          <w:szCs w:val="24"/>
        </w:rPr>
        <w:t>tet skall beslutas på samma sätt som ändringar i själva beslutet, dvs. med kvalificerad majoritet efter hörande av Europaparl</w:t>
      </w:r>
      <w:r w:rsidRPr="007B2136">
        <w:rPr>
          <w:rFonts w:ascii="OrigGarmnd BT" w:hAnsi="OrigGarmnd BT"/>
          <w:szCs w:val="24"/>
        </w:rPr>
        <w:t>a</w:t>
      </w:r>
      <w:r w:rsidRPr="007B2136">
        <w:rPr>
          <w:rFonts w:ascii="OrigGarmnd BT" w:hAnsi="OrigGarmnd BT"/>
          <w:szCs w:val="24"/>
        </w:rPr>
        <w:t xml:space="preserve">mentet. </w:t>
      </w:r>
    </w:p>
    <w:p w:rsidR="00E914E8" w:rsidRPr="007B2136" w:rsidRDefault="00E914E8" w:rsidP="00E914E8">
      <w:pPr>
        <w:pStyle w:val="RKnormal"/>
      </w:pPr>
    </w:p>
    <w:p w:rsidR="003C567A" w:rsidRPr="007B2136" w:rsidRDefault="003C567A" w:rsidP="003C567A">
      <w:pPr>
        <w:rPr>
          <w:rFonts w:ascii="OrigGarmnd BT" w:hAnsi="OrigGarmnd BT"/>
          <w:i/>
          <w:szCs w:val="24"/>
        </w:rPr>
      </w:pPr>
      <w:r w:rsidRPr="007B2136">
        <w:rPr>
          <w:rFonts w:ascii="OrigGarmnd BT" w:hAnsi="OrigGarmnd BT"/>
          <w:i/>
          <w:szCs w:val="24"/>
        </w:rPr>
        <w:t>Svensk ståndpunkt</w:t>
      </w:r>
    </w:p>
    <w:p w:rsidR="003C567A" w:rsidRPr="007B2136" w:rsidRDefault="003C567A" w:rsidP="003C567A">
      <w:pPr>
        <w:rPr>
          <w:rFonts w:ascii="OrigGarmnd BT" w:hAnsi="OrigGarmnd BT"/>
          <w:b/>
          <w:szCs w:val="24"/>
        </w:rPr>
      </w:pPr>
    </w:p>
    <w:p w:rsidR="00E914E8" w:rsidRPr="007B2136" w:rsidRDefault="00E914E8" w:rsidP="00E914E8">
      <w:pPr>
        <w:spacing w:line="240" w:lineRule="atLeast"/>
        <w:rPr>
          <w:rFonts w:ascii="OrigGarmnd BT" w:hAnsi="OrigGarmnd BT"/>
        </w:rPr>
      </w:pPr>
      <w:r w:rsidRPr="007B2136">
        <w:rPr>
          <w:rFonts w:ascii="OrigGarmnd BT" w:hAnsi="OrigGarmnd BT"/>
        </w:rPr>
        <w:t>Sverige kan godkänna de föreslagna ändringarna.</w:t>
      </w:r>
    </w:p>
    <w:p w:rsidR="00A204B5" w:rsidRPr="007B2136" w:rsidRDefault="00A204B5" w:rsidP="003C567A">
      <w:pPr>
        <w:rPr>
          <w:rFonts w:ascii="OrigGarmnd BT" w:hAnsi="OrigGarmnd BT"/>
          <w:b/>
          <w:szCs w:val="24"/>
        </w:rPr>
      </w:pPr>
    </w:p>
    <w:p w:rsidR="00E914E8" w:rsidRPr="007B2136" w:rsidRDefault="00E914E8" w:rsidP="003C567A">
      <w:pPr>
        <w:rPr>
          <w:rFonts w:ascii="OrigGarmnd BT" w:hAnsi="OrigGarmnd BT"/>
          <w:szCs w:val="24"/>
        </w:rPr>
      </w:pPr>
      <w:r w:rsidRPr="007B2136">
        <w:rPr>
          <w:rFonts w:ascii="OrigGarmnd BT" w:hAnsi="OrigGarmnd BT"/>
          <w:szCs w:val="24"/>
        </w:rPr>
        <w:t xml:space="preserve">Se vidare i </w:t>
      </w:r>
      <w:r w:rsidRPr="007B2136">
        <w:rPr>
          <w:rFonts w:ascii="OrigGarmnd BT" w:hAnsi="OrigGarmnd BT"/>
          <w:szCs w:val="24"/>
          <w:u w:val="single"/>
        </w:rPr>
        <w:t>bifogad promemoria</w:t>
      </w:r>
      <w:r w:rsidRPr="007B2136">
        <w:rPr>
          <w:rFonts w:ascii="OrigGarmnd BT" w:hAnsi="OrigGarmnd BT"/>
          <w:szCs w:val="24"/>
        </w:rPr>
        <w:t>.</w:t>
      </w:r>
    </w:p>
    <w:p w:rsidR="00A204B5" w:rsidRPr="007B2136" w:rsidRDefault="00A204B5" w:rsidP="003C567A">
      <w:pPr>
        <w:rPr>
          <w:rFonts w:ascii="OrigGarmnd BT" w:hAnsi="OrigGarmnd BT"/>
          <w:b/>
          <w:szCs w:val="24"/>
        </w:rPr>
      </w:pPr>
    </w:p>
    <w:p w:rsidR="00A204B5" w:rsidRPr="007B2136" w:rsidRDefault="00A204B5" w:rsidP="003C567A">
      <w:pPr>
        <w:rPr>
          <w:rFonts w:ascii="OrigGarmnd BT" w:hAnsi="OrigGarmnd BT"/>
          <w:b/>
          <w:szCs w:val="24"/>
        </w:rPr>
      </w:pPr>
    </w:p>
    <w:p w:rsidR="003C567A" w:rsidRPr="007B2136" w:rsidRDefault="003C567A" w:rsidP="003C567A">
      <w:pPr>
        <w:rPr>
          <w:rFonts w:ascii="OrigGarmnd BT" w:hAnsi="OrigGarmnd BT"/>
          <w:b/>
          <w:szCs w:val="24"/>
        </w:rPr>
      </w:pPr>
      <w:r w:rsidRPr="007B2136">
        <w:rPr>
          <w:rFonts w:ascii="OrigGarmnd BT" w:hAnsi="OrigGarmnd BT"/>
          <w:b/>
          <w:szCs w:val="24"/>
        </w:rPr>
        <w:t xml:space="preserve">10. Terrorism </w:t>
      </w:r>
      <w:r w:rsidRPr="007B2136">
        <w:rPr>
          <w:rFonts w:ascii="OrigGarmnd BT" w:hAnsi="OrigGarmnd BT"/>
          <w:b/>
          <w:szCs w:val="24"/>
        </w:rPr>
        <w:sym w:font="Symbol" w:char="F02D"/>
      </w:r>
      <w:r w:rsidRPr="007B2136">
        <w:rPr>
          <w:rFonts w:ascii="OrigGarmnd BT" w:hAnsi="OrigGarmnd BT"/>
          <w:b/>
          <w:szCs w:val="24"/>
        </w:rPr>
        <w:t xml:space="preserve"> Rapport från samordnaren för kampen mot terrorism</w:t>
      </w:r>
    </w:p>
    <w:p w:rsidR="003C567A" w:rsidRPr="007B2136" w:rsidRDefault="003C567A" w:rsidP="003C567A">
      <w:pPr>
        <w:rPr>
          <w:rFonts w:ascii="OrigGarmnd BT" w:hAnsi="OrigGarmnd BT"/>
          <w:b/>
          <w:szCs w:val="24"/>
        </w:rPr>
      </w:pPr>
      <w:r w:rsidRPr="007B2136">
        <w:rPr>
          <w:rFonts w:ascii="OrigGarmnd BT" w:hAnsi="OrigGarmnd BT"/>
          <w:b/>
          <w:szCs w:val="24"/>
        </w:rPr>
        <w:t>a) Lägesrapport om genomförandet av strategin och handlingsplanen för kampen mot terrorism</w:t>
      </w:r>
    </w:p>
    <w:p w:rsidR="003C567A" w:rsidRPr="007B2136" w:rsidRDefault="003C567A" w:rsidP="003C567A">
      <w:pPr>
        <w:rPr>
          <w:rFonts w:ascii="OrigGarmnd BT" w:hAnsi="OrigGarmnd BT"/>
          <w:b/>
          <w:szCs w:val="24"/>
        </w:rPr>
      </w:pPr>
      <w:r w:rsidRPr="007B2136">
        <w:rPr>
          <w:rFonts w:ascii="OrigGarmnd BT" w:hAnsi="OrigGarmnd BT"/>
          <w:b/>
          <w:szCs w:val="24"/>
        </w:rPr>
        <w:t>b) Uppföljning av CTC:s diskussionsunderlag om genomförandet av EU:s strategi för kampen mot terrorism</w:t>
      </w:r>
    </w:p>
    <w:p w:rsidR="003C567A" w:rsidRPr="007B2136" w:rsidRDefault="003C567A" w:rsidP="003C567A">
      <w:pPr>
        <w:rPr>
          <w:rFonts w:ascii="OrigGarmnd BT" w:hAnsi="OrigGarmnd BT"/>
          <w:b/>
          <w:szCs w:val="24"/>
        </w:rPr>
      </w:pPr>
      <w:r w:rsidRPr="007B2136">
        <w:rPr>
          <w:rFonts w:ascii="OrigGarmnd BT" w:hAnsi="OrigGarmnd BT"/>
          <w:b/>
          <w:szCs w:val="24"/>
        </w:rPr>
        <w:t>(Sr Ask)</w:t>
      </w: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A204B5" w:rsidRPr="007B2136" w:rsidRDefault="00A204B5" w:rsidP="00A204B5">
      <w:pPr>
        <w:pStyle w:val="RKnormal"/>
      </w:pPr>
      <w:r w:rsidRPr="007B2136">
        <w:t xml:space="preserve">Information om det fortlöpande arbetet inom EU för att bekämpa terrorism. </w:t>
      </w:r>
    </w:p>
    <w:p w:rsidR="00A204B5" w:rsidRPr="007B2136" w:rsidRDefault="00A204B5" w:rsidP="003C567A">
      <w:pPr>
        <w:rPr>
          <w:rFonts w:ascii="OrigGarmnd BT" w:hAnsi="OrigGarmnd BT"/>
          <w:i/>
          <w:szCs w:val="24"/>
        </w:rPr>
      </w:pPr>
    </w:p>
    <w:p w:rsidR="00AC64AD" w:rsidRPr="007B2136" w:rsidRDefault="00AC64AD" w:rsidP="003C567A">
      <w:pPr>
        <w:rPr>
          <w:rFonts w:ascii="OrigGarmnd BT" w:hAnsi="OrigGarmnd BT"/>
          <w:szCs w:val="24"/>
        </w:rPr>
      </w:pPr>
      <w:r w:rsidRPr="007B2136">
        <w:rPr>
          <w:rFonts w:ascii="OrigGarmnd BT" w:hAnsi="OrigGarmnd BT"/>
          <w:szCs w:val="24"/>
        </w:rPr>
        <w:t>Dokument (</w:t>
      </w:r>
      <w:r w:rsidRPr="007B2136">
        <w:rPr>
          <w:rFonts w:ascii="OrigGarmnd BT" w:hAnsi="OrigGarmnd BT"/>
        </w:rPr>
        <w:t>9416/08</w:t>
      </w:r>
      <w:r w:rsidR="001E2EA4" w:rsidRPr="007B2136">
        <w:rPr>
          <w:rFonts w:ascii="OrigGarmnd BT" w:hAnsi="OrigGarmnd BT"/>
        </w:rPr>
        <w:t>, 9417/08</w:t>
      </w:r>
      <w:r w:rsidRPr="007B2136">
        <w:rPr>
          <w:rFonts w:ascii="OrigGarmnd BT" w:hAnsi="OrigGarmnd BT"/>
        </w:rPr>
        <w:t xml:space="preserve">) </w:t>
      </w:r>
      <w:r w:rsidRPr="007B2136">
        <w:rPr>
          <w:rFonts w:ascii="OrigGarmnd BT" w:hAnsi="OrigGarmnd BT"/>
          <w:szCs w:val="24"/>
          <w:u w:val="single"/>
        </w:rPr>
        <w:t>bifogas</w:t>
      </w:r>
      <w:r w:rsidRPr="007B2136">
        <w:rPr>
          <w:rFonts w:ascii="OrigGarmnd BT" w:hAnsi="OrigGarmnd BT"/>
          <w:szCs w:val="24"/>
        </w:rPr>
        <w:t>.</w:t>
      </w:r>
      <w:r w:rsidR="000508CE" w:rsidRPr="007B2136">
        <w:rPr>
          <w:rFonts w:ascii="OrigGarmnd BT" w:hAnsi="OrigGarmnd BT"/>
          <w:szCs w:val="24"/>
        </w:rPr>
        <w:t xml:space="preserve"> </w:t>
      </w:r>
    </w:p>
    <w:p w:rsidR="00AC64AD" w:rsidRPr="007B2136" w:rsidRDefault="00AC64AD" w:rsidP="003C567A">
      <w:pPr>
        <w:rPr>
          <w:rFonts w:ascii="OrigGarmnd BT" w:hAnsi="OrigGarmnd BT"/>
          <w:szCs w:val="24"/>
        </w:rPr>
      </w:pPr>
    </w:p>
    <w:p w:rsidR="003C567A" w:rsidRPr="007B2136" w:rsidRDefault="003C567A" w:rsidP="003C567A">
      <w:pPr>
        <w:rPr>
          <w:rFonts w:ascii="OrigGarmnd BT" w:hAnsi="OrigGarmnd BT"/>
          <w:i/>
          <w:szCs w:val="24"/>
        </w:rPr>
      </w:pPr>
      <w:r w:rsidRPr="007B2136">
        <w:rPr>
          <w:rFonts w:ascii="OrigGarmnd BT" w:hAnsi="OrigGarmnd BT"/>
          <w:i/>
          <w:szCs w:val="24"/>
        </w:rPr>
        <w:t>Bakgrund</w:t>
      </w:r>
    </w:p>
    <w:p w:rsidR="00A204B5" w:rsidRPr="007B2136" w:rsidRDefault="00A204B5" w:rsidP="00A204B5">
      <w:pPr>
        <w:rPr>
          <w:rFonts w:ascii="OrigGarmnd BT" w:hAnsi="OrigGarmnd BT"/>
          <w:color w:val="000000"/>
          <w:szCs w:val="24"/>
        </w:rPr>
      </w:pPr>
      <w:r w:rsidRPr="007B2136">
        <w:rPr>
          <w:rFonts w:ascii="OrigGarmnd BT" w:hAnsi="OrigGarmnd BT"/>
          <w:color w:val="000000"/>
          <w:szCs w:val="24"/>
        </w:rPr>
        <w:t xml:space="preserve">Europeiska rådet antog i december 2005 en övergripande EU-strategi mot terrorism som, med utgångspunkt i tidigare handlingsplan och deklarationer, tydligt förklarar EU:s policy, vilka mål som satts upp, hur de skall uppnås, på vilka områden som insatser har vidtagits och vad som prioriteras för framtiden. </w:t>
      </w:r>
    </w:p>
    <w:p w:rsidR="00A204B5" w:rsidRPr="007B2136" w:rsidRDefault="00A204B5" w:rsidP="00A204B5">
      <w:pPr>
        <w:rPr>
          <w:color w:val="000000"/>
          <w:szCs w:val="24"/>
        </w:rPr>
      </w:pPr>
    </w:p>
    <w:p w:rsidR="00A204B5" w:rsidRPr="007B2136" w:rsidRDefault="00A204B5" w:rsidP="00A204B5">
      <w:pPr>
        <w:pStyle w:val="RKnormal"/>
      </w:pPr>
      <w:r w:rsidRPr="007B2136">
        <w:t>a) En praxis har utvecklats med återrapportering och avstämning av hur arbetet mot terrorism på EU-nivå fortskrider. Detta sker i slutet av varje ordförandeskap, först till RIF-rådet sedan till Europeiska rådet. Senaste rapporteringen skedde i december 2007 och behandlades i samband med detta även i EU-nämnden. I rapporten återfinns de initiativ och åtgärder som vidtagits under våren inom bl</w:t>
      </w:r>
      <w:r w:rsidR="00006029" w:rsidRPr="007B2136">
        <w:t>.</w:t>
      </w:r>
      <w:r w:rsidRPr="007B2136">
        <w:t xml:space="preserve"> a</w:t>
      </w:r>
      <w:r w:rsidR="00006029" w:rsidRPr="007B2136">
        <w:t>.</w:t>
      </w:r>
      <w:r w:rsidRPr="007B2136">
        <w:t xml:space="preserve"> terroristfinansiering, radikalisering och rekrytering samt internationellt samarbete. </w:t>
      </w:r>
    </w:p>
    <w:p w:rsidR="00A204B5" w:rsidRPr="007B2136" w:rsidRDefault="00A204B5" w:rsidP="00A204B5">
      <w:pPr>
        <w:rPr>
          <w:color w:val="000000"/>
          <w:szCs w:val="24"/>
        </w:rPr>
      </w:pPr>
    </w:p>
    <w:p w:rsidR="00A204B5" w:rsidRPr="007B2136" w:rsidRDefault="00A204B5" w:rsidP="00A204B5">
      <w:pPr>
        <w:pStyle w:val="RKnormal"/>
      </w:pPr>
      <w:r w:rsidRPr="007B2136">
        <w:t>b) EU:s anti-terroris</w:t>
      </w:r>
      <w:r w:rsidR="00423AE4" w:rsidRPr="007B2136">
        <w:t xml:space="preserve">msamordnare </w:t>
      </w:r>
      <w:r w:rsidRPr="007B2136">
        <w:t xml:space="preserve">Gilles de Kerchove presenterade när han tillträdde hösten 2007 ett diskussionspapper för genomförandet av strategin. de Kerchove fokuserade då på följande fem områden med konkreta åtgärdsförslag </w:t>
      </w:r>
      <w:r w:rsidR="00423AE4" w:rsidRPr="007B2136">
        <w:t>för</w:t>
      </w:r>
      <w:r w:rsidRPr="007B2136">
        <w:t xml:space="preserve"> varje punkt: informationsutbyte och utredningsmetoder; radikalisering och rekrytering;  tekniskt stöd till tredje land; organisation av </w:t>
      </w:r>
      <w:r w:rsidR="00423AE4" w:rsidRPr="007B2136">
        <w:t>r</w:t>
      </w:r>
      <w:r w:rsidR="00125422" w:rsidRPr="007B2136">
        <w:t>ådets arbete samt</w:t>
      </w:r>
      <w:r w:rsidRPr="007B2136">
        <w:t xml:space="preserve"> implementeringen av EU-instrument. I rapporten återfinns </w:t>
      </w:r>
      <w:r w:rsidR="00423AE4" w:rsidRPr="007B2136">
        <w:t xml:space="preserve">information om </w:t>
      </w:r>
      <w:r w:rsidRPr="007B2136">
        <w:t>det arbete som följts upp under våren, bl</w:t>
      </w:r>
      <w:r w:rsidR="00006029" w:rsidRPr="007B2136">
        <w:t>.</w:t>
      </w:r>
      <w:r w:rsidRPr="007B2136">
        <w:t xml:space="preserve"> a</w:t>
      </w:r>
      <w:r w:rsidR="00006029" w:rsidRPr="007B2136">
        <w:t>.</w:t>
      </w:r>
      <w:r w:rsidRPr="007B2136">
        <w:t xml:space="preserve"> i format av ett högnivåmöte </w:t>
      </w:r>
      <w:r w:rsidR="00423AE4" w:rsidRPr="007B2136">
        <w:t xml:space="preserve">i mars </w:t>
      </w:r>
      <w:r w:rsidRPr="007B2136">
        <w:t>om radikalisering och rekrytering, där Sverige omnämns som ans</w:t>
      </w:r>
      <w:r w:rsidR="002F70F2" w:rsidRPr="007B2136">
        <w:t xml:space="preserve">varig medlemsstat </w:t>
      </w:r>
      <w:r w:rsidRPr="007B2136">
        <w:t xml:space="preserve">för att inkomma med förslag på konkreta åtgärder för att öka lokala polisers kunskap att identifiera och motverka </w:t>
      </w:r>
      <w:r w:rsidR="00125422" w:rsidRPr="007B2136">
        <w:t>radikalisering och rekrytering</w:t>
      </w:r>
      <w:r w:rsidRPr="007B2136">
        <w:t>. Dagordningspunkten behandlades senast i EU-nämnden inför RIF-rådet december 2007.</w:t>
      </w:r>
    </w:p>
    <w:p w:rsidR="00A204B5" w:rsidRPr="007B2136" w:rsidRDefault="00A204B5" w:rsidP="003C567A">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Svensk ståndpunkt</w:t>
      </w:r>
    </w:p>
    <w:p w:rsidR="00A204B5" w:rsidRPr="007B2136" w:rsidRDefault="003E522B" w:rsidP="00A204B5">
      <w:pPr>
        <w:pStyle w:val="RKnormal"/>
      </w:pPr>
      <w:r w:rsidRPr="007B2136">
        <w:t>Sverige</w:t>
      </w:r>
      <w:r w:rsidR="00A204B5" w:rsidRPr="007B2136">
        <w:t xml:space="preserve"> välkomnar rapporteringen och de Kerchoves arbete med att konkretisera behovet av aktion på EU-nivå, främst inom området ra</w:t>
      </w:r>
      <w:r w:rsidR="00006029" w:rsidRPr="007B2136">
        <w:t xml:space="preserve">dikalisering och rekrytering. Sverige ser fram </w:t>
      </w:r>
      <w:r w:rsidR="00A204B5" w:rsidRPr="007B2136">
        <w:t xml:space="preserve">mot </w:t>
      </w:r>
      <w:r w:rsidR="00934DAD" w:rsidRPr="007B2136">
        <w:t xml:space="preserve">kommissionens utlovade </w:t>
      </w:r>
      <w:r w:rsidR="00A204B5" w:rsidRPr="007B2136">
        <w:t xml:space="preserve">meddelande på temat som också kan bidra till att driva på processen som </w:t>
      </w:r>
      <w:r w:rsidR="00934DAD" w:rsidRPr="007B2136">
        <w:t>de Kerchove</w:t>
      </w:r>
      <w:r w:rsidR="00A204B5" w:rsidRPr="007B2136">
        <w:t xml:space="preserve"> startade i samband med högnivåmötet i mars. Det är viktigt att rådet kontinuerligt får information och att resultat verkligen nås. Dessa återrapporteringar ger också indikationer om var ytterligare ansträngningar är nödvändiga.</w:t>
      </w:r>
    </w:p>
    <w:p w:rsidR="00A204B5" w:rsidRPr="007B2136" w:rsidRDefault="00A204B5" w:rsidP="003C567A">
      <w:pPr>
        <w:rPr>
          <w:rFonts w:ascii="OrigGarmnd BT" w:hAnsi="OrigGarmnd BT"/>
          <w:i/>
          <w:szCs w:val="24"/>
        </w:rPr>
      </w:pPr>
    </w:p>
    <w:p w:rsidR="003C567A" w:rsidRPr="007B2136" w:rsidRDefault="003C567A" w:rsidP="003C567A">
      <w:pPr>
        <w:rPr>
          <w:rFonts w:ascii="OrigGarmnd BT" w:hAnsi="OrigGarmnd BT"/>
          <w:b/>
          <w:szCs w:val="24"/>
        </w:rPr>
      </w:pP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11. Utkast till avtal mellan Europeiska unionen och Australien om</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lufttrafikföretags behandling och överföring av passageraruppgifter</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med ursprung i Europeiska unionen</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(Sr Ask)</w:t>
      </w: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2A0632" w:rsidRPr="007B2136" w:rsidRDefault="002A0632" w:rsidP="002A0632">
      <w:pPr>
        <w:rPr>
          <w:rFonts w:ascii="OrigGarmnd BT" w:hAnsi="OrigGarmnd BT" w:cs="Helv"/>
          <w:color w:val="000000"/>
          <w:szCs w:val="24"/>
        </w:rPr>
      </w:pPr>
      <w:r w:rsidRPr="007B2136">
        <w:rPr>
          <w:rFonts w:ascii="OrigGarmnd BT" w:hAnsi="OrigGarmnd BT" w:cs="Helv"/>
          <w:color w:val="000000"/>
          <w:szCs w:val="24"/>
        </w:rPr>
        <w:t>Nå överenskommelse om en allmän inriktning om utkastet till avtal.</w:t>
      </w:r>
    </w:p>
    <w:p w:rsidR="002A0632" w:rsidRPr="007B2136" w:rsidRDefault="002A0632" w:rsidP="002A0632">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Bakgrund</w:t>
      </w:r>
    </w:p>
    <w:p w:rsidR="002A0632" w:rsidRPr="007B2136" w:rsidRDefault="002A0632" w:rsidP="002A0632">
      <w:pPr>
        <w:pStyle w:val="RKnormal"/>
      </w:pPr>
      <w:r w:rsidRPr="007B2136">
        <w:t xml:space="preserve">Sedan terroristattacken den 11 september 2001 har brottsbekämpande myndigheter i flera länder börjat samla in och analysera flygpassageraruppgifter, s.k. PNR-uppgifter, för att kunna bekämpa terrorism och organiserad brottslighet. </w:t>
      </w:r>
    </w:p>
    <w:p w:rsidR="002A0632" w:rsidRPr="007B2136" w:rsidRDefault="002A0632" w:rsidP="002A0632">
      <w:pPr>
        <w:pStyle w:val="RKnormal"/>
      </w:pPr>
    </w:p>
    <w:p w:rsidR="002A0632" w:rsidRPr="007B2136" w:rsidRDefault="002A0632" w:rsidP="002A0632">
      <w:pPr>
        <w:pStyle w:val="RKnormal"/>
        <w:rPr>
          <w:bCs/>
        </w:rPr>
      </w:pPr>
      <w:r w:rsidRPr="007B2136">
        <w:rPr>
          <w:bCs/>
        </w:rPr>
        <w:t>Kommissionen överlämnade i oktober 2007 en rekommendation till rådet om att inleda förhandlingar om ett avtal med Australien om användning och överföring av uppgifter i passagerarregister (PNR-uppgifter) till australiska myndigheter i syfte att förebygga och bekämpa terrorism och därmed relaterad gränsöverskridande brottslighet, inklusive organiserad brottslighet. Australien har varit särskilt angeläget om att ingå ett avtal med EU i denna fråga i samband med att landets nationella flygbolag Qantas övergår till bokningssystemet Amadeus. EU har redan liknande avtal med USA och Kanada.</w:t>
      </w:r>
    </w:p>
    <w:p w:rsidR="002A0632" w:rsidRPr="007B2136" w:rsidRDefault="002A0632" w:rsidP="002A0632">
      <w:pPr>
        <w:pStyle w:val="Brdtext"/>
        <w:rPr>
          <w:rFonts w:ascii="OrigGarmnd BT" w:hAnsi="OrigGarmnd BT"/>
        </w:rPr>
      </w:pPr>
    </w:p>
    <w:p w:rsidR="002A0632" w:rsidRPr="007B2136" w:rsidRDefault="002A0632" w:rsidP="002A0632">
      <w:pPr>
        <w:pStyle w:val="Brdtext"/>
        <w:rPr>
          <w:rFonts w:ascii="OrigGarmnd BT" w:hAnsi="OrigGarmnd BT"/>
        </w:rPr>
      </w:pPr>
      <w:r w:rsidRPr="007B2136">
        <w:rPr>
          <w:rFonts w:ascii="OrigGarmnd BT" w:hAnsi="OrigGarmnd BT"/>
        </w:rPr>
        <w:t>Australien har accepterat det av EU föreslagna ”push-systemet” (flygbolagen överför data). Australien tillämpar idag inte något ”push-system” utan enbart ett ”read-only-system” (tullmyndigheten har möjlighet att under hela perioden fram till dess flighten är avslutad läsa aktuella PNR-uppgifter direkt on-line från flygbolagens listor). Därför föreslås att avtalet tillämpas provisoriskt enligt ett ”read-only-system” under en tvåårsperiod till dess ett godtagbart ”push-system” byggts upp på australisk sida.</w:t>
      </w:r>
    </w:p>
    <w:p w:rsidR="002A0632" w:rsidRPr="007B2136" w:rsidRDefault="002A0632" w:rsidP="002A0632">
      <w:pPr>
        <w:rPr>
          <w:rFonts w:ascii="Helv" w:hAnsi="Helv" w:cs="Helv"/>
          <w:color w:val="000000"/>
          <w:sz w:val="20"/>
        </w:rPr>
      </w:pPr>
    </w:p>
    <w:p w:rsidR="003C567A" w:rsidRPr="007B2136" w:rsidRDefault="003C567A" w:rsidP="003C567A">
      <w:pPr>
        <w:rPr>
          <w:rFonts w:ascii="OrigGarmnd BT" w:hAnsi="OrigGarmnd BT"/>
          <w:i/>
          <w:szCs w:val="24"/>
        </w:rPr>
      </w:pPr>
      <w:r w:rsidRPr="007B2136">
        <w:rPr>
          <w:rFonts w:ascii="OrigGarmnd BT" w:hAnsi="OrigGarmnd BT"/>
          <w:i/>
          <w:szCs w:val="24"/>
        </w:rPr>
        <w:t>Svensk ståndpunkt</w:t>
      </w:r>
    </w:p>
    <w:p w:rsidR="002A0632" w:rsidRPr="007B2136" w:rsidRDefault="002A0632" w:rsidP="002A0632">
      <w:pPr>
        <w:pStyle w:val="RKnormal"/>
        <w:spacing w:line="320" w:lineRule="exact"/>
      </w:pPr>
      <w:r w:rsidRPr="007B2136">
        <w:t>Det är ett svenskt intresse att bekämpa terrorism och organiserad brottslighet av gränsöverskridande karaktär. Regeringen bedömer att förslaget om en tvåårig övergångsperiod är acceptabelt från dataskydds- och integritetsskydds</w:t>
      </w:r>
      <w:r w:rsidRPr="007B2136">
        <w:softHyphen/>
        <w:t>synpunkt i avvaktan på  en övergång till ett ”push-system”. Sverige kan således stödja förslaget till avtal.</w:t>
      </w:r>
    </w:p>
    <w:p w:rsidR="003C567A" w:rsidRPr="007B2136" w:rsidRDefault="003C567A" w:rsidP="003C567A">
      <w:pPr>
        <w:rPr>
          <w:rFonts w:ascii="OrigGarmnd BT" w:hAnsi="OrigGarmnd BT"/>
          <w:b/>
          <w:szCs w:val="24"/>
        </w:rPr>
      </w:pPr>
    </w:p>
    <w:p w:rsidR="002A0632" w:rsidRPr="007B2136" w:rsidRDefault="002A0632" w:rsidP="003C567A">
      <w:pPr>
        <w:rPr>
          <w:rFonts w:ascii="OrigGarmnd BT" w:hAnsi="OrigGarmnd BT"/>
          <w:szCs w:val="24"/>
        </w:rPr>
      </w:pPr>
      <w:r w:rsidRPr="007B2136">
        <w:rPr>
          <w:rFonts w:ascii="OrigGarmnd BT" w:hAnsi="OrigGarmnd BT"/>
          <w:szCs w:val="24"/>
        </w:rPr>
        <w:t xml:space="preserve">Se vidare i </w:t>
      </w:r>
      <w:r w:rsidRPr="007B2136">
        <w:rPr>
          <w:rFonts w:ascii="OrigGarmnd BT" w:hAnsi="OrigGarmnd BT"/>
          <w:szCs w:val="24"/>
          <w:u w:val="single"/>
        </w:rPr>
        <w:t>bifogad promemoria</w:t>
      </w:r>
      <w:r w:rsidRPr="007B2136">
        <w:rPr>
          <w:rFonts w:ascii="OrigGarmnd BT" w:hAnsi="OrigGarmnd BT"/>
          <w:szCs w:val="24"/>
        </w:rPr>
        <w:t>.</w:t>
      </w:r>
    </w:p>
    <w:p w:rsidR="00F40E3E" w:rsidRPr="007B2136" w:rsidRDefault="00F40E3E" w:rsidP="003C567A">
      <w:pPr>
        <w:rPr>
          <w:rFonts w:ascii="OrigGarmnd BT" w:hAnsi="OrigGarmnd BT"/>
          <w:szCs w:val="24"/>
        </w:rPr>
      </w:pPr>
    </w:p>
    <w:p w:rsidR="00F40E3E" w:rsidRPr="007B2136" w:rsidRDefault="00F40E3E" w:rsidP="003C567A">
      <w:pPr>
        <w:rPr>
          <w:rFonts w:ascii="OrigGarmnd BT" w:hAnsi="OrigGarmnd BT"/>
          <w:b/>
          <w:szCs w:val="24"/>
        </w:rPr>
      </w:pP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szCs w:val="24"/>
        </w:rPr>
        <w:t xml:space="preserve">12. </w:t>
      </w:r>
      <w:r w:rsidRPr="007B2136">
        <w:rPr>
          <w:rFonts w:ascii="OrigGarmnd BT" w:hAnsi="OrigGarmnd BT"/>
          <w:b/>
          <w:color w:val="000000"/>
          <w:szCs w:val="24"/>
        </w:rPr>
        <w:t>Förslag till Europaparlamentets och rådets direktiv om</w:t>
      </w:r>
    </w:p>
    <w:p w:rsidR="003C567A" w:rsidRPr="007B2136" w:rsidRDefault="003C567A" w:rsidP="003C567A">
      <w:pPr>
        <w:ind w:left="567" w:hanging="567"/>
        <w:rPr>
          <w:rFonts w:ascii="OrigGarmnd BT" w:hAnsi="OrigGarmnd BT"/>
          <w:b/>
          <w:szCs w:val="24"/>
        </w:rPr>
      </w:pPr>
      <w:r w:rsidRPr="007B2136">
        <w:rPr>
          <w:rFonts w:ascii="OrigGarmnd BT" w:hAnsi="OrigGarmnd BT"/>
          <w:b/>
          <w:color w:val="000000"/>
          <w:szCs w:val="24"/>
        </w:rPr>
        <w:t>straffrättsliga påföljder till skydd för miljön</w:t>
      </w:r>
      <w:r w:rsidRPr="007B2136">
        <w:rPr>
          <w:rFonts w:ascii="OrigGarmnd BT" w:hAnsi="OrigGarmnd BT"/>
          <w:b/>
          <w:szCs w:val="24"/>
        </w:rPr>
        <w:t xml:space="preserve"> </w:t>
      </w:r>
      <w:r w:rsidRPr="007B2136">
        <w:rPr>
          <w:rFonts w:ascii="OrigGarmnd BT" w:hAnsi="OrigGarmnd BT"/>
          <w:b/>
          <w:color w:val="000000"/>
          <w:szCs w:val="24"/>
        </w:rPr>
        <w:t>(R)</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sym w:font="Symbol" w:char="F02D"/>
      </w:r>
      <w:r w:rsidRPr="007B2136">
        <w:rPr>
          <w:rFonts w:ascii="OrigGarmnd BT" w:hAnsi="OrigGarmnd BT"/>
          <w:b/>
          <w:szCs w:val="24"/>
        </w:rPr>
        <w:tab/>
        <w:t>Information om överenskommelsen vid första behandlingen</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(Sr Ask)</w:t>
      </w:r>
    </w:p>
    <w:p w:rsidR="003C567A" w:rsidRPr="007B2136" w:rsidRDefault="003C567A" w:rsidP="003C567A">
      <w:pPr>
        <w:ind w:left="567" w:hanging="567"/>
        <w:rPr>
          <w:rFonts w:ascii="OrigGarmnd BT" w:hAnsi="OrigGarmnd BT"/>
          <w:b/>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64505D" w:rsidRPr="007B2136" w:rsidRDefault="0064505D" w:rsidP="0064505D">
      <w:pPr>
        <w:pStyle w:val="RKnormal"/>
      </w:pPr>
      <w:r w:rsidRPr="007B2136">
        <w:t xml:space="preserve">Ordförandeskapet ska informera om att en överenskommelse </w:t>
      </w:r>
      <w:r w:rsidR="007B785E" w:rsidRPr="007B2136">
        <w:t xml:space="preserve">med Europaparlamentet </w:t>
      </w:r>
      <w:r w:rsidRPr="007B2136">
        <w:t xml:space="preserve">träffats i första läsningen. Det formella antagandet sker vid senare tillfälle efter sedvanlig språkgranskning. </w:t>
      </w:r>
    </w:p>
    <w:p w:rsidR="0064505D" w:rsidRPr="007B2136" w:rsidRDefault="0064505D" w:rsidP="003C567A">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Bakgrund</w:t>
      </w:r>
    </w:p>
    <w:p w:rsidR="00540A39" w:rsidRPr="007B2136" w:rsidRDefault="00156210" w:rsidP="0064505D">
      <w:pPr>
        <w:pStyle w:val="RKnormal"/>
      </w:pPr>
      <w:r w:rsidRPr="007B2136">
        <w:t xml:space="preserve">Kommissionens </w:t>
      </w:r>
      <w:r w:rsidR="0064505D" w:rsidRPr="007B2136">
        <w:t xml:space="preserve">förslag är en följd av att EG-domstolen i sin dom den 13 september 2005 (mål C-176/03, den s.k. miljödomen) ogiltigförklarade rådets rambeslut (2003/80/RIF) av den 27 januari 2003 om skydd för miljön genom straffrättsliga bestämmelser. Domstolen motiverade sitt avgörande med att rambeslutet innebar ett intrång i gemenskapens behörighet på miljöområdet (artikel 175 EG). Enligt domstolen får gemenskapen anses ha kompetens att ställa upp vissa krav på medlemsstaterna vad gäller reglering av straffrätten i de fall det gäller att säkerställa att de bestämmelser som gemenskapslagstiftaren utfärdar i fråga om miljöskydd får full verkan. Detta gäller i de fall effektiva, proportionerliga och avskräckande åtgärder utgör en åtgärd som är absolut nödvändig för att bekämpa allvarliga hot mot miljön. </w:t>
      </w:r>
    </w:p>
    <w:p w:rsidR="00540A39" w:rsidRPr="007B2136" w:rsidRDefault="00540A39" w:rsidP="0064505D">
      <w:pPr>
        <w:pStyle w:val="RKnormal"/>
      </w:pPr>
    </w:p>
    <w:p w:rsidR="00540A39" w:rsidRPr="007B2136" w:rsidRDefault="00156210" w:rsidP="0064505D">
      <w:pPr>
        <w:pStyle w:val="RKnormal"/>
      </w:pPr>
      <w:r w:rsidRPr="007B2136">
        <w:t xml:space="preserve">EG-domstolen ogiltigförklarade </w:t>
      </w:r>
      <w:r w:rsidR="0064505D" w:rsidRPr="007B2136">
        <w:t xml:space="preserve">i sin dom den 23 oktober 2007 (mål C-440/05, den s.k. fartygsföroreningsdomen) ett antaget rambeslut om fartygsföroreningar. I domen slogs fast att vissa artiklar i rambeslutet skulle ha antagits genom direktiv. Domen rör liksom miljödomen gränsdragningen mellan första och tredje pelaren i EU. I domen bekräftar EG-domstolen vad den tidigare slagit fast genom miljödomen men slår också fast att alla typer av straffrättsliga bestämmelser inte kan regleras i första pelaren. Kommissionen har efter fartygsförorenings-domen återkallat de förslag som rör krav på detaljerade straffrättsliga påföljder eller sanktioner. </w:t>
      </w:r>
    </w:p>
    <w:p w:rsidR="00540A39" w:rsidRPr="007B2136" w:rsidRDefault="00540A39" w:rsidP="0064505D">
      <w:pPr>
        <w:pStyle w:val="RKnormal"/>
      </w:pPr>
    </w:p>
    <w:p w:rsidR="0064505D" w:rsidRPr="007B2136" w:rsidRDefault="0064505D" w:rsidP="0064505D">
      <w:pPr>
        <w:pStyle w:val="RKnormal"/>
      </w:pPr>
      <w:r w:rsidRPr="007B2136">
        <w:t>Europaparlamentets JURI-utskott antog den 8 april 2008 ändringsförslag rörande kommissionens förslag till direktiv</w:t>
      </w:r>
      <w:r w:rsidR="00540A39" w:rsidRPr="007B2136">
        <w:t xml:space="preserve"> om straffrättsliga påföljder till skydd för miljön</w:t>
      </w:r>
      <w:r w:rsidRPr="007B2136">
        <w:t xml:space="preserve">. Det slovenska ordförandeskapet träffade den 7 maj 2008 en preliminär överenskommelse med Europaparlamentet om förslagets innehåll (dvs. en överenskommelse i första läsningen). Förslaget förväntas bli föremål för omröstning i Europaparlamentet under senare delen av maj 2008. </w:t>
      </w:r>
    </w:p>
    <w:p w:rsidR="0064505D" w:rsidRPr="007B2136" w:rsidRDefault="0064505D" w:rsidP="003C567A">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Svensk ståndpunkt</w:t>
      </w:r>
    </w:p>
    <w:p w:rsidR="0064505D" w:rsidRPr="007B2136" w:rsidRDefault="0064505D" w:rsidP="0064505D">
      <w:pPr>
        <w:pStyle w:val="RKnormal"/>
      </w:pPr>
      <w:r w:rsidRPr="007B2136">
        <w:t>Sverige ställer sig allmänt positivt till förslaget att harmonisera eller tillnärma straffrättsliga regler till skydd för miljön. En hög miljöskyddsnivå och effektiva regler för att bekämpa olika former av miljöbrott är något som Sverige anser vara av stor betydelse. För att på bästa sätt uppnå detta kr</w:t>
      </w:r>
      <w:r w:rsidR="006422E2" w:rsidRPr="007B2136">
        <w:t>ävs gemensamma åtgärder. Sverige</w:t>
      </w:r>
      <w:r w:rsidRPr="007B2136">
        <w:t xml:space="preserve"> välkomnar att det nu förhållandevis snabbt ser ut att vara möjligt att kunna nå en överenskommelse och kan stödja dess innehåll.  </w:t>
      </w:r>
    </w:p>
    <w:p w:rsidR="0064505D" w:rsidRPr="007B2136" w:rsidRDefault="0064505D" w:rsidP="0064505D">
      <w:pPr>
        <w:pStyle w:val="RKnormal"/>
      </w:pPr>
    </w:p>
    <w:p w:rsidR="0064505D" w:rsidRPr="007B2136" w:rsidRDefault="0064505D" w:rsidP="0064505D">
      <w:pPr>
        <w:pStyle w:val="RKnormal"/>
      </w:pPr>
      <w:r w:rsidRPr="007B2136">
        <w:t xml:space="preserve">Se vidare i </w:t>
      </w:r>
      <w:r w:rsidRPr="007B2136">
        <w:rPr>
          <w:u w:val="single"/>
        </w:rPr>
        <w:t>bifogad promemoria</w:t>
      </w:r>
      <w:r w:rsidRPr="007B2136">
        <w:t>.</w:t>
      </w:r>
    </w:p>
    <w:p w:rsidR="0064505D" w:rsidRPr="007B2136" w:rsidRDefault="0064505D" w:rsidP="003C567A">
      <w:pPr>
        <w:rPr>
          <w:rFonts w:ascii="OrigGarmnd BT" w:hAnsi="OrigGarmnd BT"/>
          <w:i/>
          <w:szCs w:val="24"/>
        </w:rPr>
      </w:pPr>
    </w:p>
    <w:p w:rsidR="003C567A" w:rsidRPr="007B2136" w:rsidRDefault="003C567A" w:rsidP="003C567A">
      <w:pPr>
        <w:ind w:left="567" w:hanging="567"/>
        <w:rPr>
          <w:rFonts w:ascii="OrigGarmnd BT" w:hAnsi="OrigGarmnd BT"/>
          <w:b/>
          <w:szCs w:val="24"/>
        </w:rPr>
      </w:pP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13. Förslag till Europaparlamentets och rådets direktiv om</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 xml:space="preserve">föroreningar orsakade av fartyg </w:t>
      </w:r>
      <w:r w:rsidRPr="007B2136">
        <w:rPr>
          <w:rFonts w:ascii="OrigGarmnd BT" w:hAnsi="OrigGarmnd BT"/>
          <w:b/>
          <w:color w:val="000000"/>
          <w:szCs w:val="24"/>
        </w:rPr>
        <w:t>(R)</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sym w:font="Symbol" w:char="F02D"/>
      </w:r>
      <w:r w:rsidRPr="007B2136">
        <w:rPr>
          <w:rFonts w:ascii="OrigGarmnd BT" w:hAnsi="OrigGarmnd BT"/>
          <w:b/>
          <w:szCs w:val="24"/>
        </w:rPr>
        <w:tab/>
        <w:t>Lägesrapport</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(Sr Ask)</w:t>
      </w: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3E14E0" w:rsidRPr="007B2136" w:rsidRDefault="003E14E0" w:rsidP="003E14E0">
      <w:pPr>
        <w:pStyle w:val="RKnormal"/>
      </w:pPr>
      <w:r w:rsidRPr="007B2136">
        <w:t>Information om förhandlingsläget</w:t>
      </w:r>
    </w:p>
    <w:p w:rsidR="003E14E0" w:rsidRPr="007B2136" w:rsidRDefault="003E14E0" w:rsidP="003E14E0">
      <w:pPr>
        <w:pStyle w:val="RKnormal"/>
      </w:pPr>
      <w:r w:rsidRPr="007B2136">
        <w:t>Något dokument inför rådet har inte presenterats</w:t>
      </w:r>
    </w:p>
    <w:p w:rsidR="003E14E0" w:rsidRPr="007B2136" w:rsidRDefault="003E14E0" w:rsidP="003E14E0">
      <w:pPr>
        <w:pStyle w:val="RKnormal"/>
      </w:pPr>
    </w:p>
    <w:p w:rsidR="003E14E0" w:rsidRPr="007B2136" w:rsidRDefault="003E14E0" w:rsidP="003E14E0">
      <w:pPr>
        <w:rPr>
          <w:rFonts w:ascii="OrigGarmnd BT" w:hAnsi="OrigGarmnd BT"/>
          <w:i/>
        </w:rPr>
      </w:pPr>
      <w:r w:rsidRPr="007B2136">
        <w:rPr>
          <w:rFonts w:ascii="OrigGarmnd BT" w:hAnsi="OrigGarmnd BT"/>
          <w:i/>
        </w:rPr>
        <w:t>Tidigare behandlad vid samråd med EU-nämnden:</w:t>
      </w:r>
    </w:p>
    <w:p w:rsidR="003E14E0" w:rsidRPr="007B2136" w:rsidRDefault="003E14E0" w:rsidP="003E14E0">
      <w:pPr>
        <w:rPr>
          <w:rFonts w:ascii="OrigGarmnd BT" w:hAnsi="OrigGarmnd BT"/>
        </w:rPr>
      </w:pPr>
      <w:r w:rsidRPr="007B2136">
        <w:rPr>
          <w:rFonts w:ascii="OrigGarmnd BT" w:hAnsi="OrigGarmnd BT"/>
        </w:rPr>
        <w:t>22 februari 2008 – Information om att KOM hade för avsikt att under mars månad presentera ett direktivförslag</w:t>
      </w:r>
    </w:p>
    <w:p w:rsidR="003E14E0" w:rsidRPr="007B2136" w:rsidRDefault="003E14E0" w:rsidP="003E14E0">
      <w:pPr>
        <w:jc w:val="both"/>
        <w:rPr>
          <w:rFonts w:ascii="OrigGarmnd BT" w:hAnsi="OrigGarmnd BT"/>
          <w:i/>
        </w:rPr>
      </w:pPr>
    </w:p>
    <w:p w:rsidR="003C567A" w:rsidRPr="007B2136" w:rsidRDefault="003C567A" w:rsidP="003C567A">
      <w:pPr>
        <w:rPr>
          <w:rFonts w:ascii="OrigGarmnd BT" w:hAnsi="OrigGarmnd BT"/>
          <w:i/>
          <w:szCs w:val="24"/>
        </w:rPr>
      </w:pPr>
      <w:r w:rsidRPr="007B2136">
        <w:rPr>
          <w:rFonts w:ascii="OrigGarmnd BT" w:hAnsi="OrigGarmnd BT"/>
          <w:i/>
          <w:szCs w:val="24"/>
        </w:rPr>
        <w:t>Bakgrund</w:t>
      </w:r>
    </w:p>
    <w:p w:rsidR="003E14E0" w:rsidRPr="007B2136" w:rsidRDefault="003E14E0" w:rsidP="003E14E0">
      <w:pPr>
        <w:rPr>
          <w:rFonts w:ascii="OrigGarmnd BT" w:hAnsi="OrigGarmnd BT"/>
        </w:rPr>
      </w:pPr>
      <w:r w:rsidRPr="007B2136">
        <w:rPr>
          <w:rFonts w:ascii="OrigGarmnd BT" w:hAnsi="OrigGarmnd BT"/>
        </w:rPr>
        <w:t>Under 2005 antogs dels ett direktiv om föroreningar förorsakade av far</w:t>
      </w:r>
      <w:r w:rsidRPr="007B2136">
        <w:rPr>
          <w:rFonts w:ascii="OrigGarmnd BT" w:hAnsi="OrigGarmnd BT"/>
        </w:rPr>
        <w:softHyphen/>
        <w:t>tyg och införandet av sanktioner för överträdelser, dels ett rambeslut om förstärkning av det straffrättsliga regelverket för bekämpande av föroreningar förorsa</w:t>
      </w:r>
      <w:r w:rsidRPr="007B2136">
        <w:rPr>
          <w:rFonts w:ascii="OrigGarmnd BT" w:hAnsi="OrigGarmnd BT"/>
        </w:rPr>
        <w:softHyphen/>
        <w:t>kade av fartyg. Syftet med rättsakterna var att i gemenskaps</w:t>
      </w:r>
      <w:r w:rsidRPr="007B2136">
        <w:rPr>
          <w:rFonts w:ascii="OrigGarmnd BT" w:hAnsi="OrigGarmnd BT"/>
        </w:rPr>
        <w:softHyphen/>
        <w:t>lagstiftningen in</w:t>
      </w:r>
      <w:r w:rsidRPr="007B2136">
        <w:rPr>
          <w:rFonts w:ascii="OrigGarmnd BT" w:hAnsi="OrigGarmnd BT"/>
        </w:rPr>
        <w:softHyphen/>
        <w:t>förliva internationella normer om föroreningar förorsakade av fartyg och att, genom avskräckande åtgärder i form av straffrättsliga och administrativa sanktioner, uppnå en högre säker</w:t>
      </w:r>
      <w:r w:rsidRPr="007B2136">
        <w:rPr>
          <w:rFonts w:ascii="OrigGarmnd BT" w:hAnsi="OrigGarmnd BT"/>
        </w:rPr>
        <w:softHyphen/>
        <w:t>hets- och miljöskyddsnivå vid sjötran</w:t>
      </w:r>
      <w:r w:rsidRPr="007B2136">
        <w:rPr>
          <w:rFonts w:ascii="OrigGarmnd BT" w:hAnsi="OrigGarmnd BT"/>
        </w:rPr>
        <w:softHyphen/>
        <w:t xml:space="preserve">sporter. </w:t>
      </w:r>
    </w:p>
    <w:p w:rsidR="003E14E0" w:rsidRPr="007B2136" w:rsidRDefault="003E14E0" w:rsidP="003E14E0">
      <w:pPr>
        <w:rPr>
          <w:rFonts w:ascii="OrigGarmnd BT" w:hAnsi="OrigGarmnd BT"/>
        </w:rPr>
      </w:pPr>
    </w:p>
    <w:p w:rsidR="003E14E0" w:rsidRPr="007B2136" w:rsidRDefault="003E14E0" w:rsidP="003E14E0">
      <w:pPr>
        <w:rPr>
          <w:rFonts w:ascii="OrigGarmnd BT" w:hAnsi="OrigGarmnd BT"/>
        </w:rPr>
      </w:pPr>
      <w:r w:rsidRPr="007B2136">
        <w:rPr>
          <w:rFonts w:ascii="OrigGarmnd BT" w:hAnsi="OrigGarmnd BT"/>
        </w:rPr>
        <w:t>Genom en dom av EG-domstolen i okto</w:t>
      </w:r>
      <w:r w:rsidR="00B31335" w:rsidRPr="007B2136">
        <w:rPr>
          <w:rFonts w:ascii="OrigGarmnd BT" w:hAnsi="OrigGarmnd BT"/>
        </w:rPr>
        <w:t xml:space="preserve">ber 2007 </w:t>
      </w:r>
      <w:r w:rsidRPr="007B2136">
        <w:rPr>
          <w:rFonts w:ascii="OrigGarmnd BT" w:hAnsi="OrigGarmnd BT"/>
        </w:rPr>
        <w:t>ogiltigförkla</w:t>
      </w:r>
      <w:r w:rsidRPr="007B2136">
        <w:rPr>
          <w:rFonts w:ascii="OrigGarmnd BT" w:hAnsi="OrigGarmnd BT"/>
        </w:rPr>
        <w:softHyphen/>
        <w:t>rades rambe</w:t>
      </w:r>
      <w:r w:rsidRPr="007B2136">
        <w:rPr>
          <w:rFonts w:ascii="OrigGarmnd BT" w:hAnsi="OrigGarmnd BT"/>
        </w:rPr>
        <w:softHyphen/>
        <w:t>slutet. Det nu aktuella direktivförslag syftar till att fylla ut det rättsliga tomrum som uppstod i och med att rambeslu</w:t>
      </w:r>
      <w:r w:rsidRPr="007B2136">
        <w:rPr>
          <w:rFonts w:ascii="OrigGarmnd BT" w:hAnsi="OrigGarmnd BT"/>
        </w:rPr>
        <w:softHyphen/>
        <w:t>tet ogiltigförkla</w:t>
      </w:r>
      <w:r w:rsidRPr="007B2136">
        <w:rPr>
          <w:rFonts w:ascii="OrigGarmnd BT" w:hAnsi="OrigGarmnd BT"/>
        </w:rPr>
        <w:softHyphen/>
        <w:t>rades. Detta ska ske genom att införliva rambeslutets bestämmelser om sanktioner, utom såvitt avser arten och nivån på dessa, i direktivet</w:t>
      </w:r>
      <w:r w:rsidR="00B31335" w:rsidRPr="007B2136">
        <w:rPr>
          <w:rFonts w:ascii="OrigGarmnd BT" w:hAnsi="OrigGarmnd BT"/>
        </w:rPr>
        <w:t xml:space="preserve"> om föroreningar orsakade av fartyg</w:t>
      </w:r>
      <w:r w:rsidRPr="007B2136">
        <w:rPr>
          <w:rFonts w:ascii="OrigGarmnd BT" w:hAnsi="OrigGarmnd BT"/>
        </w:rPr>
        <w:t xml:space="preserve">. </w:t>
      </w:r>
    </w:p>
    <w:p w:rsidR="003E14E0" w:rsidRPr="007B2136" w:rsidRDefault="003E14E0" w:rsidP="003E14E0">
      <w:pPr>
        <w:pStyle w:val="RKnormal"/>
      </w:pPr>
    </w:p>
    <w:p w:rsidR="003E14E0" w:rsidRPr="007B2136" w:rsidRDefault="003E14E0" w:rsidP="003E14E0">
      <w:pPr>
        <w:pStyle w:val="RKnormal"/>
      </w:pPr>
      <w:r w:rsidRPr="007B2136">
        <w:rPr>
          <w:i/>
        </w:rPr>
        <w:t>Förhandlingsläge:</w:t>
      </w:r>
    </w:p>
    <w:p w:rsidR="003E14E0" w:rsidRPr="007B2136" w:rsidRDefault="003E14E0" w:rsidP="003E14E0">
      <w:pPr>
        <w:pStyle w:val="RKnormal"/>
      </w:pPr>
      <w:r w:rsidRPr="007B2136">
        <w:t xml:space="preserve">Förslaget behandlas sedan början av april i rådsarbetsgruppen för materiell straffrätt. </w:t>
      </w:r>
    </w:p>
    <w:p w:rsidR="003E14E0" w:rsidRPr="007B2136" w:rsidRDefault="003E14E0" w:rsidP="003C567A">
      <w:pPr>
        <w:rPr>
          <w:rFonts w:ascii="OrigGarmnd BT" w:hAnsi="OrigGarmnd BT"/>
          <w:i/>
          <w:szCs w:val="24"/>
        </w:rPr>
      </w:pP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b/>
          <w:szCs w:val="24"/>
        </w:rPr>
      </w:pPr>
      <w:r w:rsidRPr="007B2136">
        <w:rPr>
          <w:rFonts w:ascii="OrigGarmnd BT" w:hAnsi="OrigGarmnd BT"/>
          <w:b/>
          <w:szCs w:val="24"/>
        </w:rPr>
        <w:t xml:space="preserve">14. Initiativ om ändring av Eurojustbeslutet </w:t>
      </w:r>
      <w:r w:rsidRPr="007B2136">
        <w:rPr>
          <w:rFonts w:ascii="OrigGarmnd BT" w:hAnsi="OrigGarmnd BT"/>
          <w:b/>
          <w:color w:val="000000"/>
          <w:szCs w:val="24"/>
        </w:rPr>
        <w:t>(R)</w:t>
      </w:r>
    </w:p>
    <w:p w:rsidR="003C567A" w:rsidRPr="007B2136" w:rsidRDefault="003C567A" w:rsidP="003C567A">
      <w:pPr>
        <w:rPr>
          <w:rFonts w:ascii="OrigGarmnd BT" w:hAnsi="OrigGarmnd BT"/>
          <w:b/>
          <w:szCs w:val="24"/>
        </w:rPr>
      </w:pPr>
      <w:r w:rsidRPr="007B2136">
        <w:rPr>
          <w:rFonts w:ascii="OrigGarmnd BT" w:hAnsi="OrigGarmnd BT"/>
          <w:b/>
          <w:szCs w:val="24"/>
        </w:rPr>
        <w:sym w:font="Symbol" w:char="F02D"/>
      </w:r>
      <w:r w:rsidRPr="007B2136">
        <w:rPr>
          <w:rFonts w:ascii="OrigGarmnd BT" w:hAnsi="OrigGarmnd BT"/>
          <w:b/>
          <w:szCs w:val="24"/>
        </w:rPr>
        <w:tab/>
        <w:t>Allmän riktlinje om vissa frågor</w:t>
      </w:r>
    </w:p>
    <w:p w:rsidR="003C567A" w:rsidRPr="007B2136" w:rsidRDefault="003C567A" w:rsidP="003C567A">
      <w:pPr>
        <w:rPr>
          <w:rFonts w:ascii="OrigGarmnd BT" w:hAnsi="OrigGarmnd BT"/>
          <w:b/>
          <w:szCs w:val="24"/>
        </w:rPr>
      </w:pPr>
      <w:r w:rsidRPr="007B2136">
        <w:rPr>
          <w:rFonts w:ascii="OrigGarmnd BT" w:hAnsi="OrigGarmnd BT"/>
          <w:b/>
          <w:szCs w:val="24"/>
        </w:rPr>
        <w:t>(Sr Ask)</w:t>
      </w: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CB7C13" w:rsidRPr="007B2136" w:rsidRDefault="00CB7C13" w:rsidP="00CB7C13">
      <w:pPr>
        <w:pStyle w:val="RKnormal"/>
      </w:pPr>
      <w:r w:rsidRPr="007B2136">
        <w:t xml:space="preserve">Rådet ska  </w:t>
      </w:r>
      <w:r w:rsidRPr="007B2136">
        <w:rPr>
          <w:i/>
        </w:rPr>
        <w:t xml:space="preserve">utifrån den preliminära information vi fått </w:t>
      </w:r>
      <w:r w:rsidRPr="007B2136">
        <w:t xml:space="preserve">enas om nya lydelser beträffande ovan nämnda artiklar. </w:t>
      </w:r>
    </w:p>
    <w:p w:rsidR="00CB7C13" w:rsidRPr="007B2136" w:rsidRDefault="00CB7C13" w:rsidP="003C567A">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Bakgrund</w:t>
      </w:r>
    </w:p>
    <w:p w:rsidR="00CB7C13" w:rsidRPr="007B2136" w:rsidRDefault="00CB7C13" w:rsidP="00CB7C13">
      <w:pPr>
        <w:pStyle w:val="RKnormal"/>
      </w:pPr>
      <w:r w:rsidRPr="007B2136">
        <w:t>Efter initiativ från Sverige, Frankrike, Belgien och Portugal initierades år 2002 genom ett beslut av Europeiska rådet EU:s åklagarsamarbete, Eurojust. Myndighetens huvuduppgifter är att främja och förbättra samarbete och samordning mellan medlemsstaternas brottsbekämpande myndigheter vid bekämpandet av grov gränsöverskridande brottslighet. Eurojust ska bl.a. hjälpa medlemsstaterna i det rättsliga samarbetet i frågor om t.ex. internationell rättslig hjälp och utlämning. Eurojust kan på begäran av en medlemsstat också hjälpa till med utredningar och åtal som rör en medlemsstat eller ett land utanför EU, förutsatt att det finns ett samarbetsavtal med detta land.</w:t>
      </w:r>
    </w:p>
    <w:p w:rsidR="00CB7C13" w:rsidRPr="007B2136" w:rsidRDefault="00CB7C13" w:rsidP="00CB7C13">
      <w:pPr>
        <w:pStyle w:val="RKnormal"/>
      </w:pPr>
    </w:p>
    <w:p w:rsidR="00CB7C13" w:rsidRPr="007B2136" w:rsidRDefault="00CB7C13" w:rsidP="00CB7C13">
      <w:pPr>
        <w:pStyle w:val="RKnormal"/>
      </w:pPr>
      <w:r w:rsidRPr="007B2136">
        <w:t>Eurojust består av en nationell medlem från varje medlemsland. Varje  medlem får biträdas av en eller flera personer. Eurojust kan utföra sina uppgifter antingen som ett kollegium, eller genom en eller flera nationella medlemmar. Till hjälp finns en administrativ avdelning under ledning av en administrativ direktör. De nationella medlemmarna lyder under de nationella lagarna i sitt land. Varje medlemsland bestämmer själv om den nationella medlemmen ska ha några rättsliga befogenheter i förhållande till sitt hemland. För de anställda vid sekretariatet gäller samma regler som för övriga EG-tjänstemän. Den svenska nationella medlemmen är åklagare och hör till Riksåklagarens kansli, med placering i Haag.</w:t>
      </w:r>
    </w:p>
    <w:p w:rsidR="00CB7C13" w:rsidRPr="007B2136" w:rsidRDefault="00CB7C13" w:rsidP="00CB7C13">
      <w:pPr>
        <w:pStyle w:val="RKnormal"/>
      </w:pPr>
    </w:p>
    <w:p w:rsidR="00CB7C13" w:rsidRPr="007B2136" w:rsidRDefault="00CB7C13" w:rsidP="00CB7C13">
      <w:pPr>
        <w:pStyle w:val="RKnormal"/>
      </w:pPr>
      <w:r w:rsidRPr="007B2136">
        <w:t xml:space="preserve">Eurojust har befogenhet att uppmana rättsliga myndigheter i  medlemsstaterna som berörs av ett ärende att genomföra brottsutredningar och väcka åtal. Eurojust kan vidare uppmana de berörda myndigheterna att samordna utredningar. Eurojust har dock inte några egna rättsliga befogenheter. Beslut i brottsutredningar fattas alltid på nationell nivå, av åklagare, domare eller andra personer med motsvarande behörighet, med tillämpning av nationell lag. De ärendetyper som hänvisas till Eurojust är bl.a. bedrägerier, narkotikabrott, terrorism, människohandel och penningtvätt. </w:t>
      </w:r>
    </w:p>
    <w:p w:rsidR="00CB7C13" w:rsidRPr="007B2136" w:rsidRDefault="00CB7C13" w:rsidP="00CB7C13">
      <w:pPr>
        <w:pStyle w:val="RKnormal"/>
      </w:pPr>
    </w:p>
    <w:p w:rsidR="00CB7C13" w:rsidRPr="007B2136" w:rsidRDefault="00CB7C13" w:rsidP="00CB7C13">
      <w:pPr>
        <w:pStyle w:val="RKnormal"/>
      </w:pPr>
      <w:r w:rsidRPr="007B2136">
        <w:t xml:space="preserve">Eurojust har sedan inrättandet utvecklats på ett positivt sätt med ett ständigt ökande antal ärenden som hänvisas till myndigheten från medlemsstaterna. År 2007 har över 1000 ärenden hänvisats dit. Sex års erfarenheter från samarbetet visar dock att det finns utrymme för och behov av att effektivisera Eurojust. </w:t>
      </w:r>
    </w:p>
    <w:p w:rsidR="00CB7C13" w:rsidRPr="007B2136" w:rsidRDefault="00CB7C13" w:rsidP="003C567A">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Svensk ståndpunkt</w:t>
      </w:r>
    </w:p>
    <w:p w:rsidR="00CB7C13" w:rsidRPr="007B2136" w:rsidRDefault="00CB7C13" w:rsidP="00CB7C13">
      <w:pPr>
        <w:pStyle w:val="RKnormal"/>
      </w:pPr>
      <w:r w:rsidRPr="007B2136">
        <w:t>Eurojust, som tillkommit på initiativ av bl.a. Sverige, är en väl fungerande myndighet som har en viktig funktion i bekämpningen av grov gränsöverskridande brottslighet. Det finns dock behov av och utrymme för att ytterligare effektivisera Eurojustsamarbetet. De under hösten av bl.a. Sverige framtagna förslagen till reviderat Eurojustbeslut innebär en viktig förstärkning av det mellanstatliga samarbetet och det är angeläget att Sverige verkar för att de genomförs.</w:t>
      </w:r>
    </w:p>
    <w:p w:rsidR="00CB7C13" w:rsidRPr="007B2136" w:rsidRDefault="00CB7C13" w:rsidP="00CB7C13">
      <w:pPr>
        <w:pStyle w:val="RKnormal"/>
      </w:pPr>
    </w:p>
    <w:p w:rsidR="00CB7C13" w:rsidRPr="007B2136" w:rsidRDefault="00CB7C13" w:rsidP="00CB7C13">
      <w:pPr>
        <w:pStyle w:val="RKnormal"/>
      </w:pPr>
      <w:r w:rsidRPr="007B2136">
        <w:t>Flertalet av de aktuella artiklarna är centrala för att åstadkomma ett mer effektivt Eurojust.</w:t>
      </w:r>
    </w:p>
    <w:p w:rsidR="00CB7C13" w:rsidRPr="007B2136" w:rsidRDefault="00CB7C13" w:rsidP="00CB7C13">
      <w:pPr>
        <w:pStyle w:val="RKnormal"/>
      </w:pPr>
    </w:p>
    <w:p w:rsidR="00CB7C13" w:rsidRPr="007B2136" w:rsidRDefault="00CB7C13" w:rsidP="00CB7C13">
      <w:pPr>
        <w:pStyle w:val="RKnormal"/>
      </w:pPr>
      <w:r w:rsidRPr="007B2136">
        <w:t xml:space="preserve">Sverige kan stödja den föreslagna lydelsen av de aktuella artiklarna i utkast till nytt Eurojustbeslut och bör verka för att RIF-rådet enas om innehållet i dessa.  </w:t>
      </w:r>
    </w:p>
    <w:p w:rsidR="00CB7C13" w:rsidRPr="007B2136" w:rsidRDefault="00CB7C13" w:rsidP="003C567A">
      <w:pPr>
        <w:rPr>
          <w:rFonts w:ascii="OrigGarmnd BT" w:hAnsi="OrigGarmnd BT"/>
          <w:i/>
          <w:szCs w:val="24"/>
        </w:rPr>
      </w:pPr>
    </w:p>
    <w:p w:rsidR="00CB7C13" w:rsidRPr="007B2136" w:rsidRDefault="00CB7C13" w:rsidP="003C567A">
      <w:pPr>
        <w:rPr>
          <w:rFonts w:ascii="OrigGarmnd BT" w:hAnsi="OrigGarmnd BT"/>
          <w:szCs w:val="24"/>
        </w:rPr>
      </w:pPr>
      <w:r w:rsidRPr="007B2136">
        <w:rPr>
          <w:rFonts w:ascii="OrigGarmnd BT" w:hAnsi="OrigGarmnd BT"/>
          <w:szCs w:val="24"/>
        </w:rPr>
        <w:t xml:space="preserve">Se vidare i </w:t>
      </w:r>
      <w:r w:rsidR="00E914E8" w:rsidRPr="007B2136">
        <w:rPr>
          <w:rFonts w:ascii="OrigGarmnd BT" w:hAnsi="OrigGarmnd BT"/>
          <w:szCs w:val="24"/>
          <w:u w:val="single"/>
        </w:rPr>
        <w:t xml:space="preserve">bifogad </w:t>
      </w:r>
      <w:r w:rsidRPr="007B2136">
        <w:rPr>
          <w:rFonts w:ascii="OrigGarmnd BT" w:hAnsi="OrigGarmnd BT"/>
          <w:szCs w:val="24"/>
          <w:u w:val="single"/>
        </w:rPr>
        <w:t>promemoria</w:t>
      </w:r>
      <w:r w:rsidRPr="007B2136">
        <w:rPr>
          <w:rFonts w:ascii="OrigGarmnd BT" w:hAnsi="OrigGarmnd BT"/>
          <w:szCs w:val="24"/>
        </w:rPr>
        <w:t>.</w:t>
      </w:r>
    </w:p>
    <w:p w:rsidR="002D6DB4" w:rsidRPr="007B2136" w:rsidRDefault="002D6DB4" w:rsidP="003C567A">
      <w:pPr>
        <w:rPr>
          <w:rFonts w:ascii="OrigGarmnd BT" w:hAnsi="OrigGarmnd BT"/>
          <w:szCs w:val="24"/>
        </w:rPr>
      </w:pPr>
    </w:p>
    <w:p w:rsidR="009C0C8D" w:rsidRPr="007B2136" w:rsidRDefault="009C0C8D" w:rsidP="003C567A">
      <w:pPr>
        <w:rPr>
          <w:rFonts w:ascii="OrigGarmnd BT" w:hAnsi="OrigGarmnd BT"/>
          <w:b/>
          <w:szCs w:val="24"/>
        </w:rPr>
      </w:pPr>
    </w:p>
    <w:p w:rsidR="003C567A" w:rsidRPr="007B2136" w:rsidRDefault="003C567A" w:rsidP="003C567A">
      <w:pPr>
        <w:rPr>
          <w:rFonts w:ascii="OrigGarmnd BT" w:hAnsi="OrigGarmnd BT"/>
          <w:b/>
          <w:szCs w:val="24"/>
        </w:rPr>
      </w:pPr>
      <w:r w:rsidRPr="007B2136">
        <w:rPr>
          <w:rFonts w:ascii="OrigGarmnd BT" w:hAnsi="OrigGarmnd BT"/>
          <w:b/>
          <w:szCs w:val="24"/>
        </w:rPr>
        <w:t xml:space="preserve">15. Initiativ om rambeslut om verkställighet av utevarodomar </w:t>
      </w:r>
      <w:r w:rsidRPr="007B2136">
        <w:rPr>
          <w:rFonts w:ascii="OrigGarmnd BT" w:hAnsi="OrigGarmnd BT"/>
          <w:b/>
          <w:color w:val="000000"/>
          <w:szCs w:val="24"/>
        </w:rPr>
        <w:t>(R)</w:t>
      </w:r>
    </w:p>
    <w:p w:rsidR="003C567A" w:rsidRPr="007B2136" w:rsidRDefault="003C567A" w:rsidP="003C567A">
      <w:pPr>
        <w:rPr>
          <w:rFonts w:ascii="OrigGarmnd BT" w:hAnsi="OrigGarmnd BT"/>
          <w:b/>
          <w:szCs w:val="24"/>
        </w:rPr>
      </w:pPr>
      <w:r w:rsidRPr="007B2136">
        <w:rPr>
          <w:rFonts w:ascii="OrigGarmnd BT" w:hAnsi="OrigGarmnd BT"/>
          <w:b/>
          <w:szCs w:val="24"/>
        </w:rPr>
        <w:sym w:font="Symbol" w:char="F02D"/>
      </w:r>
      <w:r w:rsidRPr="007B2136">
        <w:rPr>
          <w:rFonts w:ascii="OrigGarmnd BT" w:hAnsi="OrigGarmnd BT"/>
          <w:b/>
          <w:szCs w:val="24"/>
        </w:rPr>
        <w:tab/>
        <w:t>Allmän riktlinje</w:t>
      </w:r>
    </w:p>
    <w:p w:rsidR="003C567A" w:rsidRPr="007B2136" w:rsidRDefault="003C567A" w:rsidP="003C567A">
      <w:pPr>
        <w:rPr>
          <w:rFonts w:ascii="OrigGarmnd BT" w:hAnsi="OrigGarmnd BT"/>
          <w:b/>
          <w:szCs w:val="24"/>
        </w:rPr>
      </w:pPr>
      <w:r w:rsidRPr="007B2136">
        <w:rPr>
          <w:rFonts w:ascii="OrigGarmnd BT" w:hAnsi="OrigGarmnd BT"/>
          <w:b/>
          <w:szCs w:val="24"/>
        </w:rPr>
        <w:t>(Sr Ask)</w:t>
      </w: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1D399F" w:rsidRPr="007B2136" w:rsidRDefault="001D399F" w:rsidP="003C567A">
      <w:pPr>
        <w:rPr>
          <w:rFonts w:ascii="OrigGarmnd BT" w:hAnsi="OrigGarmnd BT"/>
          <w:szCs w:val="24"/>
        </w:rPr>
      </w:pPr>
      <w:r w:rsidRPr="007B2136">
        <w:rPr>
          <w:rFonts w:ascii="OrigGarmnd BT" w:hAnsi="OrigGarmnd BT"/>
          <w:szCs w:val="24"/>
        </w:rPr>
        <w:t>Politisk överenskommelse om hela förslaget till rambeslut.</w:t>
      </w:r>
    </w:p>
    <w:p w:rsidR="001D399F" w:rsidRPr="007B2136" w:rsidRDefault="001D399F" w:rsidP="003C567A">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Bakgrund</w:t>
      </w:r>
    </w:p>
    <w:p w:rsidR="00810120" w:rsidRPr="007B2136" w:rsidRDefault="00810120" w:rsidP="00810120">
      <w:pPr>
        <w:pStyle w:val="RKnormal"/>
      </w:pPr>
      <w:r w:rsidRPr="007B2136">
        <w:t>Slovenien har tillsammans med Sverige, Frankrike, Slovakien, Storbritan</w:t>
      </w:r>
      <w:r w:rsidRPr="007B2136">
        <w:softHyphen/>
        <w:t>nien, Tyskland och Tjeckien lagt fram ett förslag till rambeslut om verk</w:t>
      </w:r>
      <w:r w:rsidRPr="007B2136">
        <w:softHyphen/>
        <w:t>ställighet av utevarodomar. Rambeslutet innebär att bestämmelser om utevarodomar som återfinns i redan antagna eller överenskomna ram</w:t>
      </w:r>
      <w:r w:rsidRPr="007B2136">
        <w:softHyphen/>
        <w:t>beslut (t.ex. rambesluten om den europeiska arresteringsordern och erkännande och verkställighet av fängelsestraff) ändras och får, i huvud</w:t>
      </w:r>
      <w:r w:rsidRPr="007B2136">
        <w:softHyphen/>
        <w:t xml:space="preserve">sak, en likartad reglering. Idag regleras frågan om utevarodomar olika i rambeslut som reglerar det straffrättsliga samarbetet. </w:t>
      </w:r>
    </w:p>
    <w:p w:rsidR="00810120" w:rsidRPr="007B2136" w:rsidRDefault="00810120" w:rsidP="00810120">
      <w:pPr>
        <w:pStyle w:val="RKnormal"/>
      </w:pPr>
    </w:p>
    <w:p w:rsidR="00810120" w:rsidRPr="007B2136" w:rsidRDefault="00810120" w:rsidP="00810120">
      <w:pPr>
        <w:pStyle w:val="RKnormal"/>
      </w:pPr>
      <w:r w:rsidRPr="007B2136">
        <w:t>Förhandlingarna inleddes i februari i år i den straffrättsliga rådsarbets</w:t>
      </w:r>
      <w:r w:rsidRPr="007B2136">
        <w:softHyphen/>
        <w:t>gruppen. SI:s målsättning är att förhandla klart förslaget under sitt ord</w:t>
      </w:r>
      <w:r w:rsidRPr="007B2136">
        <w:softHyphen/>
        <w:t>förandeskap och nå en politisk överenskommelse vid rådets möte i juni. Förslaget lyftes i sin helhet till RIF</w:t>
      </w:r>
      <w:r w:rsidR="002F60BA" w:rsidRPr="007B2136">
        <w:t>-rådet</w:t>
      </w:r>
      <w:r w:rsidRPr="007B2136">
        <w:t xml:space="preserve"> den 18 april men blockerades av tre medlemsstater. En stat angav politiska skäl till varför de inte kunde ge sitt godkännande (regeringsombildning). För en medlemsstat handlade det om att </w:t>
      </w:r>
      <w:r w:rsidR="002F60BA" w:rsidRPr="007B2136">
        <w:t>ytterligare stärka skyddet för en enskild</w:t>
      </w:r>
      <w:r w:rsidRPr="007B2136">
        <w:t xml:space="preserve"> som dömts i sin utevaro och som begärs överlämnad enligt en europeisk arresteringsor</w:t>
      </w:r>
      <w:r w:rsidRPr="007B2136">
        <w:softHyphen/>
        <w:t>der och ska ges rätt till en ny prövning efter överlämnandet. Den berör</w:t>
      </w:r>
      <w:r w:rsidRPr="007B2136">
        <w:softHyphen/>
        <w:t xml:space="preserve">de ska bl.a. efter överlämnandet och för det fall att denne begär en ny prövning av saken, ha rätt att få häktningen regelbundet omprövad. För det fall att den berörde aldrig sett domen ska denne </w:t>
      </w:r>
      <w:r w:rsidR="002F60BA" w:rsidRPr="007B2136">
        <w:t xml:space="preserve">också </w:t>
      </w:r>
      <w:r w:rsidRPr="007B2136">
        <w:t xml:space="preserve">ha rätt att få del av domen innan ett överlämnade. Detta ska dock inte föranleda att några tidsfrister för ex. begäran om omprövning,  börjar löpa. Därutöver rörde det sig om mindre förtydliganden i texten. </w:t>
      </w:r>
    </w:p>
    <w:p w:rsidR="00810120" w:rsidRPr="007B2136" w:rsidRDefault="00810120" w:rsidP="00810120">
      <w:pPr>
        <w:pStyle w:val="RKnormal"/>
      </w:pPr>
    </w:p>
    <w:p w:rsidR="00810120" w:rsidRPr="007B2136" w:rsidRDefault="00810120" w:rsidP="00810120">
      <w:pPr>
        <w:pStyle w:val="RKnormal"/>
      </w:pPr>
      <w:r w:rsidRPr="007B2136">
        <w:t xml:space="preserve">Förhandlingar pågår för närvarande i dessa delar och olika textförslag har presenterats av ORDF och berörda medlemsstater. </w:t>
      </w:r>
    </w:p>
    <w:p w:rsidR="00810120" w:rsidRPr="007B2136" w:rsidRDefault="00810120" w:rsidP="00810120">
      <w:pPr>
        <w:pStyle w:val="RKnormal"/>
      </w:pPr>
    </w:p>
    <w:p w:rsidR="00810120" w:rsidRPr="007B2136" w:rsidRDefault="00810120" w:rsidP="00810120">
      <w:pPr>
        <w:pStyle w:val="RKnormal"/>
      </w:pPr>
      <w:r w:rsidRPr="007B2136">
        <w:t>Efter rådets möte har förhandlingar mellan medlemsstaterna fortsatt för att lösa ut de kvarvarande frågorna. På nytt lyfts nu hela förslaget till RIF</w:t>
      </w:r>
      <w:r w:rsidR="00ED7BE4" w:rsidRPr="007B2136">
        <w:t>-rådet</w:t>
      </w:r>
      <w:r w:rsidRPr="007B2136">
        <w:t xml:space="preserve"> i syfte att nå en politisk överenskommelse. </w:t>
      </w:r>
    </w:p>
    <w:p w:rsidR="006A003B" w:rsidRPr="007B2136" w:rsidRDefault="006A003B" w:rsidP="006A003B">
      <w:pPr>
        <w:pStyle w:val="RKnormal"/>
      </w:pPr>
    </w:p>
    <w:p w:rsidR="003C567A" w:rsidRPr="007B2136" w:rsidRDefault="003C567A" w:rsidP="003C567A">
      <w:pPr>
        <w:rPr>
          <w:rFonts w:ascii="OrigGarmnd BT" w:hAnsi="OrigGarmnd BT"/>
          <w:i/>
          <w:szCs w:val="24"/>
        </w:rPr>
      </w:pPr>
      <w:r w:rsidRPr="007B2136">
        <w:rPr>
          <w:rFonts w:ascii="OrigGarmnd BT" w:hAnsi="OrigGarmnd BT"/>
          <w:i/>
          <w:szCs w:val="24"/>
        </w:rPr>
        <w:t>Svensk ståndpunkt</w:t>
      </w:r>
    </w:p>
    <w:p w:rsidR="00810120" w:rsidRPr="007B2136" w:rsidRDefault="00810120" w:rsidP="00810120">
      <w:pPr>
        <w:pStyle w:val="RKnormal"/>
      </w:pPr>
      <w:r w:rsidRPr="007B2136">
        <w:t>Sverige stödjer, som initiativtagare, den utgångspunkt som rambeslutet har, dvs. att det i tillämpningen av principen om ömsesidigt erkännande är av vikt att hitta en balans mellan att skydda den enskildes rättigheter och ett effektivt samarbete. Genom att finna en enhetlig reglering be</w:t>
      </w:r>
      <w:r w:rsidRPr="007B2136">
        <w:softHyphen/>
        <w:t xml:space="preserve">träffande när en utevarodom ska verkställas eller inte samtidigt som en viss miniminivå regleras för att utevarodomar ska accepteras, skapas goda förutsättningar för att hitta denna balans. </w:t>
      </w:r>
    </w:p>
    <w:p w:rsidR="00810120" w:rsidRPr="007B2136" w:rsidRDefault="00810120" w:rsidP="00810120">
      <w:pPr>
        <w:pStyle w:val="RKnormal"/>
      </w:pPr>
    </w:p>
    <w:p w:rsidR="00810120" w:rsidRPr="007B2136" w:rsidRDefault="00810120" w:rsidP="00810120">
      <w:pPr>
        <w:pStyle w:val="RKnormal"/>
      </w:pPr>
      <w:r w:rsidRPr="007B2136">
        <w:t>Det förslag som nu finns innebär enligt Sveriges mening, goda förutsätt</w:t>
      </w:r>
      <w:r w:rsidRPr="007B2136">
        <w:softHyphen/>
        <w:t>ningar för att såväl skydda den enskildes rättigheter som att effektivisera samarbetet. Sverige stödjer samtliga föreslagna ändrin</w:t>
      </w:r>
      <w:r w:rsidRPr="007B2136">
        <w:softHyphen/>
        <w:t>gar som bl.a. syftar till att ytterligare stärka skyddet för en individ som dömts i sin utevaro och som begärs överlämnad enligt den europeiska arresteringsordern och som ska ges rätt till en ny prövning efter över</w:t>
      </w:r>
      <w:r w:rsidRPr="007B2136">
        <w:softHyphen/>
        <w:t xml:space="preserve">lämnandet. </w:t>
      </w:r>
    </w:p>
    <w:p w:rsidR="00810120" w:rsidRPr="007B2136" w:rsidRDefault="00810120" w:rsidP="00810120">
      <w:pPr>
        <w:pStyle w:val="RKnormal"/>
      </w:pPr>
    </w:p>
    <w:p w:rsidR="00810120" w:rsidRPr="007B2136" w:rsidRDefault="00810120" w:rsidP="00810120">
      <w:pPr>
        <w:pStyle w:val="RKnormal"/>
      </w:pPr>
      <w:r w:rsidRPr="007B2136">
        <w:t>Sammanfattningsvis stödjer således Sverige ordförandeskapets ambitio</w:t>
      </w:r>
      <w:r w:rsidRPr="007B2136">
        <w:softHyphen/>
        <w:t xml:space="preserve">ner att nå en politisk överenskommelse vid rådets möte den 5-6 juni. </w:t>
      </w:r>
    </w:p>
    <w:p w:rsidR="00810120" w:rsidRPr="007B2136" w:rsidRDefault="00810120" w:rsidP="003C567A">
      <w:pPr>
        <w:rPr>
          <w:rFonts w:ascii="OrigGarmnd BT" w:hAnsi="OrigGarmnd BT"/>
          <w:i/>
          <w:szCs w:val="24"/>
        </w:rPr>
      </w:pPr>
    </w:p>
    <w:p w:rsidR="001D399F" w:rsidRPr="007B2136" w:rsidRDefault="001D399F" w:rsidP="003C567A">
      <w:pPr>
        <w:rPr>
          <w:rFonts w:ascii="OrigGarmnd BT" w:hAnsi="OrigGarmnd BT"/>
          <w:szCs w:val="24"/>
        </w:rPr>
      </w:pPr>
      <w:r w:rsidRPr="007B2136">
        <w:rPr>
          <w:rFonts w:ascii="OrigGarmnd BT" w:hAnsi="OrigGarmnd BT"/>
          <w:szCs w:val="24"/>
        </w:rPr>
        <w:t xml:space="preserve">Se vidare i </w:t>
      </w:r>
      <w:r w:rsidRPr="007B2136">
        <w:rPr>
          <w:rFonts w:ascii="OrigGarmnd BT" w:hAnsi="OrigGarmnd BT"/>
          <w:szCs w:val="24"/>
          <w:u w:val="single"/>
        </w:rPr>
        <w:t>bifogad promemoria</w:t>
      </w:r>
      <w:r w:rsidRPr="007B2136">
        <w:rPr>
          <w:rFonts w:ascii="OrigGarmnd BT" w:hAnsi="OrigGarmnd BT"/>
          <w:szCs w:val="24"/>
        </w:rPr>
        <w:t>.</w:t>
      </w:r>
    </w:p>
    <w:p w:rsidR="00F707C4" w:rsidRPr="007B2136" w:rsidRDefault="00F707C4" w:rsidP="003C567A">
      <w:pPr>
        <w:rPr>
          <w:rFonts w:ascii="OrigGarmnd BT" w:hAnsi="OrigGarmnd BT"/>
          <w:szCs w:val="24"/>
        </w:rPr>
      </w:pPr>
    </w:p>
    <w:p w:rsidR="003C567A" w:rsidRPr="007B2136" w:rsidRDefault="003C567A" w:rsidP="003C567A">
      <w:pPr>
        <w:rPr>
          <w:rFonts w:ascii="OrigGarmnd BT" w:hAnsi="OrigGarmnd BT"/>
          <w:b/>
          <w:szCs w:val="24"/>
        </w:rPr>
      </w:pPr>
    </w:p>
    <w:p w:rsidR="005734D2" w:rsidRPr="007B2136" w:rsidRDefault="005734D2" w:rsidP="003C567A">
      <w:pPr>
        <w:rPr>
          <w:rFonts w:ascii="OrigGarmnd BT" w:hAnsi="OrigGarmnd BT"/>
          <w:b/>
          <w:szCs w:val="24"/>
        </w:rPr>
      </w:pPr>
    </w:p>
    <w:p w:rsidR="005734D2" w:rsidRPr="007B2136" w:rsidRDefault="005734D2" w:rsidP="003C567A">
      <w:pPr>
        <w:rPr>
          <w:rFonts w:ascii="OrigGarmnd BT" w:hAnsi="OrigGarmnd BT"/>
          <w:b/>
          <w:szCs w:val="24"/>
        </w:rPr>
      </w:pPr>
    </w:p>
    <w:p w:rsidR="005734D2" w:rsidRPr="007B2136" w:rsidRDefault="005734D2" w:rsidP="003C567A">
      <w:pPr>
        <w:rPr>
          <w:rFonts w:ascii="OrigGarmnd BT" w:hAnsi="OrigGarmnd BT"/>
          <w:b/>
          <w:szCs w:val="24"/>
        </w:rPr>
      </w:pP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16. Förslag till rådets förordning om domstols behörighet, tillämplig</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lag, erkännande och verkställighet av domar samt samarbete i fråga</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 xml:space="preserve">om underhållsskyldighet </w:t>
      </w:r>
      <w:r w:rsidRPr="007B2136">
        <w:rPr>
          <w:rFonts w:ascii="OrigGarmnd BT" w:hAnsi="OrigGarmnd BT"/>
          <w:b/>
          <w:color w:val="000000"/>
          <w:szCs w:val="24"/>
        </w:rPr>
        <w:t>(R)</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sym w:font="Symbol" w:char="F02D"/>
      </w:r>
      <w:r w:rsidRPr="007B2136">
        <w:rPr>
          <w:rFonts w:ascii="OrigGarmnd BT" w:hAnsi="OrigGarmnd BT"/>
          <w:b/>
          <w:szCs w:val="24"/>
        </w:rPr>
        <w:tab/>
        <w:t>Överenskommelse om vissa aspekter</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(Sr Ask)</w:t>
      </w: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0876E2" w:rsidRPr="007B2136" w:rsidRDefault="000876E2" w:rsidP="000876E2">
      <w:pPr>
        <w:pStyle w:val="RKnormal"/>
      </w:pPr>
      <w:r w:rsidRPr="007B2136">
        <w:t xml:space="preserve">Politisk överenskommelse om vissa riktlinjer för de fortsatta förhandlingarna, innefattande en kompromisslösning. </w:t>
      </w:r>
    </w:p>
    <w:p w:rsidR="000876E2" w:rsidRPr="007B2136" w:rsidRDefault="000876E2" w:rsidP="003C567A">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Bakgrund</w:t>
      </w:r>
    </w:p>
    <w:p w:rsidR="000876E2" w:rsidRPr="007B2136" w:rsidRDefault="000876E2" w:rsidP="000876E2">
      <w:pPr>
        <w:pStyle w:val="RKnormal"/>
      </w:pPr>
      <w:r w:rsidRPr="007B2136">
        <w:t>Kommissionen presenterade i december 2005 sitt förslag till förordning.</w:t>
      </w:r>
    </w:p>
    <w:p w:rsidR="000876E2" w:rsidRPr="007B2136" w:rsidRDefault="000876E2" w:rsidP="000876E2">
      <w:pPr>
        <w:pStyle w:val="RKnormal"/>
      </w:pPr>
      <w:bookmarkStart w:id="1" w:name="Text9"/>
      <w:r w:rsidRPr="007B2136">
        <w:t>I förslaget regleras frågor om vid vilket lands domstolar en talan om underhållsskyldighet ska väckas och vilket lands lag som ska tillämpas. Vidare innebär förslaget att domar och andra avgöranden rörande underhåll som meddelats i en medlemsstat ska vara direkt verkställbara i andra medlemsstater. Förordningen innehåller oc</w:t>
      </w:r>
      <w:r w:rsidRPr="007B2136">
        <w:t>k</w:t>
      </w:r>
      <w:r w:rsidRPr="007B2136">
        <w:t>så vissa regler om delgivning, underhållsfor</w:t>
      </w:r>
      <w:r w:rsidRPr="007B2136">
        <w:t>d</w:t>
      </w:r>
      <w:r w:rsidRPr="007B2136">
        <w:t>ringars förmånsrätt och u</w:t>
      </w:r>
      <w:r w:rsidRPr="007B2136">
        <w:t>n</w:t>
      </w:r>
      <w:r w:rsidRPr="007B2136">
        <w:t>derhållsberättigades möjligheter till biträde av n</w:t>
      </w:r>
      <w:r w:rsidRPr="007B2136">
        <w:t>a</w:t>
      </w:r>
      <w:r w:rsidRPr="007B2136">
        <w:t>tionella centralmyndi</w:t>
      </w:r>
      <w:r w:rsidRPr="007B2136">
        <w:t>g</w:t>
      </w:r>
      <w:r w:rsidRPr="007B2136">
        <w:t>heter.</w:t>
      </w:r>
      <w:bookmarkEnd w:id="1"/>
    </w:p>
    <w:p w:rsidR="000876E2" w:rsidRPr="007B2136" w:rsidRDefault="000876E2" w:rsidP="000876E2">
      <w:pPr>
        <w:pStyle w:val="RKnormal"/>
      </w:pPr>
    </w:p>
    <w:p w:rsidR="000876E2" w:rsidRPr="007B2136" w:rsidRDefault="000876E2" w:rsidP="000876E2">
      <w:pPr>
        <w:pStyle w:val="RKnormal"/>
      </w:pPr>
      <w:r w:rsidRPr="007B2136">
        <w:t>Förslaget har sedan våren 2006 behandlats i rådsarbetsgrupp och möten har hållits regelbundet. Flera kompromissförslag har utarbetats av olika ordförandeskap, senast i april 2008 av det slovenska ordförandeskapet. Förhandlingsarbetet har pågått parallellt med ett arbete inom ramen för Haagkonferensen för internationell privaträtt med att ta fram en ny internationell konvention om indrivning av underhållsbidrag samt ett protokoll om tillämplig lag. Det globala förhandlingsarbetet avslutades</w:t>
      </w:r>
    </w:p>
    <w:p w:rsidR="000876E2" w:rsidRPr="007B2136" w:rsidRDefault="000876E2" w:rsidP="000876E2">
      <w:pPr>
        <w:pStyle w:val="RKnormal"/>
      </w:pPr>
      <w:r w:rsidRPr="007B2136">
        <w:t xml:space="preserve">i november 2007, då man enades om lydelsen av en ny konventionstext och ett protokoll om tillämplig lag.  </w:t>
      </w:r>
    </w:p>
    <w:p w:rsidR="000876E2" w:rsidRPr="007B2136" w:rsidRDefault="000876E2" w:rsidP="003C567A">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Svensk ståndpunkt</w:t>
      </w:r>
    </w:p>
    <w:p w:rsidR="007A7FC5" w:rsidRPr="007B2136" w:rsidRDefault="007A7FC5" w:rsidP="007A7FC5">
      <w:pPr>
        <w:pStyle w:val="RKnormal"/>
      </w:pPr>
      <w:r w:rsidRPr="007B2136">
        <w:t xml:space="preserve">Sverige är positivt inställt till arbetet med denna förordning. Det är viktigt, inte minst för att stärka barns rättigheter, att förfarandet för att driva in underhållsbidrag över gränserna blir snabbare, enklare och mer kostnadseffektivt. </w:t>
      </w:r>
    </w:p>
    <w:p w:rsidR="007A7FC5" w:rsidRPr="007B2136" w:rsidRDefault="007A7FC5" w:rsidP="007A7FC5">
      <w:pPr>
        <w:pStyle w:val="RKnormal"/>
      </w:pPr>
      <w:r w:rsidRPr="007B2136">
        <w:t xml:space="preserve"> </w:t>
      </w:r>
    </w:p>
    <w:p w:rsidR="007A7FC5" w:rsidRPr="007B2136" w:rsidRDefault="007A7FC5" w:rsidP="007A7FC5">
      <w:pPr>
        <w:pStyle w:val="RKnormal"/>
      </w:pPr>
      <w:r w:rsidRPr="007B2136">
        <w:t>I vissa avseenden är det dock angeläget att Sverige verkar för än</w:t>
      </w:r>
      <w:r w:rsidRPr="007B2136">
        <w:t>d</w:t>
      </w:r>
      <w:r w:rsidRPr="007B2136">
        <w:t xml:space="preserve">ringar av förslagets bestämmelser för att förordningen i praktiken ska bli ett effektivt instrument utan att man åsidosätter rättssäkerheten. </w:t>
      </w:r>
    </w:p>
    <w:p w:rsidR="007A7FC5" w:rsidRPr="007B2136" w:rsidRDefault="007A7FC5" w:rsidP="007A7FC5">
      <w:pPr>
        <w:pStyle w:val="RKnormal"/>
      </w:pPr>
    </w:p>
    <w:p w:rsidR="007A7FC5" w:rsidRPr="007B2136" w:rsidRDefault="007A7FC5" w:rsidP="007A7FC5">
      <w:pPr>
        <w:pStyle w:val="RKnormal"/>
      </w:pPr>
      <w:r w:rsidRPr="007B2136">
        <w:t xml:space="preserve">Se vidare i </w:t>
      </w:r>
      <w:r w:rsidRPr="007B2136">
        <w:rPr>
          <w:u w:val="single"/>
        </w:rPr>
        <w:t>bifogad promemoria</w:t>
      </w:r>
      <w:r w:rsidRPr="007B2136">
        <w:t>.</w:t>
      </w:r>
    </w:p>
    <w:p w:rsidR="003C567A" w:rsidRPr="007B2136" w:rsidRDefault="003C567A" w:rsidP="003C567A">
      <w:pPr>
        <w:rPr>
          <w:rFonts w:ascii="OrigGarmnd BT" w:hAnsi="OrigGarmnd BT"/>
          <w:b/>
          <w:szCs w:val="24"/>
        </w:rPr>
      </w:pPr>
    </w:p>
    <w:p w:rsidR="00D46FA3" w:rsidRPr="007B2136" w:rsidRDefault="00D46FA3" w:rsidP="003C567A">
      <w:pPr>
        <w:rPr>
          <w:rFonts w:ascii="OrigGarmnd BT" w:hAnsi="OrigGarmnd BT"/>
          <w:szCs w:val="24"/>
        </w:rPr>
      </w:pPr>
    </w:p>
    <w:p w:rsidR="005734D2" w:rsidRPr="007B2136" w:rsidRDefault="005734D2" w:rsidP="003C567A">
      <w:pPr>
        <w:rPr>
          <w:rFonts w:ascii="OrigGarmnd BT" w:hAnsi="OrigGarmnd BT"/>
          <w:szCs w:val="24"/>
        </w:rPr>
      </w:pPr>
    </w:p>
    <w:p w:rsidR="005734D2" w:rsidRPr="007B2136" w:rsidRDefault="005734D2" w:rsidP="003C567A">
      <w:pPr>
        <w:rPr>
          <w:rFonts w:ascii="OrigGarmnd BT" w:hAnsi="OrigGarmnd BT"/>
          <w:szCs w:val="24"/>
        </w:rPr>
      </w:pPr>
    </w:p>
    <w:p w:rsidR="005734D2" w:rsidRPr="007B2136" w:rsidRDefault="005734D2" w:rsidP="003C567A">
      <w:pPr>
        <w:rPr>
          <w:rFonts w:ascii="OrigGarmnd BT" w:hAnsi="OrigGarmnd BT"/>
          <w:szCs w:val="24"/>
        </w:rPr>
      </w:pPr>
    </w:p>
    <w:p w:rsidR="005734D2" w:rsidRPr="007B2136" w:rsidRDefault="005734D2" w:rsidP="003C567A">
      <w:pPr>
        <w:rPr>
          <w:rFonts w:ascii="OrigGarmnd BT" w:hAnsi="OrigGarmnd BT"/>
          <w:szCs w:val="24"/>
        </w:rPr>
      </w:pPr>
    </w:p>
    <w:p w:rsidR="005734D2" w:rsidRPr="007B2136" w:rsidRDefault="005734D2" w:rsidP="003C567A">
      <w:pPr>
        <w:rPr>
          <w:rFonts w:ascii="OrigGarmnd BT" w:hAnsi="OrigGarmnd BT"/>
          <w:szCs w:val="24"/>
        </w:rPr>
      </w:pP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17. Förslag till rådets förordning om ändring av förordning (EG) nr</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2201/2003 när det gäller domstols behörighet och om införande av</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 xml:space="preserve">bestämmelser om tillämplig lag i äktenskapsmål </w:t>
      </w:r>
      <w:r w:rsidR="00134BCC" w:rsidRPr="007B2136">
        <w:rPr>
          <w:rFonts w:ascii="OrigGarmnd BT" w:hAnsi="OrigGarmnd BT"/>
          <w:b/>
          <w:szCs w:val="24"/>
        </w:rPr>
        <w:t xml:space="preserve">(Rom III) </w:t>
      </w:r>
      <w:r w:rsidRPr="007B2136">
        <w:rPr>
          <w:rFonts w:ascii="OrigGarmnd BT" w:hAnsi="OrigGarmnd BT"/>
          <w:b/>
          <w:color w:val="000000"/>
          <w:szCs w:val="24"/>
        </w:rPr>
        <w:t>(R)</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sym w:font="Symbol" w:char="F02D"/>
      </w:r>
      <w:r w:rsidRPr="007B2136">
        <w:rPr>
          <w:rFonts w:ascii="OrigGarmnd BT" w:hAnsi="OrigGarmnd BT"/>
          <w:b/>
          <w:szCs w:val="24"/>
        </w:rPr>
        <w:tab/>
        <w:t>Politiska riktlinjer</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(Sr Ask)</w:t>
      </w: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BE6630" w:rsidRPr="007B2136" w:rsidRDefault="00BE6630" w:rsidP="00BE6630">
      <w:pPr>
        <w:pStyle w:val="RKnormal"/>
      </w:pPr>
      <w:r w:rsidRPr="007B2136">
        <w:t>Förslaget är upptaget till behandling vid rådet för politisk överenskommelse om vissa riktlinjer för de fortsatta förhandlingarna. Det är troligt att ordförandeskapet kommer att förklara att man inte ser några förutsättningar för att uppnå en kompromiss som kan leda till ett antagande av förordningen. Diskussionen kan komma att handla om förutsättningarna för de stater som önskar göra det att gå vidare inom ramen för så kallat förstärkt samarbete.</w:t>
      </w:r>
    </w:p>
    <w:p w:rsidR="00BE6630" w:rsidRPr="007B2136" w:rsidRDefault="00BE6630" w:rsidP="003C567A">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Bakgrund</w:t>
      </w:r>
    </w:p>
    <w:p w:rsidR="00BE6630" w:rsidRPr="007B2136" w:rsidRDefault="00BE6630" w:rsidP="00BE6630">
      <w:pPr>
        <w:pStyle w:val="RKnormal"/>
      </w:pPr>
      <w:r w:rsidRPr="007B2136">
        <w:t>Kommissionen presenterade i juli 2006 ett förslag om ändring av den s.k. Bryssel II-förordningens regler om behörigt domstolsland i äktenskaps</w:t>
      </w:r>
      <w:r w:rsidRPr="007B2136">
        <w:softHyphen/>
        <w:t xml:space="preserve">mål och införande av enhetliga regler om vilket lands lag som ska tillämpas i mål om skilsmässa. Förslaget har under snart två års tid förhandlats vid rådsarbetsgruppsmöten. </w:t>
      </w:r>
    </w:p>
    <w:p w:rsidR="00BE6630" w:rsidRPr="007B2136" w:rsidRDefault="00BE6630" w:rsidP="00BE6630">
      <w:pPr>
        <w:pStyle w:val="RKnormal"/>
      </w:pPr>
    </w:p>
    <w:p w:rsidR="00BE6630" w:rsidRPr="007B2136" w:rsidRDefault="00BE6630" w:rsidP="00BE6630">
      <w:pPr>
        <w:rPr>
          <w:rFonts w:ascii="OrigGarmnd BT" w:hAnsi="OrigGarmnd BT"/>
        </w:rPr>
      </w:pPr>
      <w:r w:rsidRPr="007B2136">
        <w:rPr>
          <w:rFonts w:ascii="OrigGarmnd BT" w:hAnsi="OrigGarmnd BT"/>
        </w:rPr>
        <w:t xml:space="preserve">Sverige har i förhandlingarna ifrågasatt behovet av enhetliga lagvalsregler i gemenskapen när det gäller äktenskapsskillnad. Sverige har motsatt sig regler som innebär att domstolarna ska tillämpa ett annat lands lag i vissa mål om äktenskapsskillnad. </w:t>
      </w:r>
    </w:p>
    <w:p w:rsidR="00BE6630" w:rsidRPr="007B2136" w:rsidRDefault="00BE6630" w:rsidP="00BE6630">
      <w:pPr>
        <w:rPr>
          <w:rFonts w:ascii="OrigGarmnd BT" w:hAnsi="OrigGarmnd BT"/>
        </w:rPr>
      </w:pPr>
    </w:p>
    <w:p w:rsidR="00BE6630" w:rsidRPr="007B2136" w:rsidRDefault="00BE6630" w:rsidP="00BE6630">
      <w:pPr>
        <w:rPr>
          <w:rFonts w:ascii="OrigGarmnd BT" w:hAnsi="OrigGarmnd BT"/>
        </w:rPr>
      </w:pPr>
      <w:r w:rsidRPr="007B2136">
        <w:rPr>
          <w:rFonts w:ascii="OrigGarmnd BT" w:hAnsi="OrigGarmnd BT"/>
        </w:rPr>
        <w:t xml:space="preserve">En stor majoritet av medlemsstaterna har nu enats om utformningen av lagvalsregler. En liten minoritet – Sverige och ytterligare två stater – motsätter sig förslagen. Ett flertal alternativa kompromissförslag har diskuterats, utan att någon för samtliga acceptabel lösning kunnat hittas. Förutsättningarna att nå en kompromiss förefaller nu vara mycket små. </w:t>
      </w:r>
    </w:p>
    <w:p w:rsidR="00BE6630" w:rsidRPr="007B2136" w:rsidRDefault="00BE6630" w:rsidP="00BE6630">
      <w:pPr>
        <w:pStyle w:val="RKnormal"/>
      </w:pPr>
    </w:p>
    <w:p w:rsidR="003C567A" w:rsidRPr="007B2136" w:rsidRDefault="003C567A" w:rsidP="003C567A">
      <w:pPr>
        <w:rPr>
          <w:rFonts w:ascii="OrigGarmnd BT" w:hAnsi="OrigGarmnd BT"/>
          <w:i/>
          <w:szCs w:val="24"/>
        </w:rPr>
      </w:pPr>
      <w:r w:rsidRPr="007B2136">
        <w:rPr>
          <w:rFonts w:ascii="OrigGarmnd BT" w:hAnsi="OrigGarmnd BT"/>
          <w:i/>
          <w:szCs w:val="24"/>
        </w:rPr>
        <w:t>Svensk ståndpunkt</w:t>
      </w:r>
    </w:p>
    <w:p w:rsidR="00BE6630" w:rsidRPr="007B2136" w:rsidRDefault="00BE6630" w:rsidP="00BE6630">
      <w:pPr>
        <w:rPr>
          <w:rFonts w:ascii="OrigGarmnd BT" w:hAnsi="OrigGarmnd BT"/>
        </w:rPr>
      </w:pPr>
      <w:r w:rsidRPr="007B2136">
        <w:rPr>
          <w:rFonts w:ascii="OrigGarmnd BT" w:hAnsi="OrigGarmnd BT"/>
        </w:rPr>
        <w:t>Sverige godtar de delar av förslaget som innebär ökade möjligheter för par med anknytning till en viss medlemsstat att få ett äktenskapsmål prövat där. Sverige kan dock inte acceptera att en make genom avtal kan avsäga sig rätten att i framtiden begära äktenskapsskillnad i det land där han eller hon är bosatt.</w:t>
      </w:r>
    </w:p>
    <w:p w:rsidR="00BE6630" w:rsidRPr="007B2136" w:rsidRDefault="00BE6630" w:rsidP="00BE6630">
      <w:pPr>
        <w:rPr>
          <w:rFonts w:ascii="OrigGarmnd BT" w:hAnsi="OrigGarmnd BT"/>
        </w:rPr>
      </w:pPr>
    </w:p>
    <w:p w:rsidR="00BE6630" w:rsidRPr="007B2136" w:rsidRDefault="00BE6630" w:rsidP="00BE6630">
      <w:pPr>
        <w:rPr>
          <w:rFonts w:ascii="OrigGarmnd BT" w:hAnsi="OrigGarmnd BT"/>
        </w:rPr>
      </w:pPr>
      <w:r w:rsidRPr="007B2136">
        <w:rPr>
          <w:rFonts w:ascii="OrigGarmnd BT" w:hAnsi="OrigGarmnd BT"/>
        </w:rPr>
        <w:t>Sverige förordar att några lagvalsregler inte antas. Sverige kan inte acceptera att det införs regler som innebär att möjligheten att få skils</w:t>
      </w:r>
      <w:r w:rsidRPr="007B2136">
        <w:rPr>
          <w:rFonts w:ascii="OrigGarmnd BT" w:hAnsi="OrigGarmnd BT"/>
        </w:rPr>
        <w:softHyphen/>
        <w:t xml:space="preserve">mässa i svensk domstol inskränks för vissa grupper. Om lagvalsregler antas, ska de innebära att svensk domstol tillämpar svensk lag i skilsmässomål. </w:t>
      </w:r>
    </w:p>
    <w:p w:rsidR="00BE6630" w:rsidRPr="007B2136" w:rsidRDefault="00BE6630" w:rsidP="00BE6630">
      <w:pPr>
        <w:rPr>
          <w:rFonts w:ascii="OrigGarmnd BT" w:hAnsi="OrigGarmnd BT"/>
        </w:rPr>
      </w:pPr>
    </w:p>
    <w:p w:rsidR="00BE6630" w:rsidRPr="007B2136" w:rsidRDefault="00BE6630" w:rsidP="00BE6630">
      <w:pPr>
        <w:rPr>
          <w:rFonts w:ascii="OrigGarmnd BT" w:hAnsi="OrigGarmnd BT"/>
        </w:rPr>
      </w:pPr>
      <w:r w:rsidRPr="007B2136">
        <w:rPr>
          <w:rFonts w:ascii="OrigGarmnd BT" w:hAnsi="OrigGarmnd BT"/>
        </w:rPr>
        <w:t xml:space="preserve">Se vidare i </w:t>
      </w:r>
      <w:r w:rsidRPr="007B2136">
        <w:rPr>
          <w:rFonts w:ascii="OrigGarmnd BT" w:hAnsi="OrigGarmnd BT"/>
          <w:u w:val="single"/>
        </w:rPr>
        <w:t>bifogad promemoria</w:t>
      </w:r>
      <w:r w:rsidRPr="007B2136">
        <w:rPr>
          <w:rFonts w:ascii="OrigGarmnd BT" w:hAnsi="OrigGarmnd BT"/>
        </w:rPr>
        <w:t>.</w:t>
      </w:r>
    </w:p>
    <w:p w:rsidR="006F3336" w:rsidRPr="007B2136" w:rsidRDefault="006F3336" w:rsidP="003C567A">
      <w:pPr>
        <w:rPr>
          <w:rFonts w:ascii="OrigGarmnd BT" w:hAnsi="OrigGarmnd BT"/>
          <w:i/>
          <w:szCs w:val="24"/>
        </w:rPr>
      </w:pPr>
    </w:p>
    <w:p w:rsidR="003C567A" w:rsidRPr="007B2136" w:rsidRDefault="003C567A" w:rsidP="003C567A">
      <w:pPr>
        <w:rPr>
          <w:rFonts w:ascii="OrigGarmnd BT" w:hAnsi="OrigGarmnd BT"/>
          <w:b/>
          <w:szCs w:val="24"/>
        </w:rPr>
      </w:pPr>
      <w:r w:rsidRPr="007B2136">
        <w:rPr>
          <w:rFonts w:ascii="OrigGarmnd BT" w:hAnsi="OrigGarmnd BT"/>
          <w:b/>
          <w:szCs w:val="24"/>
        </w:rPr>
        <w:t>18. e-juridik</w:t>
      </w:r>
    </w:p>
    <w:p w:rsidR="003C567A" w:rsidRPr="007B2136" w:rsidRDefault="003C567A" w:rsidP="003C567A">
      <w:pPr>
        <w:rPr>
          <w:rFonts w:ascii="OrigGarmnd BT" w:hAnsi="OrigGarmnd BT"/>
          <w:b/>
          <w:szCs w:val="24"/>
        </w:rPr>
      </w:pPr>
      <w:r w:rsidRPr="007B2136">
        <w:rPr>
          <w:rFonts w:ascii="OrigGarmnd BT" w:hAnsi="OrigGarmnd BT"/>
          <w:b/>
          <w:szCs w:val="24"/>
        </w:rPr>
        <w:sym w:font="Symbol" w:char="F02D"/>
      </w:r>
      <w:r w:rsidRPr="007B2136">
        <w:rPr>
          <w:rFonts w:ascii="OrigGarmnd BT" w:hAnsi="OrigGarmnd BT"/>
          <w:b/>
          <w:szCs w:val="24"/>
        </w:rPr>
        <w:tab/>
        <w:t>Lägesrapport och det framtida arbetet</w:t>
      </w:r>
    </w:p>
    <w:p w:rsidR="003C567A" w:rsidRPr="007B2136" w:rsidRDefault="003C567A" w:rsidP="003C567A">
      <w:pPr>
        <w:rPr>
          <w:rFonts w:ascii="OrigGarmnd BT" w:hAnsi="OrigGarmnd BT"/>
          <w:b/>
          <w:szCs w:val="24"/>
        </w:rPr>
      </w:pPr>
      <w:r w:rsidRPr="007B2136">
        <w:rPr>
          <w:rFonts w:ascii="OrigGarmnd BT" w:hAnsi="OrigGarmnd BT"/>
          <w:b/>
          <w:szCs w:val="24"/>
        </w:rPr>
        <w:t>(Sr Ask)</w:t>
      </w: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6D0FBC" w:rsidRPr="007B2136" w:rsidRDefault="006D0FBC" w:rsidP="003C567A">
      <w:pPr>
        <w:rPr>
          <w:rFonts w:ascii="OrigGarmnd BT" w:hAnsi="OrigGarmnd BT"/>
        </w:rPr>
      </w:pPr>
      <w:r w:rsidRPr="007B2136">
        <w:rPr>
          <w:rFonts w:ascii="OrigGarmnd BT" w:hAnsi="OrigGarmnd BT"/>
        </w:rPr>
        <w:t>Vid RIF-rådet den 5-6 juni 2008 kommer ordförandeskapet att presentera en rapport från Rådsarbetsgruppens för rättsinformation (e-juridik) om arbetet med e-juridik under det slovenska ordförandeskapet. Rådet förväntas notera rapporten. Medlemsstaterna kommer att få tillfälle att kommentera rapporten som också innehåller förslag till arbetets fortsatta inriktning.</w:t>
      </w:r>
    </w:p>
    <w:p w:rsidR="006D0FBC" w:rsidRPr="007B2136" w:rsidRDefault="006D0FBC" w:rsidP="003C567A">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Bakgrund</w:t>
      </w:r>
    </w:p>
    <w:p w:rsidR="006D0FBC" w:rsidRPr="007B2136" w:rsidRDefault="006D0FBC" w:rsidP="006D0FBC">
      <w:pPr>
        <w:pStyle w:val="RKnormal"/>
      </w:pPr>
      <w:r w:rsidRPr="007B2136">
        <w:t xml:space="preserve">Beslut i RIF-rådet den 7 juni 2007 om att ge Coreper i uppdrag att organisera arbete med e-juridik. Till grund för beslutet låg en rapport från arbetsgruppen vari sonderades möjligheterna att arbeta med e-juridik frågor och inom vilka områden detta arbete borde bedrivas. </w:t>
      </w:r>
    </w:p>
    <w:p w:rsidR="006D0FBC" w:rsidRPr="007B2136" w:rsidRDefault="006D0FBC" w:rsidP="006D0FBC">
      <w:pPr>
        <w:pStyle w:val="RKnormal"/>
      </w:pPr>
    </w:p>
    <w:p w:rsidR="006D0FBC" w:rsidRPr="007B2136" w:rsidRDefault="006D0FBC" w:rsidP="006D0FBC">
      <w:pPr>
        <w:pStyle w:val="RKnormal"/>
      </w:pPr>
      <w:r w:rsidRPr="007B2136">
        <w:t>E-juridik innebär inrättandet av en EU-gemensam portal som kompletteras med nationella portaler som, sammanfattningsvis, skall möjliggöra följande:</w:t>
      </w:r>
    </w:p>
    <w:p w:rsidR="006D0FBC" w:rsidRPr="007B2136" w:rsidRDefault="006D0FBC" w:rsidP="006D0FBC">
      <w:pPr>
        <w:pStyle w:val="RKnormal"/>
      </w:pPr>
      <w:r w:rsidRPr="007B2136">
        <w:t>- att kunna processa elektroniskt i gränsöverskridande tvister (tvistemål, brottmål och administrativa mål),</w:t>
      </w:r>
    </w:p>
    <w:p w:rsidR="006D0FBC" w:rsidRPr="007B2136" w:rsidRDefault="006D0FBC" w:rsidP="006D0FBC">
      <w:pPr>
        <w:pStyle w:val="RKnormal"/>
      </w:pPr>
      <w:r w:rsidRPr="007B2136">
        <w:t>- att på elektronisk väg genomföra förfarandet för det europeiska betalningsföreläggandet och</w:t>
      </w:r>
    </w:p>
    <w:p w:rsidR="006D0FBC" w:rsidRPr="007B2136" w:rsidRDefault="006D0FBC" w:rsidP="006D0FBC">
      <w:pPr>
        <w:pStyle w:val="RKnormal"/>
      </w:pPr>
      <w:r w:rsidRPr="007B2136">
        <w:t>- att på elektronisk väg få tillgång till vissa register, konkursregister, bolagsregister, fastighetsregister och kriminalregister.</w:t>
      </w:r>
    </w:p>
    <w:p w:rsidR="006D0FBC" w:rsidRPr="007B2136" w:rsidRDefault="006D0FBC" w:rsidP="006D0FBC">
      <w:pPr>
        <w:pStyle w:val="RKnormal"/>
      </w:pPr>
    </w:p>
    <w:p w:rsidR="006D0FBC" w:rsidRPr="007B2136" w:rsidRDefault="006D0FBC" w:rsidP="006D0FBC">
      <w:pPr>
        <w:pStyle w:val="RKnormal"/>
      </w:pPr>
      <w:r w:rsidRPr="007B2136">
        <w:t>Syftet med projektet är att skapa bättre tillgänglighet till rättsväsendet för myndigheter, organisationer och allmänheten. Det handlar inte om att harmonisera eller lagstifta inom dessa områden utan enbart om att hitta tekniska lösningar för dessa portaler som möjliggör att de nationella systemen kan kommunicera med varandra, bl.a. ifråga om standarder, säkerhet och verifiering. Medverkan i samarbetet är frivilligt för medlemsstaterna.</w:t>
      </w:r>
    </w:p>
    <w:p w:rsidR="006D0FBC" w:rsidRPr="007B2136" w:rsidRDefault="006D0FBC" w:rsidP="003C567A">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Svensk ståndpunkt</w:t>
      </w:r>
    </w:p>
    <w:p w:rsidR="006458E6" w:rsidRPr="007B2136" w:rsidRDefault="006458E6" w:rsidP="006458E6">
      <w:pPr>
        <w:pStyle w:val="RKnormal"/>
      </w:pPr>
      <w:r w:rsidRPr="007B2136">
        <w:t>Sverige har intagit en försiktigt positiv inställning till projektet. Sverige har emellertid inte aktivt tagit del av det utvecklingsarbete som bedrivits av vissa MS för att ta fram prototypen till portalen. Det är viktigt att förslagens konsekvenser och mervärde analyseras fullt ut innan ett ställningstagande görs.</w:t>
      </w:r>
    </w:p>
    <w:p w:rsidR="006458E6" w:rsidRPr="007B2136" w:rsidRDefault="006458E6" w:rsidP="006458E6">
      <w:pPr>
        <w:pStyle w:val="RKnormal"/>
      </w:pPr>
    </w:p>
    <w:p w:rsidR="006458E6" w:rsidRPr="007B2136" w:rsidRDefault="006458E6" w:rsidP="006458E6">
      <w:pPr>
        <w:pStyle w:val="RKnormal"/>
      </w:pPr>
      <w:r w:rsidRPr="007B2136">
        <w:t xml:space="preserve">Se vidare i </w:t>
      </w:r>
      <w:r w:rsidRPr="007B2136">
        <w:rPr>
          <w:u w:val="single"/>
        </w:rPr>
        <w:t>bifogad promemoria</w:t>
      </w:r>
      <w:r w:rsidRPr="007B2136">
        <w:t>.</w:t>
      </w:r>
    </w:p>
    <w:p w:rsidR="003C567A" w:rsidRPr="007B2136" w:rsidRDefault="003C567A" w:rsidP="003C567A">
      <w:pPr>
        <w:rPr>
          <w:rFonts w:ascii="OrigGarmnd BT" w:hAnsi="OrigGarmnd BT"/>
          <w:b/>
          <w:szCs w:val="24"/>
        </w:rPr>
      </w:pPr>
    </w:p>
    <w:p w:rsidR="006F3336" w:rsidRPr="007B2136" w:rsidRDefault="006F3336" w:rsidP="003C567A">
      <w:pPr>
        <w:rPr>
          <w:rFonts w:ascii="OrigGarmnd BT" w:hAnsi="OrigGarmnd BT"/>
          <w:b/>
          <w:szCs w:val="24"/>
        </w:rPr>
      </w:pPr>
    </w:p>
    <w:p w:rsidR="006F3336" w:rsidRPr="007B2136" w:rsidRDefault="006F3336" w:rsidP="003C567A">
      <w:pPr>
        <w:rPr>
          <w:rFonts w:ascii="OrigGarmnd BT" w:hAnsi="OrigGarmnd BT"/>
          <w:b/>
          <w:szCs w:val="24"/>
        </w:rPr>
      </w:pPr>
    </w:p>
    <w:p w:rsidR="003C567A" w:rsidRPr="007B2136" w:rsidRDefault="003C567A" w:rsidP="003C567A">
      <w:pPr>
        <w:rPr>
          <w:rFonts w:ascii="OrigGarmnd BT" w:hAnsi="OrigGarmnd BT"/>
          <w:b/>
          <w:szCs w:val="24"/>
        </w:rPr>
      </w:pPr>
      <w:r w:rsidRPr="007B2136">
        <w:rPr>
          <w:rFonts w:ascii="OrigGarmnd BT" w:hAnsi="OrigGarmnd BT"/>
          <w:b/>
          <w:szCs w:val="24"/>
        </w:rPr>
        <w:t>19. (ev.) EU</w:t>
      </w:r>
      <w:r w:rsidRPr="007B2136">
        <w:rPr>
          <w:rFonts w:ascii="OrigGarmnd BT" w:hAnsi="OrigGarmnd BT"/>
          <w:b/>
          <w:szCs w:val="24"/>
        </w:rPr>
        <w:sym w:font="Symbol" w:char="F02D"/>
      </w:r>
      <w:r w:rsidRPr="007B2136">
        <w:rPr>
          <w:rFonts w:ascii="OrigGarmnd BT" w:hAnsi="OrigGarmnd BT"/>
          <w:b/>
          <w:szCs w:val="24"/>
        </w:rPr>
        <w:t>Japan: Förhandlingsmandat för ett avtal om ömsesidig rättslig hjälp</w:t>
      </w:r>
    </w:p>
    <w:p w:rsidR="003C567A" w:rsidRPr="007B2136" w:rsidRDefault="003C567A" w:rsidP="003C567A">
      <w:pPr>
        <w:rPr>
          <w:rFonts w:ascii="OrigGarmnd BT" w:hAnsi="OrigGarmnd BT"/>
          <w:b/>
          <w:szCs w:val="24"/>
        </w:rPr>
      </w:pPr>
      <w:r w:rsidRPr="007B2136">
        <w:rPr>
          <w:rFonts w:ascii="OrigGarmnd BT" w:hAnsi="OrigGarmnd BT"/>
          <w:b/>
          <w:szCs w:val="24"/>
        </w:rPr>
        <w:t>(Sr Ask)</w:t>
      </w:r>
    </w:p>
    <w:p w:rsidR="003C567A" w:rsidRPr="007B2136" w:rsidRDefault="003C567A" w:rsidP="003C567A">
      <w:pPr>
        <w:rPr>
          <w:rFonts w:ascii="OrigGarmnd BT" w:hAnsi="OrigGarmnd BT"/>
          <w:b/>
          <w:szCs w:val="24"/>
        </w:rPr>
      </w:pPr>
    </w:p>
    <w:p w:rsidR="00EB45DD" w:rsidRPr="007B2136" w:rsidRDefault="00EB45DD" w:rsidP="003C567A">
      <w:pPr>
        <w:rPr>
          <w:rFonts w:ascii="OrigGarmnd BT" w:hAnsi="OrigGarmnd BT"/>
          <w:szCs w:val="24"/>
        </w:rPr>
      </w:pPr>
      <w:r w:rsidRPr="007B2136">
        <w:rPr>
          <w:rFonts w:ascii="OrigGarmnd BT" w:hAnsi="OrigGarmnd BT"/>
          <w:szCs w:val="24"/>
        </w:rPr>
        <w:t xml:space="preserve">Ordförandeskapet har meddelat att dagordningspunkten stryks. </w:t>
      </w: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b/>
          <w:szCs w:val="24"/>
        </w:rPr>
      </w:pPr>
      <w:r w:rsidRPr="007B2136">
        <w:rPr>
          <w:rFonts w:ascii="OrigGarmnd BT" w:hAnsi="OrigGarmnd BT"/>
          <w:b/>
          <w:szCs w:val="24"/>
        </w:rPr>
        <w:t>20. Den yttre dimension av RIF</w:t>
      </w:r>
    </w:p>
    <w:p w:rsidR="003C567A" w:rsidRPr="007B2136" w:rsidRDefault="00AA18EF" w:rsidP="003C567A">
      <w:pPr>
        <w:rPr>
          <w:rFonts w:ascii="OrigGarmnd BT" w:hAnsi="OrigGarmnd BT"/>
          <w:b/>
          <w:szCs w:val="24"/>
        </w:rPr>
      </w:pPr>
      <w:r w:rsidRPr="007B2136">
        <w:rPr>
          <w:rFonts w:ascii="OrigGarmnd BT" w:hAnsi="OrigGarmnd BT"/>
          <w:b/>
          <w:szCs w:val="24"/>
        </w:rPr>
        <w:t xml:space="preserve">a) </w:t>
      </w:r>
      <w:r w:rsidR="003C567A" w:rsidRPr="007B2136">
        <w:rPr>
          <w:rFonts w:ascii="OrigGarmnd BT" w:hAnsi="OrigGarmnd BT"/>
          <w:b/>
          <w:szCs w:val="24"/>
        </w:rPr>
        <w:t>Rapport om genomförandet av den yttre strategin för RIF</w:t>
      </w:r>
    </w:p>
    <w:p w:rsidR="003C567A" w:rsidRPr="007B2136" w:rsidRDefault="00AA18EF" w:rsidP="003C567A">
      <w:pPr>
        <w:rPr>
          <w:rFonts w:ascii="OrigGarmnd BT" w:hAnsi="OrigGarmnd BT"/>
          <w:b/>
          <w:szCs w:val="24"/>
        </w:rPr>
      </w:pPr>
      <w:r w:rsidRPr="007B2136">
        <w:rPr>
          <w:rFonts w:ascii="OrigGarmnd BT" w:hAnsi="OrigGarmnd BT"/>
          <w:b/>
          <w:szCs w:val="24"/>
        </w:rPr>
        <w:t xml:space="preserve">b) </w:t>
      </w:r>
      <w:r w:rsidR="003C567A" w:rsidRPr="007B2136">
        <w:rPr>
          <w:rFonts w:ascii="OrigGarmnd BT" w:hAnsi="OrigGarmnd BT"/>
          <w:b/>
          <w:szCs w:val="24"/>
        </w:rPr>
        <w:t>Muntlig fördragning av ordförandeskapet om ministermötena med Ryssland och Ukraina</w:t>
      </w:r>
    </w:p>
    <w:p w:rsidR="003C567A" w:rsidRPr="007B2136" w:rsidRDefault="003C567A" w:rsidP="003C567A">
      <w:pPr>
        <w:rPr>
          <w:rFonts w:ascii="OrigGarmnd BT" w:hAnsi="OrigGarmnd BT"/>
          <w:b/>
          <w:szCs w:val="24"/>
        </w:rPr>
      </w:pPr>
      <w:r w:rsidRPr="007B2136">
        <w:rPr>
          <w:rFonts w:ascii="OrigGarmnd BT" w:hAnsi="OrigGarmnd BT"/>
          <w:b/>
          <w:szCs w:val="24"/>
        </w:rPr>
        <w:t>(Sr Ask)</w:t>
      </w: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AF48DB" w:rsidRPr="007B2136" w:rsidRDefault="00AF48DB" w:rsidP="00AF48DB">
      <w:pPr>
        <w:pStyle w:val="RKnormal"/>
      </w:pPr>
      <w:r w:rsidRPr="007B2136">
        <w:t xml:space="preserve">a) Informationspunkt. Rapportering om det pågående arbetet i kommissionen och rådssekretariatet om utvärderingen av strategin. </w:t>
      </w:r>
    </w:p>
    <w:p w:rsidR="00AF48DB" w:rsidRPr="007B2136" w:rsidRDefault="00AF48DB" w:rsidP="00AA18EF">
      <w:pPr>
        <w:pStyle w:val="RKnormal"/>
      </w:pPr>
      <w:r w:rsidRPr="007B2136">
        <w:t>Något dokument inför rådet har inte presenterats.</w:t>
      </w:r>
    </w:p>
    <w:p w:rsidR="00AF48DB" w:rsidRPr="007B2136" w:rsidRDefault="00AF48DB" w:rsidP="00AA18EF">
      <w:pPr>
        <w:pStyle w:val="RKnormal"/>
      </w:pPr>
    </w:p>
    <w:p w:rsidR="00AA18EF" w:rsidRPr="007B2136" w:rsidRDefault="00AA18EF" w:rsidP="00AA18EF">
      <w:pPr>
        <w:pStyle w:val="RKnormal"/>
      </w:pPr>
      <w:r w:rsidRPr="007B2136">
        <w:t xml:space="preserve">b) Informationspunkt. Återrapportering från ministermötena med Ryssland och Ukraina. </w:t>
      </w:r>
    </w:p>
    <w:p w:rsidR="00AA18EF" w:rsidRPr="007B2136" w:rsidRDefault="00AA18EF" w:rsidP="00AA18EF">
      <w:pPr>
        <w:pStyle w:val="RKnormal"/>
      </w:pPr>
      <w:r w:rsidRPr="007B2136">
        <w:t>Något dokument inför rådet har inte presenterats</w:t>
      </w:r>
    </w:p>
    <w:p w:rsidR="00AA18EF" w:rsidRPr="007B2136" w:rsidRDefault="00AA18EF" w:rsidP="003C567A">
      <w:pPr>
        <w:rPr>
          <w:rFonts w:ascii="OrigGarmnd BT" w:hAnsi="OrigGarmnd BT"/>
          <w:i/>
          <w:szCs w:val="24"/>
        </w:rPr>
      </w:pPr>
    </w:p>
    <w:p w:rsidR="00AF48DB" w:rsidRPr="007B2136" w:rsidRDefault="00AF48DB" w:rsidP="00AA18EF">
      <w:pPr>
        <w:pStyle w:val="RKnormal"/>
        <w:rPr>
          <w:i/>
        </w:rPr>
      </w:pPr>
      <w:r w:rsidRPr="007B2136">
        <w:rPr>
          <w:i/>
        </w:rPr>
        <w:t xml:space="preserve">Tidigare behandlad vid samråd med EU-nämnden: </w:t>
      </w:r>
    </w:p>
    <w:p w:rsidR="00AF48DB" w:rsidRPr="007B2136" w:rsidRDefault="00AF48DB" w:rsidP="00AA18EF">
      <w:pPr>
        <w:pStyle w:val="RKnormal"/>
      </w:pPr>
      <w:r w:rsidRPr="007B2136">
        <w:t>a) -</w:t>
      </w:r>
    </w:p>
    <w:p w:rsidR="00AA18EF" w:rsidRPr="007B2136" w:rsidRDefault="00AA18EF" w:rsidP="00AA18EF">
      <w:pPr>
        <w:pStyle w:val="RKnormal"/>
        <w:rPr>
          <w:i/>
        </w:rPr>
      </w:pPr>
      <w:r w:rsidRPr="007B2136">
        <w:t>b)</w:t>
      </w:r>
      <w:r w:rsidR="00AF48DB" w:rsidRPr="007B2136">
        <w:t xml:space="preserve"> -</w:t>
      </w:r>
    </w:p>
    <w:p w:rsidR="00AA18EF" w:rsidRPr="007B2136" w:rsidRDefault="00AA18EF" w:rsidP="003C567A">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Bakgrund</w:t>
      </w:r>
    </w:p>
    <w:p w:rsidR="00AF48DB" w:rsidRPr="007B2136" w:rsidRDefault="00AF48DB" w:rsidP="003C567A">
      <w:pPr>
        <w:rPr>
          <w:rFonts w:ascii="OrigGarmnd BT" w:hAnsi="OrigGarmnd BT"/>
          <w:szCs w:val="24"/>
        </w:rPr>
      </w:pPr>
      <w:r w:rsidRPr="007B2136">
        <w:rPr>
          <w:rFonts w:ascii="OrigGarmnd BT" w:hAnsi="OrigGarmnd BT"/>
          <w:szCs w:val="24"/>
        </w:rPr>
        <w:t>a)</w:t>
      </w:r>
    </w:p>
    <w:p w:rsidR="00AF48DB" w:rsidRPr="007B2136" w:rsidRDefault="00AF48DB" w:rsidP="00AF48DB">
      <w:pPr>
        <w:pStyle w:val="RKnormal"/>
      </w:pPr>
      <w:r w:rsidRPr="007B2136">
        <w:rPr>
          <w:rFonts w:cs="Helv"/>
          <w:bCs/>
          <w:color w:val="000000"/>
          <w:szCs w:val="24"/>
        </w:rPr>
        <w:t xml:space="preserve">Vid rådsmötet i december 2005 antog RIF-rådet </w:t>
      </w:r>
      <w:r w:rsidRPr="007B2136">
        <w:t xml:space="preserve">dokumentet En strategi för den yttre dimensionen av RIF: Frihet, säkerhet och rättvisa för alla. </w:t>
      </w:r>
    </w:p>
    <w:p w:rsidR="00AF48DB" w:rsidRPr="007B2136" w:rsidRDefault="00AF48DB" w:rsidP="00AF48DB">
      <w:pPr>
        <w:pStyle w:val="RKnormal"/>
      </w:pPr>
      <w:r w:rsidRPr="007B2136">
        <w:t>I strategin anges att kommissionen och rådssekretariatet systematiskt kommer att övervaka framstegen med RIF:s yttre åtgärder och rapportera till RIF</w:t>
      </w:r>
      <w:r w:rsidRPr="007B2136">
        <w:noBreakHyphen/>
        <w:t xml:space="preserve">rådet och rådet (allmänna frågor och yttre förbindelser) var 18:e månad, första gången senast i december 2006. Denna regelbundna rapport avses ge ministrarna </w:t>
      </w:r>
    </w:p>
    <w:p w:rsidR="00AF48DB" w:rsidRPr="007B2136" w:rsidRDefault="00AF48DB" w:rsidP="00AF48DB">
      <w:pPr>
        <w:pStyle w:val="RKnormal"/>
      </w:pPr>
      <w:r w:rsidRPr="007B2136">
        <w:t>i) en övergripande utvärdering av effektiviteten av det politiska, tekniska och operativa samarbetet med tredjeländer i RIF</w:t>
      </w:r>
      <w:r w:rsidRPr="007B2136">
        <w:noBreakHyphen/>
        <w:t xml:space="preserve">frågor under den föregående perioden, </w:t>
      </w:r>
    </w:p>
    <w:p w:rsidR="00AF48DB" w:rsidRPr="007B2136" w:rsidRDefault="00AF48DB" w:rsidP="00AF48DB">
      <w:pPr>
        <w:pStyle w:val="RKnormal"/>
      </w:pPr>
      <w:r w:rsidRPr="007B2136">
        <w:t xml:space="preserve">ii) specifika förslag till geografiska och/eller tematiska prioriteringar för ytterligare åtgärder och </w:t>
      </w:r>
    </w:p>
    <w:p w:rsidR="00AF48DB" w:rsidRPr="007B2136" w:rsidRDefault="00AF48DB" w:rsidP="00AF48DB">
      <w:pPr>
        <w:pStyle w:val="RKnormal"/>
      </w:pPr>
      <w:r w:rsidRPr="007B2136">
        <w:t>iii) alternativa, såväl politiska som tekniska, åtgärder för att förbättra samarbetet med särskilda länder och regioner.</w:t>
      </w:r>
    </w:p>
    <w:p w:rsidR="00AF48DB" w:rsidRPr="007B2136" w:rsidRDefault="00AF48DB" w:rsidP="00AF48DB">
      <w:pPr>
        <w:pStyle w:val="RKnormal"/>
      </w:pPr>
    </w:p>
    <w:p w:rsidR="00AF48DB" w:rsidRPr="007B2136" w:rsidRDefault="00AF48DB" w:rsidP="00AF48DB">
      <w:pPr>
        <w:pStyle w:val="RKnormal"/>
      </w:pPr>
      <w:r w:rsidRPr="007B2136">
        <w:t xml:space="preserve">I kommissionens slutsatser från den första utvärderingen, som gjordes redan ett år efter rådsbeslutet, sades bl.a. att både de tematiska och de geografiska prioriteringarna äger fortsatt giltighet och att det inte fanns anledning att ändra eller uppdatera prioriteringarna. Kommissionen pekade också på vikten av hållbarhet, samstämmighet och kontinuitet i arbetet. </w:t>
      </w:r>
    </w:p>
    <w:p w:rsidR="00AF48DB" w:rsidRPr="007B2136" w:rsidRDefault="00AF48DB" w:rsidP="00AF48DB">
      <w:pPr>
        <w:pStyle w:val="RKnormal"/>
      </w:pPr>
    </w:p>
    <w:p w:rsidR="00AF48DB" w:rsidRPr="007B2136" w:rsidRDefault="00AF48DB" w:rsidP="00AF48DB">
      <w:pPr>
        <w:pStyle w:val="RKnormal"/>
      </w:pPr>
      <w:r w:rsidRPr="007B2136">
        <w:t>Rådssekretariatets rapport framhöll bl.a. vikten av partnerskap med tredje länder för framgång i samarbetet och pekade på faktorer som skulle stärka sådana partnerskap, t.ex. samordnade insatser, ömsesidig förståelse och samarbete för att lösa uppkomna problem, riktade lösningar och  åtgärder när det gäller terrorism, organiserad brottslighet, korruption och olaglig invandring samt ett differentierat och flexibelt förhållningssätt med horisontell bedömning av behoven av åtgärder.</w:t>
      </w:r>
    </w:p>
    <w:p w:rsidR="00AF48DB" w:rsidRPr="007B2136" w:rsidRDefault="00AF48DB" w:rsidP="00AF48DB">
      <w:pPr>
        <w:pStyle w:val="RKnormal"/>
      </w:pPr>
      <w:r w:rsidRPr="007B2136">
        <w:t>Rådssekretariatet framhöll följande som särskilt viktigt:</w:t>
      </w:r>
    </w:p>
    <w:p w:rsidR="00AF48DB" w:rsidRPr="007B2136" w:rsidRDefault="00AF48DB" w:rsidP="00AF48DB">
      <w:pPr>
        <w:pStyle w:val="RKnormal"/>
      </w:pPr>
      <w:r w:rsidRPr="007B2136">
        <w:t>- fortsätta genomförande av s.k. Action Oriented Papers (AOP) om samarbetet med Västra Balkan och Afghanistan</w:t>
      </w:r>
    </w:p>
    <w:p w:rsidR="00AF48DB" w:rsidRPr="007B2136" w:rsidRDefault="00AF48DB" w:rsidP="00AF48DB">
      <w:pPr>
        <w:pStyle w:val="RKnormal"/>
      </w:pPr>
      <w:r w:rsidRPr="007B2136">
        <w:t>- påbörja genomförandet av AOP om samarbetet med Ryssland</w:t>
      </w:r>
    </w:p>
    <w:p w:rsidR="00AF48DB" w:rsidRPr="007B2136" w:rsidRDefault="00AF48DB" w:rsidP="00AF48DB">
      <w:pPr>
        <w:pStyle w:val="RKnormal"/>
      </w:pPr>
      <w:r w:rsidRPr="007B2136">
        <w:t>- fortsätta arbeta med frågor om migration i relation till Afrika, särskilt genom stärkt dialog med Afrikanska unionen</w:t>
      </w:r>
    </w:p>
    <w:p w:rsidR="00AF48DB" w:rsidRPr="007B2136" w:rsidRDefault="00AF48DB" w:rsidP="00AF48DB">
      <w:pPr>
        <w:pStyle w:val="RKnormal"/>
      </w:pPr>
      <w:r w:rsidRPr="007B2136">
        <w:t>- fokusera på särskilda frågor i samarbetet med länderna i grannskapspolitiken (ENP countries), bl.a kampen mot organiserad brottslighet i regioner som gränsar till sydöstra EU</w:t>
      </w:r>
    </w:p>
    <w:p w:rsidR="00AF48DB" w:rsidRPr="007B2136" w:rsidRDefault="00AF48DB" w:rsidP="00AF48DB">
      <w:pPr>
        <w:pStyle w:val="RKnormal"/>
      </w:pPr>
      <w:r w:rsidRPr="007B2136">
        <w:t>- öka samarbetet med Latinamerika och Karibien i kampen mot narkotika.</w:t>
      </w:r>
    </w:p>
    <w:p w:rsidR="00AF48DB" w:rsidRPr="007B2136" w:rsidRDefault="00AF48DB" w:rsidP="00AF48DB">
      <w:pPr>
        <w:pStyle w:val="RKnormal"/>
      </w:pPr>
    </w:p>
    <w:p w:rsidR="00AF48DB" w:rsidRPr="007B2136" w:rsidRDefault="00AF48DB" w:rsidP="00AF48DB">
      <w:pPr>
        <w:pStyle w:val="RKnormal"/>
      </w:pPr>
      <w:r w:rsidRPr="007B2136">
        <w:t>I slutet av juni beräknas kommissionen och rådssekretariatet presentera den andra utvärderingsrapporten, oklart ännu om det blir en gemensam rapport eller var sin rapport som vid det förra tillfället.</w:t>
      </w:r>
    </w:p>
    <w:p w:rsidR="00AF48DB" w:rsidRPr="007B2136" w:rsidRDefault="00AF48DB" w:rsidP="00AF48DB">
      <w:pPr>
        <w:pStyle w:val="RKnormal"/>
      </w:pPr>
    </w:p>
    <w:p w:rsidR="00AF48DB" w:rsidRPr="007B2136" w:rsidRDefault="00AF48DB" w:rsidP="00AF48DB">
      <w:pPr>
        <w:pStyle w:val="RKnormal"/>
      </w:pPr>
      <w:r w:rsidRPr="007B2136">
        <w:t>Tilläggas kan att strategin löper ut i december 2009 och att det kommande för trio-ordförandeskapet gemensamma arbetsprogrammet om de yttre förbindelserna har arbetet med en ny eller reviderad strategi bland de prioriterade frågorna.</w:t>
      </w:r>
    </w:p>
    <w:p w:rsidR="00AF48DB" w:rsidRPr="007B2136" w:rsidRDefault="00AF48DB" w:rsidP="003C567A">
      <w:pPr>
        <w:rPr>
          <w:rFonts w:ascii="OrigGarmnd BT" w:hAnsi="OrigGarmnd BT"/>
          <w:i/>
          <w:szCs w:val="24"/>
        </w:rPr>
      </w:pPr>
    </w:p>
    <w:p w:rsidR="00AA18EF" w:rsidRPr="007B2136" w:rsidRDefault="00AA18EF" w:rsidP="00AA18EF">
      <w:pPr>
        <w:pStyle w:val="RKnormal"/>
      </w:pPr>
      <w:r w:rsidRPr="007B2136">
        <w:t>b)</w:t>
      </w:r>
    </w:p>
    <w:p w:rsidR="00AA18EF" w:rsidRPr="007B2136" w:rsidRDefault="00AA18EF" w:rsidP="00AA18EF">
      <w:pPr>
        <w:pStyle w:val="RKnormal"/>
        <w:rPr>
          <w:i/>
        </w:rPr>
      </w:pPr>
      <w:r w:rsidRPr="007B2136">
        <w:rPr>
          <w:b/>
          <w:i/>
        </w:rPr>
        <w:t>Ryssland</w:t>
      </w:r>
      <w:r w:rsidRPr="007B2136">
        <w:rPr>
          <w:i/>
        </w:rPr>
        <w:t>:</w:t>
      </w:r>
    </w:p>
    <w:p w:rsidR="00AA18EF" w:rsidRPr="007B2136" w:rsidRDefault="00AA18EF" w:rsidP="00AA18EF">
      <w:pPr>
        <w:pStyle w:val="RKnormal"/>
        <w:rPr>
          <w:i/>
        </w:rPr>
      </w:pPr>
      <w:r w:rsidRPr="007B2136">
        <w:t xml:space="preserve">Den 24-25 april 2008 möttes EU och Ryssland för åttonde gången i trojkaformat på ministernivå för gemensamma diskussioner om rättsliga och inrikes frågor (Permanent Partnership Council). Mötet ägde rum i S:t Petersburg. EU representerades av </w:t>
      </w:r>
      <w:r w:rsidR="00664029" w:rsidRPr="007B2136">
        <w:t>ordförandeskapet</w:t>
      </w:r>
      <w:r w:rsidRPr="007B2136">
        <w:t xml:space="preserve"> (Sloveniens justitie- och inrikesministrar m.fl.), det inkommande franska ordförandeskapet, </w:t>
      </w:r>
      <w:r w:rsidR="00664029" w:rsidRPr="007B2136">
        <w:t>kommissionen</w:t>
      </w:r>
      <w:r w:rsidRPr="007B2136">
        <w:t xml:space="preserve">, </w:t>
      </w:r>
      <w:r w:rsidR="00070313" w:rsidRPr="007B2136">
        <w:t>rådssekretariatet</w:t>
      </w:r>
      <w:r w:rsidRPr="007B2136">
        <w:t>, Europol och Eurojust. Från Ryssland deltog justitie- och inrikesministrarna med delegationer, samt representanter för Utrikesministeriet, Federala migrationsmyndigheten, riksåklagaren, Federala narkotikamyndigheten och Federala säkerhetstjänsten.</w:t>
      </w:r>
    </w:p>
    <w:p w:rsidR="00AA18EF" w:rsidRPr="007B2136" w:rsidRDefault="00AA18EF" w:rsidP="00AA18EF">
      <w:pPr>
        <w:pStyle w:val="RKnormal"/>
        <w:rPr>
          <w:rFonts w:cs="Helv"/>
          <w:bCs/>
          <w:color w:val="000000"/>
          <w:szCs w:val="24"/>
        </w:rPr>
      </w:pPr>
    </w:p>
    <w:p w:rsidR="00AA18EF" w:rsidRPr="007B2136" w:rsidRDefault="00AA18EF" w:rsidP="00AA18EF">
      <w:pPr>
        <w:pStyle w:val="RKnormal"/>
        <w:rPr>
          <w:rFonts w:cs="Helv"/>
          <w:bCs/>
          <w:color w:val="000000"/>
        </w:rPr>
      </w:pPr>
      <w:r w:rsidRPr="007B2136">
        <w:rPr>
          <w:rFonts w:cs="Helv"/>
          <w:bCs/>
          <w:color w:val="000000"/>
        </w:rPr>
        <w:t>På dagordningen stod bl.a.</w:t>
      </w:r>
    </w:p>
    <w:p w:rsidR="00AA18EF" w:rsidRPr="007B2136" w:rsidRDefault="00AA18EF" w:rsidP="00AA18EF">
      <w:pPr>
        <w:pStyle w:val="RKnormal"/>
        <w:rPr>
          <w:rFonts w:cs="Helv"/>
          <w:bCs/>
          <w:color w:val="000000"/>
          <w:szCs w:val="24"/>
        </w:rPr>
      </w:pPr>
      <w:r w:rsidRPr="007B2136">
        <w:rPr>
          <w:rFonts w:cs="Helv"/>
          <w:bCs/>
          <w:color w:val="000000"/>
        </w:rPr>
        <w:t xml:space="preserve">- uppdatering av läget beträffande genomförandet av </w:t>
      </w:r>
      <w:r w:rsidRPr="007B2136">
        <w:t>och framtida prioriteringar rörande den s.k. road map för det gemensamma området för frihet, säkerhet och rättvisa</w:t>
      </w:r>
    </w:p>
    <w:p w:rsidR="00AA18EF" w:rsidRPr="007B2136" w:rsidRDefault="00AA18EF" w:rsidP="00AA18EF">
      <w:pPr>
        <w:pStyle w:val="RKnormal"/>
      </w:pPr>
      <w:r w:rsidRPr="007B2136">
        <w:t xml:space="preserve">- viserings- och gränsfrågor, bl.a. samarbete mellan FRONTEX och den ryska gränsmyndigheten </w:t>
      </w:r>
    </w:p>
    <w:p w:rsidR="00AA18EF" w:rsidRPr="007B2136" w:rsidRDefault="00AA18EF" w:rsidP="00AA18EF">
      <w:pPr>
        <w:pStyle w:val="RKnormal"/>
        <w:rPr>
          <w:rFonts w:cs="Helv"/>
          <w:bCs/>
          <w:color w:val="000000"/>
          <w:szCs w:val="24"/>
        </w:rPr>
      </w:pPr>
      <w:r w:rsidRPr="007B2136">
        <w:t>- samarbetet i narkotikafrågor</w:t>
      </w:r>
    </w:p>
    <w:p w:rsidR="00AA18EF" w:rsidRPr="007B2136" w:rsidRDefault="00AA18EF" w:rsidP="00AA18EF">
      <w:pPr>
        <w:pStyle w:val="RKnormal"/>
        <w:rPr>
          <w:rFonts w:cs="Helv"/>
          <w:bCs/>
          <w:color w:val="000000"/>
          <w:szCs w:val="24"/>
        </w:rPr>
      </w:pPr>
      <w:r w:rsidRPr="007B2136">
        <w:rPr>
          <w:rFonts w:cs="Helv"/>
          <w:bCs/>
          <w:color w:val="000000"/>
          <w:szCs w:val="24"/>
        </w:rPr>
        <w:t>- kampen mot IT-brottslighet inkl en konferens med deltagande från EU och Ryssland om kampen mot barnpornografi och IT-brottslighet för terroriständamål</w:t>
      </w:r>
    </w:p>
    <w:p w:rsidR="00AA18EF" w:rsidRPr="007B2136" w:rsidRDefault="00AA18EF" w:rsidP="00AA18EF">
      <w:pPr>
        <w:pStyle w:val="RKnormal"/>
        <w:rPr>
          <w:rFonts w:cs="Helv"/>
          <w:bCs/>
          <w:color w:val="000000"/>
          <w:szCs w:val="24"/>
        </w:rPr>
      </w:pPr>
      <w:r w:rsidRPr="007B2136">
        <w:rPr>
          <w:rFonts w:cs="Helv"/>
          <w:bCs/>
          <w:color w:val="000000"/>
          <w:szCs w:val="24"/>
        </w:rPr>
        <w:t>- kampen mot organiserad brottslighet</w:t>
      </w:r>
    </w:p>
    <w:p w:rsidR="00AA18EF" w:rsidRPr="007B2136" w:rsidRDefault="00AA18EF" w:rsidP="00AA18EF">
      <w:pPr>
        <w:pStyle w:val="RKnormal"/>
        <w:rPr>
          <w:rFonts w:cs="Helv"/>
          <w:bCs/>
          <w:color w:val="000000"/>
          <w:szCs w:val="24"/>
        </w:rPr>
      </w:pPr>
      <w:r w:rsidRPr="007B2136">
        <w:rPr>
          <w:rFonts w:cs="Helv"/>
          <w:bCs/>
          <w:color w:val="000000"/>
          <w:szCs w:val="24"/>
        </w:rPr>
        <w:t>- d</w:t>
      </w:r>
      <w:r w:rsidRPr="007B2136">
        <w:t xml:space="preserve">et ökande samarbetet mellan </w:t>
      </w:r>
      <w:r w:rsidR="00070313" w:rsidRPr="007B2136">
        <w:t>den Europeiska polisakademin (</w:t>
      </w:r>
      <w:r w:rsidRPr="007B2136">
        <w:t>CEPOL</w:t>
      </w:r>
      <w:r w:rsidR="00070313" w:rsidRPr="007B2136">
        <w:t>)</w:t>
      </w:r>
      <w:r w:rsidRPr="007B2136">
        <w:t xml:space="preserve"> och motsvarande ryska myndigheten</w:t>
      </w:r>
    </w:p>
    <w:p w:rsidR="00AA18EF" w:rsidRPr="007B2136" w:rsidRDefault="00AA18EF" w:rsidP="00AA18EF">
      <w:pPr>
        <w:pStyle w:val="RKnormal"/>
        <w:rPr>
          <w:rFonts w:cs="Helv"/>
          <w:bCs/>
          <w:color w:val="000000"/>
          <w:szCs w:val="24"/>
        </w:rPr>
      </w:pPr>
      <w:r w:rsidRPr="007B2136">
        <w:rPr>
          <w:rFonts w:cs="Helv"/>
          <w:bCs/>
          <w:color w:val="000000"/>
          <w:szCs w:val="24"/>
        </w:rPr>
        <w:t xml:space="preserve">- fortsatt samverkan i  det civilrättsliga samarbete, </w:t>
      </w:r>
    </w:p>
    <w:p w:rsidR="00AA18EF" w:rsidRPr="007B2136" w:rsidRDefault="00AA18EF" w:rsidP="00AA18EF">
      <w:pPr>
        <w:pStyle w:val="RKnormal"/>
        <w:rPr>
          <w:rFonts w:cs="Helv"/>
          <w:bCs/>
          <w:color w:val="000000"/>
          <w:szCs w:val="24"/>
        </w:rPr>
      </w:pPr>
      <w:r w:rsidRPr="007B2136">
        <w:rPr>
          <w:rFonts w:cs="Helv"/>
          <w:bCs/>
          <w:color w:val="000000"/>
          <w:szCs w:val="24"/>
        </w:rPr>
        <w:t xml:space="preserve">- läget i det straffrättsliga samarbetet </w:t>
      </w:r>
    </w:p>
    <w:p w:rsidR="00AA18EF" w:rsidRPr="007B2136" w:rsidRDefault="00AA18EF" w:rsidP="00AA18EF">
      <w:pPr>
        <w:pStyle w:val="RKnormal"/>
        <w:rPr>
          <w:rFonts w:cs="Helv"/>
          <w:bCs/>
          <w:color w:val="000000"/>
          <w:szCs w:val="24"/>
        </w:rPr>
      </w:pPr>
      <w:r w:rsidRPr="007B2136">
        <w:rPr>
          <w:rFonts w:cs="Helv"/>
          <w:bCs/>
          <w:color w:val="000000"/>
          <w:szCs w:val="24"/>
        </w:rPr>
        <w:t xml:space="preserve">- framtida samarbete mellan Eurojust och ryska myndigheter. </w:t>
      </w:r>
    </w:p>
    <w:p w:rsidR="00AA18EF" w:rsidRPr="007B2136" w:rsidRDefault="00AA18EF" w:rsidP="00AA18EF">
      <w:pPr>
        <w:pStyle w:val="RKnormal"/>
        <w:rPr>
          <w:rFonts w:cs="Helv"/>
          <w:bCs/>
          <w:color w:val="000000"/>
          <w:szCs w:val="24"/>
        </w:rPr>
      </w:pPr>
    </w:p>
    <w:p w:rsidR="00AA18EF" w:rsidRPr="007B2136" w:rsidRDefault="00AA18EF" w:rsidP="00AA18EF">
      <w:pPr>
        <w:pStyle w:val="RKnormal"/>
      </w:pPr>
      <w:r w:rsidRPr="007B2136">
        <w:rPr>
          <w:rFonts w:cs="Helv"/>
          <w:bCs/>
          <w:color w:val="000000"/>
          <w:szCs w:val="24"/>
        </w:rPr>
        <w:t xml:space="preserve">Frankrike informerade kort om sitt kommande EU-ordförandeskap. </w:t>
      </w:r>
      <w:r w:rsidRPr="007B2136">
        <w:t>F</w:t>
      </w:r>
      <w:r w:rsidR="00664029" w:rsidRPr="007B2136">
        <w:t>rankrike</w:t>
      </w:r>
      <w:r w:rsidRPr="007B2136">
        <w:t xml:space="preserve"> kommer att prioritera kampen mot </w:t>
      </w:r>
      <w:r w:rsidR="00664029" w:rsidRPr="007B2136">
        <w:t>narkotika</w:t>
      </w:r>
      <w:r w:rsidRPr="007B2136">
        <w:t>, terrorism, IT-brottslighet samt handel med vapen och människor. F</w:t>
      </w:r>
      <w:r w:rsidR="00664029" w:rsidRPr="007B2136">
        <w:t>rankrike</w:t>
      </w:r>
      <w:r w:rsidRPr="007B2136">
        <w:t xml:space="preserve"> arbetar också med förslaget till migrationspakt och överlämnade ett utkast till Ryssland.</w:t>
      </w:r>
    </w:p>
    <w:p w:rsidR="00664029" w:rsidRPr="007B2136" w:rsidRDefault="00664029" w:rsidP="00AA18EF">
      <w:pPr>
        <w:pStyle w:val="RKnormal"/>
      </w:pPr>
    </w:p>
    <w:p w:rsidR="00AA18EF" w:rsidRPr="007B2136" w:rsidRDefault="00AA18EF" w:rsidP="00AA18EF">
      <w:pPr>
        <w:pStyle w:val="RKnormal"/>
      </w:pPr>
      <w:r w:rsidRPr="007B2136">
        <w:t xml:space="preserve">Nästa </w:t>
      </w:r>
      <w:r w:rsidR="00664029" w:rsidRPr="007B2136">
        <w:t xml:space="preserve">möte i </w:t>
      </w:r>
      <w:r w:rsidRPr="007B2136">
        <w:t>PPC kommer att hållas i F</w:t>
      </w:r>
      <w:r w:rsidR="00664029" w:rsidRPr="007B2136">
        <w:t>rankrike</w:t>
      </w:r>
      <w:r w:rsidRPr="007B2136">
        <w:t xml:space="preserve"> i oktober 2008. </w:t>
      </w:r>
    </w:p>
    <w:p w:rsidR="00664029" w:rsidRPr="007B2136" w:rsidRDefault="00664029" w:rsidP="00AA18EF">
      <w:pPr>
        <w:pStyle w:val="RKnormal"/>
      </w:pPr>
    </w:p>
    <w:p w:rsidR="00AA18EF" w:rsidRPr="007B2136" w:rsidRDefault="00AA18EF" w:rsidP="00AA18EF">
      <w:pPr>
        <w:pStyle w:val="RKnormal"/>
      </w:pPr>
      <w:r w:rsidRPr="007B2136">
        <w:rPr>
          <w:b/>
          <w:i/>
        </w:rPr>
        <w:t>Ukraina</w:t>
      </w:r>
      <w:r w:rsidRPr="007B2136">
        <w:t>:</w:t>
      </w:r>
    </w:p>
    <w:p w:rsidR="00AA18EF" w:rsidRPr="007B2136" w:rsidRDefault="00AA18EF" w:rsidP="00AA18EF">
      <w:pPr>
        <w:pStyle w:val="RKnormal"/>
      </w:pPr>
      <w:r w:rsidRPr="007B2136">
        <w:t xml:space="preserve">En gång per år möts EU och Ukraina på ministernivå i trojkaformat för diskussioner om </w:t>
      </w:r>
      <w:r w:rsidR="00A33206" w:rsidRPr="007B2136">
        <w:t xml:space="preserve">rättsliga och inrikes </w:t>
      </w:r>
      <w:r w:rsidRPr="007B2136">
        <w:t xml:space="preserve">frågor. 2008 års möte kommer att äga rum den 28-29 maj i Kiev. </w:t>
      </w:r>
    </w:p>
    <w:p w:rsidR="00A33206" w:rsidRPr="007B2136" w:rsidRDefault="00A33206" w:rsidP="00AA18EF">
      <w:pPr>
        <w:pStyle w:val="RKnormal"/>
      </w:pPr>
    </w:p>
    <w:p w:rsidR="00AA18EF" w:rsidRPr="007B2136" w:rsidRDefault="00AA18EF" w:rsidP="00AA18EF">
      <w:pPr>
        <w:pStyle w:val="RKnormal"/>
      </w:pPr>
      <w:r w:rsidRPr="007B2136">
        <w:t xml:space="preserve">På </w:t>
      </w:r>
      <w:r w:rsidR="00A33206" w:rsidRPr="007B2136">
        <w:t>dagordningen förväntas</w:t>
      </w:r>
      <w:r w:rsidRPr="007B2136">
        <w:t xml:space="preserve"> </w:t>
      </w:r>
      <w:r w:rsidR="00EC1E7F" w:rsidRPr="007B2136">
        <w:t xml:space="preserve">frågor </w:t>
      </w:r>
      <w:r w:rsidRPr="007B2136">
        <w:t xml:space="preserve">bl.a. </w:t>
      </w:r>
      <w:r w:rsidR="00EC1E7F" w:rsidRPr="007B2136">
        <w:t xml:space="preserve">om </w:t>
      </w:r>
      <w:r w:rsidR="00A33206" w:rsidRPr="007B2136">
        <w:t xml:space="preserve">det </w:t>
      </w:r>
      <w:r w:rsidRPr="007B2136">
        <w:t xml:space="preserve">aktuella läget i genomförandet av avtalen mellan EU och Ukraina om återtagande och viseringslättnader samt </w:t>
      </w:r>
      <w:r w:rsidR="008401AD" w:rsidRPr="007B2136">
        <w:t xml:space="preserve">de rättsliga och inrikes </w:t>
      </w:r>
      <w:r w:rsidRPr="007B2136">
        <w:t>frågorna i förhandlingarna om det utökade samarbetsavtalet mellan EU och Ukraina.</w:t>
      </w:r>
      <w:r w:rsidR="008401AD" w:rsidRPr="007B2136">
        <w:t xml:space="preserve"> </w:t>
      </w:r>
      <w:r w:rsidRPr="007B2136">
        <w:t xml:space="preserve">Vidare kommer diskussionerna att röra genomförandet av den reviderade handlingsplanen för </w:t>
      </w:r>
      <w:r w:rsidR="008401AD" w:rsidRPr="007B2136">
        <w:t xml:space="preserve">det rättsliga och inrikes </w:t>
      </w:r>
      <w:r w:rsidRPr="007B2136">
        <w:t>området mellan EU och Ukraina, bl.a. frågor om migration och asyl, gränsförvaltning, kampen mot korruption och organiserad brottslighet, samarbetet med Europol och Eurojust och stärkande av domstolsväsendet.</w:t>
      </w:r>
      <w:r w:rsidR="008401AD" w:rsidRPr="007B2136">
        <w:t xml:space="preserve"> </w:t>
      </w:r>
      <w:r w:rsidRPr="007B2136">
        <w:t>Frankrike kommer att informera om sitt kommande ordförandeskap i EU.</w:t>
      </w:r>
    </w:p>
    <w:p w:rsidR="00AA18EF" w:rsidRPr="007B2136" w:rsidRDefault="00AA18EF" w:rsidP="003C567A">
      <w:pPr>
        <w:rPr>
          <w:rFonts w:ascii="OrigGarmnd BT" w:hAnsi="OrigGarmnd BT"/>
          <w:i/>
          <w:szCs w:val="24"/>
        </w:rPr>
      </w:pP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b/>
          <w:szCs w:val="24"/>
        </w:rPr>
      </w:pPr>
      <w:r w:rsidRPr="007B2136">
        <w:rPr>
          <w:rFonts w:ascii="OrigGarmnd BT" w:hAnsi="OrigGarmnd BT"/>
          <w:b/>
          <w:szCs w:val="24"/>
        </w:rPr>
        <w:t>21. Övriga frågor</w:t>
      </w:r>
    </w:p>
    <w:p w:rsidR="003C567A" w:rsidRPr="007B2136" w:rsidRDefault="003C567A" w:rsidP="003C567A">
      <w:pPr>
        <w:rPr>
          <w:rFonts w:ascii="OrigGarmnd BT" w:hAnsi="OrigGarmnd BT"/>
        </w:rPr>
      </w:pPr>
    </w:p>
    <w:p w:rsidR="003C567A" w:rsidRPr="007B2136" w:rsidRDefault="003C567A" w:rsidP="003C567A">
      <w:pPr>
        <w:rPr>
          <w:rFonts w:ascii="OrigGarmnd BT" w:hAnsi="OrigGarmnd BT"/>
        </w:rPr>
      </w:pPr>
      <w:r w:rsidRPr="007B2136">
        <w:rPr>
          <w:rFonts w:ascii="OrigGarmnd BT" w:hAnsi="OrigGarmnd BT"/>
        </w:rPr>
        <w:t>Några övriga frågor har inte presenterats.</w:t>
      </w:r>
    </w:p>
    <w:p w:rsidR="00D11E01" w:rsidRPr="007B2136" w:rsidRDefault="00D11E01" w:rsidP="003C567A">
      <w:pPr>
        <w:rPr>
          <w:rFonts w:ascii="OrigGarmnd BT" w:hAnsi="OrigGarmnd BT"/>
        </w:rPr>
      </w:pPr>
    </w:p>
    <w:p w:rsidR="00D11E01" w:rsidRPr="007B2136" w:rsidRDefault="00D11E01" w:rsidP="003C567A">
      <w:pPr>
        <w:rPr>
          <w:rFonts w:ascii="OrigGarmnd BT" w:hAnsi="OrigGarmnd BT"/>
        </w:rPr>
      </w:pPr>
    </w:p>
    <w:p w:rsidR="00D11E01" w:rsidRPr="007B2136" w:rsidRDefault="00D11E01" w:rsidP="003C567A">
      <w:pPr>
        <w:rPr>
          <w:rFonts w:ascii="OrigGarmnd BT" w:hAnsi="OrigGarmnd BT"/>
        </w:rPr>
      </w:pPr>
    </w:p>
    <w:p w:rsidR="005734D2" w:rsidRPr="007B2136" w:rsidRDefault="005734D2" w:rsidP="003C567A">
      <w:pPr>
        <w:rPr>
          <w:rFonts w:ascii="OrigGarmnd BT" w:hAnsi="OrigGarmnd BT"/>
          <w:b/>
          <w:szCs w:val="24"/>
        </w:rPr>
      </w:pPr>
    </w:p>
    <w:p w:rsidR="005734D2" w:rsidRPr="007B2136" w:rsidRDefault="005734D2" w:rsidP="003C567A">
      <w:pPr>
        <w:rPr>
          <w:rFonts w:ascii="OrigGarmnd BT" w:hAnsi="OrigGarmnd BT"/>
          <w:b/>
          <w:szCs w:val="24"/>
        </w:rPr>
      </w:pPr>
    </w:p>
    <w:p w:rsidR="005734D2" w:rsidRPr="007B2136" w:rsidRDefault="005734D2" w:rsidP="003C567A">
      <w:pPr>
        <w:rPr>
          <w:rFonts w:ascii="OrigGarmnd BT" w:hAnsi="OrigGarmnd BT"/>
          <w:b/>
          <w:szCs w:val="24"/>
        </w:rPr>
      </w:pPr>
    </w:p>
    <w:p w:rsidR="005734D2" w:rsidRPr="007B2136" w:rsidRDefault="005734D2" w:rsidP="003C567A">
      <w:pPr>
        <w:rPr>
          <w:rFonts w:ascii="OrigGarmnd BT" w:hAnsi="OrigGarmnd BT"/>
          <w:b/>
          <w:szCs w:val="24"/>
        </w:rPr>
      </w:pPr>
    </w:p>
    <w:p w:rsidR="003C567A" w:rsidRPr="007B2136" w:rsidRDefault="003C567A" w:rsidP="003C567A">
      <w:pPr>
        <w:rPr>
          <w:rFonts w:ascii="OrigGarmnd BT" w:hAnsi="OrigGarmnd BT"/>
          <w:b/>
          <w:szCs w:val="24"/>
        </w:rPr>
      </w:pPr>
      <w:r w:rsidRPr="007B2136">
        <w:rPr>
          <w:rFonts w:ascii="OrigGarmnd BT" w:hAnsi="OrigGarmnd BT"/>
          <w:b/>
          <w:szCs w:val="24"/>
        </w:rPr>
        <w:t>GEMENSAMMA KOMMITTÉN PÅ MINISTERNIVÅ</w:t>
      </w:r>
    </w:p>
    <w:p w:rsidR="003C567A" w:rsidRPr="007B2136" w:rsidRDefault="003C567A" w:rsidP="003C567A"/>
    <w:p w:rsidR="003C567A" w:rsidRPr="007B2136" w:rsidRDefault="003C567A" w:rsidP="003C567A">
      <w:pPr>
        <w:rPr>
          <w:rFonts w:ascii="OrigGarmnd BT" w:hAnsi="OrigGarmnd BT"/>
          <w:b/>
        </w:rPr>
      </w:pPr>
    </w:p>
    <w:p w:rsidR="003C567A" w:rsidRPr="007B2136" w:rsidRDefault="003C567A" w:rsidP="003C567A">
      <w:pPr>
        <w:rPr>
          <w:rFonts w:ascii="OrigGarmnd BT" w:hAnsi="OrigGarmnd BT"/>
          <w:b/>
        </w:rPr>
      </w:pPr>
      <w:r w:rsidRPr="007B2136">
        <w:rPr>
          <w:rFonts w:ascii="OrigGarmnd BT" w:hAnsi="OrigGarmnd BT"/>
          <w:b/>
        </w:rPr>
        <w:t>1. Godkännande av den preliminära dagordningen</w:t>
      </w:r>
    </w:p>
    <w:p w:rsidR="003C567A" w:rsidRPr="007B2136" w:rsidRDefault="003C567A" w:rsidP="003C567A">
      <w:pPr>
        <w:pStyle w:val="RKnormal"/>
      </w:pPr>
    </w:p>
    <w:p w:rsidR="003C567A" w:rsidRPr="007B2136" w:rsidRDefault="003C567A" w:rsidP="003C567A">
      <w:pPr>
        <w:pStyle w:val="RKnormal"/>
      </w:pPr>
      <w:r w:rsidRPr="007B2136">
        <w:t xml:space="preserve">Se bifogad preliminär dagordning, </w:t>
      </w:r>
      <w:r w:rsidRPr="007B2136">
        <w:rPr>
          <w:u w:val="single"/>
        </w:rPr>
        <w:t>bilaga 1</w:t>
      </w:r>
      <w:r w:rsidRPr="007B2136">
        <w:t>.</w:t>
      </w:r>
    </w:p>
    <w:p w:rsidR="003C567A" w:rsidRPr="007B2136" w:rsidRDefault="003C567A" w:rsidP="003C567A">
      <w:pPr>
        <w:rPr>
          <w:rFonts w:ascii="OrigGarmnd BT" w:hAnsi="OrigGarmnd BT"/>
          <w:b/>
          <w:color w:val="000000"/>
          <w:szCs w:val="24"/>
        </w:rPr>
      </w:pPr>
    </w:p>
    <w:p w:rsidR="00D11E01" w:rsidRPr="007B2136" w:rsidRDefault="00D11E01" w:rsidP="003C567A">
      <w:pPr>
        <w:rPr>
          <w:rFonts w:ascii="OrigGarmnd BT" w:hAnsi="OrigGarmnd BT"/>
          <w:b/>
          <w:szCs w:val="24"/>
        </w:rPr>
      </w:pPr>
    </w:p>
    <w:p w:rsidR="003C567A" w:rsidRPr="007B2136" w:rsidRDefault="003C567A" w:rsidP="003C567A">
      <w:pPr>
        <w:rPr>
          <w:rFonts w:ascii="OrigGarmnd BT" w:hAnsi="OrigGarmnd BT"/>
          <w:b/>
          <w:szCs w:val="24"/>
        </w:rPr>
      </w:pPr>
      <w:r w:rsidRPr="007B2136">
        <w:rPr>
          <w:rFonts w:ascii="OrigGarmnd BT" w:hAnsi="OrigGarmnd BT"/>
          <w:b/>
          <w:szCs w:val="24"/>
        </w:rPr>
        <w:t>2. S</w:t>
      </w:r>
      <w:r w:rsidR="00D11E01" w:rsidRPr="007B2136">
        <w:rPr>
          <w:rFonts w:ascii="OrigGarmnd BT" w:hAnsi="OrigGarmnd BT"/>
          <w:b/>
          <w:szCs w:val="24"/>
        </w:rPr>
        <w:t>chengen informationssystem (S</w:t>
      </w:r>
      <w:r w:rsidRPr="007B2136">
        <w:rPr>
          <w:rFonts w:ascii="OrigGarmnd BT" w:hAnsi="OrigGarmnd BT"/>
          <w:b/>
          <w:szCs w:val="24"/>
        </w:rPr>
        <w:t>IS</w:t>
      </w:r>
      <w:r w:rsidR="00D11E01" w:rsidRPr="007B2136">
        <w:rPr>
          <w:rFonts w:ascii="OrigGarmnd BT" w:hAnsi="OrigGarmnd BT"/>
          <w:b/>
          <w:szCs w:val="24"/>
        </w:rPr>
        <w:t>)</w:t>
      </w:r>
      <w:r w:rsidRPr="007B2136">
        <w:rPr>
          <w:rFonts w:ascii="OrigGarmnd BT" w:hAnsi="OrigGarmnd BT"/>
          <w:b/>
          <w:szCs w:val="24"/>
        </w:rPr>
        <w:t xml:space="preserve"> II</w:t>
      </w:r>
    </w:p>
    <w:p w:rsidR="003C567A" w:rsidRPr="007B2136" w:rsidRDefault="003C567A" w:rsidP="003C567A">
      <w:pPr>
        <w:rPr>
          <w:rFonts w:ascii="OrigGarmnd BT" w:hAnsi="OrigGarmnd BT"/>
          <w:b/>
          <w:szCs w:val="24"/>
        </w:rPr>
      </w:pPr>
      <w:r w:rsidRPr="007B2136">
        <w:rPr>
          <w:rFonts w:ascii="OrigGarmnd BT" w:hAnsi="OrigGarmnd BT"/>
          <w:b/>
          <w:szCs w:val="24"/>
        </w:rPr>
        <w:t>a) Lägesrapport</w:t>
      </w:r>
    </w:p>
    <w:p w:rsidR="003C567A" w:rsidRPr="007B2136" w:rsidRDefault="003C567A" w:rsidP="003C567A">
      <w:pPr>
        <w:rPr>
          <w:rFonts w:ascii="OrigGarmnd BT" w:hAnsi="OrigGarmnd BT"/>
          <w:b/>
          <w:szCs w:val="24"/>
        </w:rPr>
      </w:pPr>
      <w:r w:rsidRPr="007B2136">
        <w:rPr>
          <w:rFonts w:ascii="OrigGarmnd BT" w:hAnsi="OrigGarmnd BT"/>
          <w:b/>
          <w:szCs w:val="24"/>
        </w:rPr>
        <w:t>b) Föredragning av kommissionen om tidsplanen för SIS II</w:t>
      </w:r>
    </w:p>
    <w:p w:rsidR="003C567A" w:rsidRPr="007B2136" w:rsidRDefault="003C567A" w:rsidP="003C567A">
      <w:pPr>
        <w:rPr>
          <w:rFonts w:ascii="OrigGarmnd BT" w:hAnsi="OrigGarmnd BT"/>
          <w:b/>
          <w:szCs w:val="24"/>
        </w:rPr>
      </w:pPr>
      <w:r w:rsidRPr="007B2136">
        <w:rPr>
          <w:rFonts w:ascii="OrigGarmnd BT" w:hAnsi="OrigGarmnd BT"/>
          <w:b/>
          <w:szCs w:val="24"/>
        </w:rPr>
        <w:t>c) (ev.) Utkast till rådets beslut och rådets förordning om migrationen till SIS II</w:t>
      </w:r>
    </w:p>
    <w:p w:rsidR="003C567A" w:rsidRPr="007B2136" w:rsidRDefault="003C567A" w:rsidP="003C567A">
      <w:pPr>
        <w:rPr>
          <w:rFonts w:ascii="OrigGarmnd BT" w:hAnsi="OrigGarmnd BT"/>
          <w:b/>
          <w:szCs w:val="24"/>
        </w:rPr>
      </w:pPr>
      <w:r w:rsidRPr="007B2136">
        <w:rPr>
          <w:rFonts w:ascii="OrigGarmnd BT" w:hAnsi="OrigGarmnd BT"/>
          <w:b/>
          <w:szCs w:val="24"/>
        </w:rPr>
        <w:sym w:font="Symbol" w:char="F02D"/>
      </w:r>
      <w:r w:rsidRPr="007B2136">
        <w:rPr>
          <w:rFonts w:ascii="OrigGarmnd BT" w:hAnsi="OrigGarmnd BT"/>
          <w:b/>
          <w:szCs w:val="24"/>
        </w:rPr>
        <w:tab/>
        <w:t>Diskussion av vissa frågor</w:t>
      </w:r>
    </w:p>
    <w:p w:rsidR="003C567A" w:rsidRPr="007B2136" w:rsidRDefault="003C567A" w:rsidP="003C567A">
      <w:pPr>
        <w:rPr>
          <w:rFonts w:ascii="OrigGarmnd BT" w:hAnsi="OrigGarmnd BT"/>
          <w:b/>
          <w:szCs w:val="24"/>
        </w:rPr>
      </w:pPr>
      <w:r w:rsidRPr="007B2136">
        <w:rPr>
          <w:rFonts w:ascii="OrigGarmnd BT" w:hAnsi="OrigGarmnd BT"/>
          <w:b/>
          <w:szCs w:val="24"/>
        </w:rPr>
        <w:t>(Sr Ask)</w:t>
      </w: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173B86" w:rsidRPr="007B2136" w:rsidRDefault="00D11E01" w:rsidP="00173B86">
      <w:pPr>
        <w:pStyle w:val="RKnormal"/>
        <w:numPr>
          <w:ilvl w:val="0"/>
          <w:numId w:val="39"/>
        </w:numPr>
      </w:pPr>
      <w:r w:rsidRPr="007B2136">
        <w:t>Information</w:t>
      </w:r>
      <w:r w:rsidR="00173B86" w:rsidRPr="007B2136">
        <w:t xml:space="preserve"> om hur utvecklingsarbetet </w:t>
      </w:r>
      <w:r w:rsidRPr="007B2136">
        <w:t>med</w:t>
      </w:r>
      <w:r w:rsidR="00173B86" w:rsidRPr="007B2136">
        <w:t xml:space="preserve"> SIS II fortskrider. </w:t>
      </w:r>
    </w:p>
    <w:p w:rsidR="00173B86" w:rsidRPr="007B2136" w:rsidRDefault="00D11E01" w:rsidP="00173B86">
      <w:pPr>
        <w:pStyle w:val="RKnormal"/>
        <w:numPr>
          <w:ilvl w:val="0"/>
          <w:numId w:val="39"/>
        </w:numPr>
      </w:pPr>
      <w:r w:rsidRPr="007B2136">
        <w:t>Information</w:t>
      </w:r>
      <w:r w:rsidR="00173B86" w:rsidRPr="007B2136">
        <w:t xml:space="preserve"> om den tidsplan för den avslutande fasen av </w:t>
      </w:r>
      <w:r w:rsidRPr="007B2136">
        <w:t>SIS II-</w:t>
      </w:r>
      <w:r w:rsidR="00173B86" w:rsidRPr="007B2136">
        <w:t xml:space="preserve">projektet som utarbetats av kommissionen. </w:t>
      </w:r>
    </w:p>
    <w:p w:rsidR="00173B86" w:rsidRPr="007B2136" w:rsidRDefault="00D11E01" w:rsidP="00173B86">
      <w:pPr>
        <w:pStyle w:val="RKnormal"/>
        <w:numPr>
          <w:ilvl w:val="0"/>
          <w:numId w:val="39"/>
        </w:numPr>
      </w:pPr>
      <w:r w:rsidRPr="007B2136">
        <w:t>Diskussion om</w:t>
      </w:r>
      <w:r w:rsidR="00173B86" w:rsidRPr="007B2136">
        <w:t xml:space="preserve">  vissa utestående frågor i utkasten till rådsbeslut respektive rådsför</w:t>
      </w:r>
      <w:r w:rsidRPr="007B2136">
        <w:t>ordning om migrationen till SIS II.</w:t>
      </w:r>
    </w:p>
    <w:p w:rsidR="00173B86" w:rsidRPr="007B2136" w:rsidRDefault="00173B86" w:rsidP="003C567A">
      <w:pPr>
        <w:rPr>
          <w:rFonts w:ascii="OrigGarmnd BT" w:hAnsi="OrigGarmnd BT"/>
          <w:i/>
          <w:szCs w:val="24"/>
        </w:rPr>
      </w:pPr>
    </w:p>
    <w:p w:rsidR="00173B86" w:rsidRPr="007B2136" w:rsidRDefault="00AF5DA0" w:rsidP="00173B86">
      <w:pPr>
        <w:pStyle w:val="RKnormal"/>
      </w:pPr>
      <w:r w:rsidRPr="007B2136">
        <w:t>Några</w:t>
      </w:r>
      <w:r w:rsidR="00173B86" w:rsidRPr="007B2136">
        <w:t xml:space="preserve"> dokument inför rådet har inte presenterats.</w:t>
      </w:r>
    </w:p>
    <w:p w:rsidR="00173B86" w:rsidRPr="007B2136" w:rsidRDefault="00173B86" w:rsidP="00173B86">
      <w:pPr>
        <w:pStyle w:val="RKnormal"/>
      </w:pPr>
    </w:p>
    <w:p w:rsidR="00173B86" w:rsidRPr="007B2136" w:rsidRDefault="00173B86" w:rsidP="00173B86">
      <w:pPr>
        <w:pStyle w:val="RKnormal"/>
      </w:pPr>
      <w:r w:rsidRPr="007B2136">
        <w:rPr>
          <w:i/>
        </w:rPr>
        <w:t>Tidigare behandlad vid samråd med EU-nämnden:</w:t>
      </w:r>
      <w:r w:rsidRPr="007B2136">
        <w:t xml:space="preserve"> Frågor relaterade till SIS II behandlades senast inför RIF-rådet den 18 april 2008.</w:t>
      </w:r>
    </w:p>
    <w:p w:rsidR="00173B86" w:rsidRPr="007B2136" w:rsidRDefault="00173B86" w:rsidP="00173B86">
      <w:pPr>
        <w:pStyle w:val="RKnormal"/>
      </w:pPr>
    </w:p>
    <w:p w:rsidR="003C567A" w:rsidRPr="007B2136" w:rsidRDefault="003C567A" w:rsidP="003C567A">
      <w:pPr>
        <w:rPr>
          <w:rFonts w:ascii="OrigGarmnd BT" w:hAnsi="OrigGarmnd BT"/>
          <w:i/>
          <w:szCs w:val="24"/>
        </w:rPr>
      </w:pPr>
      <w:r w:rsidRPr="007B2136">
        <w:rPr>
          <w:rFonts w:ascii="OrigGarmnd BT" w:hAnsi="OrigGarmnd BT"/>
          <w:i/>
          <w:szCs w:val="24"/>
        </w:rPr>
        <w:t>Bakgrund</w:t>
      </w:r>
    </w:p>
    <w:p w:rsidR="00173B86" w:rsidRPr="007B2136" w:rsidRDefault="00173B86" w:rsidP="00173B86">
      <w:pPr>
        <w:numPr>
          <w:ilvl w:val="0"/>
          <w:numId w:val="37"/>
        </w:numPr>
        <w:tabs>
          <w:tab w:val="clear" w:pos="720"/>
          <w:tab w:val="num" w:pos="360"/>
          <w:tab w:val="left" w:pos="3584"/>
        </w:tabs>
        <w:overflowPunct w:val="0"/>
        <w:autoSpaceDE w:val="0"/>
        <w:autoSpaceDN w:val="0"/>
        <w:adjustRightInd w:val="0"/>
        <w:spacing w:line="320" w:lineRule="atLeast"/>
        <w:ind w:left="360"/>
        <w:textAlignment w:val="baseline"/>
        <w:rPr>
          <w:rFonts w:ascii="OrigGarmnd BT" w:hAnsi="OrigGarmnd BT"/>
        </w:rPr>
      </w:pPr>
      <w:r w:rsidRPr="007B2136">
        <w:rPr>
          <w:rFonts w:ascii="OrigGarmnd BT" w:hAnsi="OrigGarmnd BT"/>
        </w:rPr>
        <w:t>Schengens informationssystem (SIS) är det gemensamma efterlysnings- och spaningsregister som används av länderna som deltar i Schengensamarbetet. Utvecklingen av nästa generation av Schengens informationssystem (SIS II) pågår under kommissionens ledning. Nyligen togs beslut om att senarelägga driftstarten av det nya systemet för att ge mer tid för tester och utveckling och därmed minska risken för problem vid den faktiska övergången från SIS I till SIS II. Övergången är känslig eftersom det är ett komplext system och toleransen för driftsstörningar är mycket låg. Ny tidpunkt för driftstart är september 2009, dv</w:t>
      </w:r>
      <w:r w:rsidR="0016052A" w:rsidRPr="007B2136">
        <w:rPr>
          <w:rFonts w:ascii="OrigGarmnd BT" w:hAnsi="OrigGarmnd BT"/>
        </w:rPr>
        <w:t>s. under svenskt ordförandeskap i EU.</w:t>
      </w:r>
      <w:r w:rsidRPr="007B2136">
        <w:rPr>
          <w:rFonts w:ascii="OrigGarmnd BT" w:hAnsi="OrigGarmnd BT"/>
        </w:rPr>
        <w:t xml:space="preserve"> </w:t>
      </w:r>
    </w:p>
    <w:p w:rsidR="00173B86" w:rsidRPr="007B2136" w:rsidRDefault="00173B86" w:rsidP="00173B86">
      <w:pPr>
        <w:tabs>
          <w:tab w:val="left" w:pos="3584"/>
        </w:tabs>
        <w:ind w:left="360"/>
        <w:rPr>
          <w:rFonts w:ascii="OrigGarmnd BT" w:hAnsi="OrigGarmnd BT"/>
        </w:rPr>
      </w:pPr>
    </w:p>
    <w:p w:rsidR="00173B86" w:rsidRPr="007B2136" w:rsidRDefault="00173B86" w:rsidP="00173B86">
      <w:pPr>
        <w:tabs>
          <w:tab w:val="left" w:pos="3584"/>
        </w:tabs>
        <w:ind w:left="360"/>
        <w:rPr>
          <w:rFonts w:ascii="OrigGarmnd BT" w:hAnsi="OrigGarmnd BT"/>
        </w:rPr>
      </w:pPr>
      <w:r w:rsidRPr="007B2136">
        <w:rPr>
          <w:rFonts w:ascii="OrigGarmnd BT" w:hAnsi="OrigGarmnd BT"/>
        </w:rPr>
        <w:t xml:space="preserve">Sverige har redan från projektets start varit engagerat i den tekniska utvecklingen. Sveriges engagemang har bottnat i en ambition att utvecklingen av tekniska system skall vara rationell och kostnadseffektiv. Under utvecklingsfasen har det emellertid uppstått  många svårigheter som bland annat beror på att kommissionens beslutsstruktur inte primärt är anpassad för att driva tekniska utvecklingsprojekt.  När nu ytterligare en förskjutning av tidsplanen medför att Sverige kommer bli ansvarig för projektets avslutningsfas har frågorna blivit än mer aktuella från ett svensk perspektiv. </w:t>
      </w:r>
    </w:p>
    <w:p w:rsidR="00173B86" w:rsidRPr="007B2136" w:rsidRDefault="00173B86" w:rsidP="00173B86">
      <w:pPr>
        <w:tabs>
          <w:tab w:val="left" w:pos="3584"/>
        </w:tabs>
        <w:rPr>
          <w:rFonts w:ascii="OrigGarmnd BT" w:hAnsi="OrigGarmnd BT"/>
        </w:rPr>
      </w:pPr>
    </w:p>
    <w:p w:rsidR="00173B86" w:rsidRPr="007B2136" w:rsidRDefault="00173B86" w:rsidP="00173B86">
      <w:pPr>
        <w:tabs>
          <w:tab w:val="left" w:pos="3584"/>
        </w:tabs>
        <w:ind w:left="360"/>
        <w:rPr>
          <w:rFonts w:ascii="OrigGarmnd BT" w:hAnsi="OrigGarmnd BT"/>
        </w:rPr>
      </w:pPr>
      <w:r w:rsidRPr="007B2136">
        <w:rPr>
          <w:rFonts w:ascii="OrigGarmnd BT" w:hAnsi="OrigGarmnd BT"/>
        </w:rPr>
        <w:t xml:space="preserve">En </w:t>
      </w:r>
      <w:r w:rsidRPr="007B2136">
        <w:rPr>
          <w:rFonts w:ascii="OrigGarmnd BT" w:hAnsi="OrigGarmnd BT"/>
          <w:b/>
        </w:rPr>
        <w:t>lägesbeskrivning</w:t>
      </w:r>
      <w:r w:rsidRPr="007B2136">
        <w:rPr>
          <w:rFonts w:ascii="OrigGarmnd BT" w:hAnsi="OrigGarmnd BT"/>
        </w:rPr>
        <w:t xml:space="preserve"> till ministrarna ges kontinuerligt och innehåller vanligtvis en redogörelse för hur projektet framskrider. Informationen förväntas bl.a. innehålla uppgifter om vilka testfaser som pågår för närvarande och hur medlemsländerna respektive det centrala systemet </w:t>
      </w:r>
      <w:r w:rsidR="0016052A" w:rsidRPr="007B2136">
        <w:rPr>
          <w:rFonts w:ascii="OrigGarmnd BT" w:hAnsi="OrigGarmnd BT"/>
        </w:rPr>
        <w:t xml:space="preserve">för SIS </w:t>
      </w:r>
      <w:r w:rsidRPr="007B2136">
        <w:rPr>
          <w:rFonts w:ascii="OrigGarmnd BT" w:hAnsi="OrigGarmnd BT"/>
        </w:rPr>
        <w:t xml:space="preserve">klarat sig under testerna. </w:t>
      </w:r>
    </w:p>
    <w:p w:rsidR="00173B86" w:rsidRPr="007B2136" w:rsidRDefault="00173B86" w:rsidP="00173B86">
      <w:pPr>
        <w:tabs>
          <w:tab w:val="left" w:pos="3584"/>
        </w:tabs>
        <w:rPr>
          <w:rFonts w:ascii="OrigGarmnd BT" w:hAnsi="OrigGarmnd BT"/>
        </w:rPr>
      </w:pPr>
    </w:p>
    <w:p w:rsidR="00173B86" w:rsidRPr="007B2136" w:rsidRDefault="00173B86" w:rsidP="00173B86">
      <w:pPr>
        <w:numPr>
          <w:ilvl w:val="0"/>
          <w:numId w:val="37"/>
        </w:numPr>
        <w:tabs>
          <w:tab w:val="clear" w:pos="720"/>
          <w:tab w:val="num" w:pos="360"/>
          <w:tab w:val="left" w:pos="3584"/>
        </w:tabs>
        <w:overflowPunct w:val="0"/>
        <w:autoSpaceDE w:val="0"/>
        <w:autoSpaceDN w:val="0"/>
        <w:adjustRightInd w:val="0"/>
        <w:spacing w:line="320" w:lineRule="atLeast"/>
        <w:ind w:left="360"/>
        <w:textAlignment w:val="baseline"/>
        <w:rPr>
          <w:rFonts w:ascii="OrigGarmnd BT" w:hAnsi="OrigGarmnd BT"/>
        </w:rPr>
      </w:pPr>
      <w:r w:rsidRPr="007B2136">
        <w:rPr>
          <w:rFonts w:ascii="OrigGarmnd BT" w:hAnsi="OrigGarmnd BT"/>
        </w:rPr>
        <w:t>I enlighet med slutsatserna från RIF</w:t>
      </w:r>
      <w:r w:rsidR="0016052A" w:rsidRPr="007B2136">
        <w:rPr>
          <w:rFonts w:ascii="OrigGarmnd BT" w:hAnsi="OrigGarmnd BT"/>
        </w:rPr>
        <w:t>-rådet</w:t>
      </w:r>
      <w:r w:rsidRPr="007B2136">
        <w:rPr>
          <w:rFonts w:ascii="OrigGarmnd BT" w:hAnsi="OrigGarmnd BT"/>
        </w:rPr>
        <w:t xml:space="preserve"> i februari</w:t>
      </w:r>
      <w:r w:rsidR="0016052A" w:rsidRPr="007B2136">
        <w:rPr>
          <w:rFonts w:ascii="OrigGarmnd BT" w:hAnsi="OrigGarmnd BT"/>
        </w:rPr>
        <w:t xml:space="preserve"> 2008</w:t>
      </w:r>
      <w:r w:rsidRPr="007B2136">
        <w:rPr>
          <w:rFonts w:ascii="OrigGarmnd BT" w:hAnsi="OrigGarmnd BT"/>
        </w:rPr>
        <w:t>, där rådet uppmanade kommissionen att lägga fram en uppdaterad, fullständig och detaljerad tidsplan för SIS II för rådet i juni 2008, avser kommissionen presentera sin plan. Det pågår fortfarande  diskussioner mellan kommissionen och medlemsstaterna på teknisk niv</w:t>
      </w:r>
      <w:r w:rsidR="00AA7329" w:rsidRPr="007B2136">
        <w:rPr>
          <w:rFonts w:ascii="OrigGarmnd BT" w:hAnsi="OrigGarmnd BT"/>
        </w:rPr>
        <w:t>å om tidsplanens (projektplanen</w:t>
      </w:r>
      <w:r w:rsidRPr="007B2136">
        <w:rPr>
          <w:rFonts w:ascii="OrigGarmnd BT" w:hAnsi="OrigGarmnd BT"/>
        </w:rPr>
        <w:t>s) exakta innehåll.</w:t>
      </w:r>
    </w:p>
    <w:p w:rsidR="00173B86" w:rsidRPr="007B2136" w:rsidRDefault="00173B86" w:rsidP="00173B86">
      <w:pPr>
        <w:tabs>
          <w:tab w:val="left" w:pos="3584"/>
        </w:tabs>
        <w:ind w:left="360"/>
        <w:rPr>
          <w:rFonts w:ascii="OrigGarmnd BT" w:hAnsi="OrigGarmnd BT"/>
        </w:rPr>
      </w:pPr>
    </w:p>
    <w:p w:rsidR="00173B86" w:rsidRPr="007B2136" w:rsidRDefault="00173B86" w:rsidP="00173B86">
      <w:pPr>
        <w:numPr>
          <w:ilvl w:val="0"/>
          <w:numId w:val="37"/>
        </w:numPr>
        <w:tabs>
          <w:tab w:val="clear" w:pos="720"/>
          <w:tab w:val="num" w:pos="360"/>
          <w:tab w:val="left" w:pos="3584"/>
        </w:tabs>
        <w:overflowPunct w:val="0"/>
        <w:autoSpaceDE w:val="0"/>
        <w:autoSpaceDN w:val="0"/>
        <w:adjustRightInd w:val="0"/>
        <w:spacing w:line="320" w:lineRule="atLeast"/>
        <w:ind w:left="360"/>
        <w:textAlignment w:val="baseline"/>
        <w:rPr>
          <w:rFonts w:ascii="OrigGarmnd BT" w:hAnsi="OrigGarmnd BT"/>
        </w:rPr>
      </w:pPr>
      <w:r w:rsidRPr="007B2136">
        <w:rPr>
          <w:rFonts w:ascii="OrigGarmnd BT" w:hAnsi="OrigGarmnd BT"/>
        </w:rPr>
        <w:t xml:space="preserve">Rådet gav 2001 kommissionen mandat att utveckla SIS II. P.g.a. förseningarna i projektet har detta mandat förlängts vid två tillfällen. Det nuvarande utvecklingsmandatet löper ut vid årsskiftet 2008/2009.  Den rättsliga grunden för SIS II (beslutad av rådet och parlamentet december 2006 och juni 2007) skall börja gälla först när systemet tas i drift, dvs. i september 2009. Under perioden 1 januari 2009 till driftsättning saknas således rättslig grund för systemet. Förslaget till rådsbeslut och rådsförordning om SIS II-migreringen avser att skapa en sådan rättslig grund för de aktiviteter som måste vidtas under 2009. Det gäller främst ansvarsfördelning mellan kommissionen och medlemsstaterna för de omfattande sluttesterna (som omfattar alla delar av systemet – centrala systemet, nätverk, nationella databaser, nationella applikationer) och rättslig reglering för den behandling av uppgifter som kommer äga rum vid överföring av data från SIS I till SIS II.  </w:t>
      </w:r>
    </w:p>
    <w:p w:rsidR="00173B86" w:rsidRPr="007B2136" w:rsidRDefault="00173B86" w:rsidP="003C567A">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Svensk ståndpunkt</w:t>
      </w:r>
    </w:p>
    <w:p w:rsidR="00173B86" w:rsidRPr="007B2136" w:rsidRDefault="00053E32" w:rsidP="00173B86">
      <w:pPr>
        <w:pStyle w:val="RKnormal"/>
        <w:numPr>
          <w:ilvl w:val="0"/>
          <w:numId w:val="38"/>
        </w:numPr>
        <w:tabs>
          <w:tab w:val="clear" w:pos="720"/>
          <w:tab w:val="num" w:pos="360"/>
        </w:tabs>
        <w:spacing w:line="240" w:lineRule="auto"/>
        <w:ind w:left="360"/>
      </w:pPr>
      <w:r w:rsidRPr="007B2136">
        <w:rPr>
          <w:lang w:eastAsia="sv-SE"/>
        </w:rPr>
        <w:t>Information.</w:t>
      </w:r>
      <w:r w:rsidR="00173B86" w:rsidRPr="007B2136">
        <w:rPr>
          <w:lang w:eastAsia="sv-SE"/>
        </w:rPr>
        <w:t xml:space="preserve"> </w:t>
      </w:r>
    </w:p>
    <w:p w:rsidR="00053E32" w:rsidRPr="007B2136" w:rsidRDefault="00053E32" w:rsidP="00173B86">
      <w:pPr>
        <w:pStyle w:val="RKnormal"/>
        <w:numPr>
          <w:ilvl w:val="0"/>
          <w:numId w:val="38"/>
        </w:numPr>
        <w:tabs>
          <w:tab w:val="clear" w:pos="720"/>
          <w:tab w:val="num" w:pos="360"/>
        </w:tabs>
        <w:ind w:left="360"/>
      </w:pPr>
      <w:r w:rsidRPr="007B2136">
        <w:t>Det</w:t>
      </w:r>
      <w:r w:rsidR="00173B86" w:rsidRPr="007B2136">
        <w:t xml:space="preserve"> slutliga förslaget till tidsplan </w:t>
      </w:r>
      <w:r w:rsidRPr="007B2136">
        <w:t xml:space="preserve">har ännu inte presenterats. </w:t>
      </w:r>
    </w:p>
    <w:p w:rsidR="003C567A" w:rsidRPr="007B2136" w:rsidRDefault="00053E32" w:rsidP="00053E32">
      <w:pPr>
        <w:pStyle w:val="RKnormal"/>
        <w:numPr>
          <w:ilvl w:val="0"/>
          <w:numId w:val="38"/>
        </w:numPr>
        <w:tabs>
          <w:tab w:val="clear" w:pos="720"/>
          <w:tab w:val="num" w:pos="360"/>
        </w:tabs>
        <w:ind w:left="360"/>
        <w:rPr>
          <w:b/>
          <w:szCs w:val="24"/>
        </w:rPr>
      </w:pPr>
      <w:r w:rsidRPr="007B2136">
        <w:t xml:space="preserve">Förslaget till rådsbeslut respektive </w:t>
      </w:r>
      <w:r w:rsidR="00173B86" w:rsidRPr="007B2136">
        <w:t xml:space="preserve">rådsförordning </w:t>
      </w:r>
      <w:r w:rsidRPr="007B2136">
        <w:t xml:space="preserve">har ännu inte presenterats. </w:t>
      </w:r>
    </w:p>
    <w:p w:rsidR="00053E32" w:rsidRPr="007B2136" w:rsidRDefault="00053E32" w:rsidP="00053E32">
      <w:pPr>
        <w:pStyle w:val="RKnormal"/>
      </w:pPr>
    </w:p>
    <w:p w:rsidR="00053E32" w:rsidRPr="007B2136" w:rsidRDefault="00053E32" w:rsidP="00053E32">
      <w:pPr>
        <w:pStyle w:val="RKnormal"/>
        <w:rPr>
          <w:b/>
          <w:szCs w:val="24"/>
        </w:rPr>
      </w:pPr>
    </w:p>
    <w:p w:rsidR="005734D2" w:rsidRPr="007B2136" w:rsidRDefault="005734D2" w:rsidP="003C567A">
      <w:pPr>
        <w:rPr>
          <w:rFonts w:ascii="OrigGarmnd BT" w:hAnsi="OrigGarmnd BT"/>
          <w:b/>
          <w:szCs w:val="24"/>
        </w:rPr>
      </w:pPr>
    </w:p>
    <w:p w:rsidR="005734D2" w:rsidRPr="007B2136" w:rsidRDefault="005734D2" w:rsidP="003C567A">
      <w:pPr>
        <w:rPr>
          <w:rFonts w:ascii="OrigGarmnd BT" w:hAnsi="OrigGarmnd BT"/>
          <w:b/>
          <w:szCs w:val="24"/>
        </w:rPr>
      </w:pPr>
    </w:p>
    <w:p w:rsidR="005734D2" w:rsidRPr="007B2136" w:rsidRDefault="005734D2" w:rsidP="003C567A">
      <w:pPr>
        <w:rPr>
          <w:rFonts w:ascii="OrigGarmnd BT" w:hAnsi="OrigGarmnd BT"/>
          <w:b/>
          <w:szCs w:val="24"/>
        </w:rPr>
      </w:pPr>
    </w:p>
    <w:p w:rsidR="005734D2" w:rsidRPr="007B2136" w:rsidRDefault="005734D2" w:rsidP="003C567A">
      <w:pPr>
        <w:rPr>
          <w:rFonts w:ascii="OrigGarmnd BT" w:hAnsi="OrigGarmnd BT"/>
          <w:b/>
          <w:szCs w:val="24"/>
        </w:rPr>
      </w:pPr>
    </w:p>
    <w:p w:rsidR="005734D2" w:rsidRPr="007B2136" w:rsidRDefault="005734D2" w:rsidP="003C567A">
      <w:pPr>
        <w:rPr>
          <w:rFonts w:ascii="OrigGarmnd BT" w:hAnsi="OrigGarmnd BT"/>
          <w:b/>
          <w:szCs w:val="24"/>
        </w:rPr>
      </w:pPr>
    </w:p>
    <w:p w:rsidR="005734D2" w:rsidRPr="007B2136" w:rsidRDefault="005734D2" w:rsidP="003C567A">
      <w:pPr>
        <w:rPr>
          <w:rFonts w:ascii="OrigGarmnd BT" w:hAnsi="OrigGarmnd BT"/>
          <w:b/>
          <w:szCs w:val="24"/>
        </w:rPr>
      </w:pPr>
    </w:p>
    <w:p w:rsidR="003C567A" w:rsidRPr="007B2136" w:rsidRDefault="003C567A" w:rsidP="003C567A">
      <w:pPr>
        <w:rPr>
          <w:rFonts w:ascii="OrigGarmnd BT" w:hAnsi="OrigGarmnd BT"/>
          <w:b/>
          <w:color w:val="000000"/>
          <w:szCs w:val="24"/>
        </w:rPr>
      </w:pPr>
      <w:r w:rsidRPr="007B2136">
        <w:rPr>
          <w:rFonts w:ascii="OrigGarmnd BT" w:hAnsi="OrigGarmnd BT"/>
          <w:b/>
          <w:szCs w:val="24"/>
        </w:rPr>
        <w:t xml:space="preserve">3. </w:t>
      </w:r>
      <w:r w:rsidRPr="007B2136">
        <w:rPr>
          <w:rFonts w:ascii="OrigGarmnd BT" w:hAnsi="OrigGarmnd BT"/>
          <w:b/>
          <w:color w:val="000000"/>
          <w:szCs w:val="24"/>
        </w:rPr>
        <w:t>(ev.) SIS-kommunikationsnätet</w:t>
      </w:r>
    </w:p>
    <w:p w:rsidR="003C567A" w:rsidRPr="007B2136" w:rsidRDefault="003C567A" w:rsidP="003C567A">
      <w:pPr>
        <w:rPr>
          <w:rFonts w:ascii="OrigGarmnd BT" w:hAnsi="OrigGarmnd BT"/>
          <w:b/>
          <w:color w:val="000000"/>
          <w:szCs w:val="24"/>
        </w:rPr>
      </w:pPr>
      <w:r w:rsidRPr="007B2136">
        <w:rPr>
          <w:rFonts w:ascii="OrigGarmnd BT" w:hAnsi="OrigGarmnd BT"/>
          <w:b/>
          <w:color w:val="000000"/>
          <w:szCs w:val="24"/>
        </w:rPr>
        <w:sym w:font="Symbol" w:char="F02D"/>
      </w:r>
      <w:r w:rsidRPr="007B2136">
        <w:rPr>
          <w:rFonts w:ascii="OrigGarmnd BT" w:hAnsi="OrigGarmnd BT"/>
          <w:b/>
          <w:color w:val="000000"/>
          <w:szCs w:val="24"/>
        </w:rPr>
        <w:tab/>
        <w:t>Lägesrapport</w:t>
      </w:r>
    </w:p>
    <w:p w:rsidR="003C567A" w:rsidRPr="007B2136" w:rsidRDefault="003C567A" w:rsidP="003C567A">
      <w:pPr>
        <w:rPr>
          <w:rFonts w:ascii="OrigGarmnd BT" w:hAnsi="OrigGarmnd BT"/>
          <w:b/>
          <w:color w:val="000000"/>
          <w:szCs w:val="24"/>
        </w:rPr>
      </w:pPr>
      <w:r w:rsidRPr="007B2136">
        <w:rPr>
          <w:rFonts w:ascii="OrigGarmnd BT" w:hAnsi="OrigGarmnd BT"/>
          <w:b/>
          <w:color w:val="000000"/>
          <w:szCs w:val="24"/>
        </w:rPr>
        <w:t>(Sr Ask)</w:t>
      </w:r>
    </w:p>
    <w:p w:rsidR="003C567A" w:rsidRPr="007B2136" w:rsidRDefault="003C567A" w:rsidP="003C567A">
      <w:pPr>
        <w:rPr>
          <w:rFonts w:ascii="OrigGarmnd BT" w:hAnsi="OrigGarmnd BT"/>
          <w:b/>
          <w:szCs w:val="24"/>
          <w:u w:val="single"/>
        </w:rPr>
      </w:pPr>
    </w:p>
    <w:p w:rsidR="003C567A" w:rsidRPr="007B2136" w:rsidRDefault="003C567A" w:rsidP="003C567A">
      <w:pPr>
        <w:rPr>
          <w:rFonts w:ascii="OrigGarmnd BT" w:hAnsi="OrigGarmnd BT"/>
          <w:i/>
          <w:szCs w:val="24"/>
        </w:rPr>
      </w:pPr>
      <w:r w:rsidRPr="007B2136">
        <w:rPr>
          <w:rFonts w:ascii="OrigGarmnd BT" w:hAnsi="OrigGarmnd BT"/>
          <w:i/>
          <w:szCs w:val="24"/>
        </w:rPr>
        <w:t>Avsikten med behandlingen i rådet</w:t>
      </w:r>
    </w:p>
    <w:p w:rsidR="003D0837" w:rsidRPr="007B2136" w:rsidRDefault="003D0837" w:rsidP="003D0837">
      <w:pPr>
        <w:pStyle w:val="RKnormal"/>
      </w:pPr>
      <w:r w:rsidRPr="007B2136">
        <w:t xml:space="preserve">Troligen att informera rådet om hur </w:t>
      </w:r>
      <w:r w:rsidR="007A218B" w:rsidRPr="007B2136">
        <w:t>arbetet med att ersätta</w:t>
      </w:r>
      <w:r w:rsidRPr="007B2136">
        <w:t xml:space="preserve"> nätverket </w:t>
      </w:r>
      <w:r w:rsidR="007A218B" w:rsidRPr="007B2136">
        <w:t xml:space="preserve">för SIS </w:t>
      </w:r>
      <w:r w:rsidRPr="007B2136">
        <w:t>framskrider.</w:t>
      </w:r>
    </w:p>
    <w:p w:rsidR="003D0837" w:rsidRPr="007B2136" w:rsidRDefault="003D0837" w:rsidP="003C567A">
      <w:pPr>
        <w:rPr>
          <w:rFonts w:ascii="OrigGarmnd BT" w:hAnsi="OrigGarmnd BT"/>
          <w:i/>
          <w:szCs w:val="24"/>
        </w:rPr>
      </w:pPr>
    </w:p>
    <w:p w:rsidR="003D0837" w:rsidRPr="007B2136" w:rsidRDefault="003D0837" w:rsidP="003D0837">
      <w:pPr>
        <w:pStyle w:val="RKnormal"/>
      </w:pPr>
      <w:r w:rsidRPr="007B2136">
        <w:t>Något dokument inför rådet har inte presenterats.</w:t>
      </w:r>
    </w:p>
    <w:p w:rsidR="003D0837" w:rsidRPr="007B2136" w:rsidRDefault="003D0837" w:rsidP="003C567A">
      <w:pPr>
        <w:rPr>
          <w:rFonts w:ascii="OrigGarmnd BT" w:hAnsi="OrigGarmnd BT"/>
          <w:i/>
          <w:szCs w:val="24"/>
        </w:rPr>
      </w:pPr>
    </w:p>
    <w:p w:rsidR="003D0837" w:rsidRPr="007B2136" w:rsidRDefault="003D0837" w:rsidP="003D0837">
      <w:pPr>
        <w:pStyle w:val="RKnormal"/>
      </w:pPr>
      <w:r w:rsidRPr="007B2136">
        <w:rPr>
          <w:i/>
        </w:rPr>
        <w:t>Tidigare behandlad vid samråd med EU-nämnden:</w:t>
      </w:r>
      <w:r w:rsidRPr="007B2136">
        <w:t xml:space="preserve"> Frågor relaterade till kommunikationsnätverket behandlades inför RIF den 6-7 december 2007.</w:t>
      </w:r>
    </w:p>
    <w:p w:rsidR="003D0837" w:rsidRPr="007B2136" w:rsidRDefault="003D0837" w:rsidP="003C567A">
      <w:pPr>
        <w:rPr>
          <w:rFonts w:ascii="OrigGarmnd BT" w:hAnsi="OrigGarmnd BT"/>
          <w:i/>
          <w:szCs w:val="24"/>
        </w:rPr>
      </w:pPr>
    </w:p>
    <w:p w:rsidR="003C567A" w:rsidRPr="007B2136" w:rsidRDefault="003C567A" w:rsidP="003C567A">
      <w:pPr>
        <w:rPr>
          <w:rFonts w:ascii="OrigGarmnd BT" w:hAnsi="OrigGarmnd BT"/>
          <w:i/>
          <w:szCs w:val="24"/>
        </w:rPr>
      </w:pPr>
      <w:r w:rsidRPr="007B2136">
        <w:rPr>
          <w:rFonts w:ascii="OrigGarmnd BT" w:hAnsi="OrigGarmnd BT"/>
          <w:i/>
          <w:szCs w:val="24"/>
        </w:rPr>
        <w:t>Bakgrund</w:t>
      </w:r>
    </w:p>
    <w:p w:rsidR="003D0837" w:rsidRPr="007B2136" w:rsidRDefault="003D0837" w:rsidP="003D0837">
      <w:pPr>
        <w:rPr>
          <w:rFonts w:ascii="OrigGarmnd BT" w:hAnsi="OrigGarmnd BT"/>
        </w:rPr>
      </w:pPr>
      <w:r w:rsidRPr="007B2136">
        <w:rPr>
          <w:rFonts w:ascii="OrigGarmnd BT" w:hAnsi="OrigGarmnd BT"/>
        </w:rPr>
        <w:t>(eventuell – innehållet under rubriken är osäkert)</w:t>
      </w:r>
    </w:p>
    <w:p w:rsidR="003D0837" w:rsidRPr="007B2136" w:rsidRDefault="003D0837" w:rsidP="003D0837">
      <w:pPr>
        <w:rPr>
          <w:rFonts w:ascii="OrigGarmnd BT" w:hAnsi="OrigGarmnd BT"/>
        </w:rPr>
      </w:pPr>
      <w:r w:rsidRPr="007B2136">
        <w:rPr>
          <w:rFonts w:ascii="OrigGarmnd BT" w:hAnsi="OrigGarmnd BT"/>
        </w:rPr>
        <w:t>Förseningar i kommissionens utveckling av den andra generationen av Schengens informationssystem (SIS II) har inneburit att kontraktst</w:t>
      </w:r>
      <w:r w:rsidRPr="007B2136">
        <w:rPr>
          <w:rFonts w:ascii="OrigGarmnd BT" w:hAnsi="OrigGarmnd BT"/>
        </w:rPr>
        <w:t>i</w:t>
      </w:r>
      <w:r w:rsidRPr="007B2136">
        <w:rPr>
          <w:rFonts w:ascii="OrigGarmnd BT" w:hAnsi="OrigGarmnd BT"/>
        </w:rPr>
        <w:t>den för nätverk</w:t>
      </w:r>
      <w:r w:rsidR="00F25300" w:rsidRPr="007B2136">
        <w:rPr>
          <w:rFonts w:ascii="OrigGarmnd BT" w:hAnsi="OrigGarmnd BT"/>
        </w:rPr>
        <w:t>et för nuvarande system</w:t>
      </w:r>
      <w:r w:rsidRPr="007B2136">
        <w:rPr>
          <w:rFonts w:ascii="OrigGarmnd BT" w:hAnsi="OrigGarmnd BT"/>
        </w:rPr>
        <w:t>, kallat SISNET, löper ut innan SIS II kan tas i drift. För att säkerställa kontinuiteten i driften av nuvarande system har generalsekretariatet genomfört en upphandling av en förlän</w:t>
      </w:r>
      <w:r w:rsidRPr="007B2136">
        <w:rPr>
          <w:rFonts w:ascii="OrigGarmnd BT" w:hAnsi="OrigGarmnd BT"/>
        </w:rPr>
        <w:t>g</w:t>
      </w:r>
      <w:r w:rsidRPr="007B2136">
        <w:rPr>
          <w:rFonts w:ascii="OrigGarmnd BT" w:hAnsi="OrigGarmnd BT"/>
        </w:rPr>
        <w:t>ning av SISNET. Vid rådets möte den 8-9 november 2007 godkä</w:t>
      </w:r>
      <w:r w:rsidRPr="007B2136">
        <w:rPr>
          <w:rFonts w:ascii="OrigGarmnd BT" w:hAnsi="OrigGarmnd BT"/>
        </w:rPr>
        <w:t>n</w:t>
      </w:r>
      <w:r w:rsidRPr="007B2136">
        <w:rPr>
          <w:rFonts w:ascii="OrigGarmnd BT" w:hAnsi="OrigGarmnd BT"/>
        </w:rPr>
        <w:t xml:space="preserve">des upphandlingen av en förlängning och att avtal ingås med en utvald leverantör. Informationen till rådet torde komma att innehålla en redogörelse för leverantörens förberedelser hittills. </w:t>
      </w:r>
    </w:p>
    <w:p w:rsidR="003D0837" w:rsidRPr="007B2136" w:rsidRDefault="003D0837" w:rsidP="003C567A">
      <w:pPr>
        <w:rPr>
          <w:rFonts w:ascii="OrigGarmnd BT" w:hAnsi="OrigGarmnd BT"/>
          <w:i/>
          <w:szCs w:val="24"/>
        </w:rPr>
      </w:pPr>
    </w:p>
    <w:p w:rsidR="003C567A" w:rsidRPr="007B2136" w:rsidRDefault="003C567A" w:rsidP="003C567A">
      <w:pPr>
        <w:rPr>
          <w:rFonts w:ascii="OrigGarmnd BT" w:hAnsi="OrigGarmnd BT"/>
          <w:b/>
          <w:szCs w:val="24"/>
          <w:u w:val="single"/>
        </w:rPr>
      </w:pP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4. Förslag till Europaparlamentets och rådets direktiv om</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gemensamma normer och förfaranden för återvändande av</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tredjelandsmedborgare som vistas olagligt i medlemsstaterna</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(Sr Billström)</w:t>
      </w:r>
    </w:p>
    <w:p w:rsidR="003C567A" w:rsidRPr="007B2136" w:rsidRDefault="003C567A" w:rsidP="003C567A">
      <w:pPr>
        <w:rPr>
          <w:rFonts w:ascii="OrigGarmnd BT" w:hAnsi="OrigGarmnd BT"/>
          <w:b/>
          <w:szCs w:val="24"/>
        </w:rPr>
      </w:pPr>
    </w:p>
    <w:p w:rsidR="00F62DA3" w:rsidRPr="007B2136" w:rsidRDefault="00F62DA3" w:rsidP="00F62DA3">
      <w:pPr>
        <w:ind w:left="567" w:hanging="567"/>
        <w:rPr>
          <w:rFonts w:ascii="OrigGarmnd BT" w:hAnsi="OrigGarmnd BT"/>
          <w:szCs w:val="24"/>
        </w:rPr>
      </w:pPr>
      <w:r w:rsidRPr="007B2136">
        <w:rPr>
          <w:rFonts w:ascii="OrigGarmnd BT" w:hAnsi="OrigGarmnd BT"/>
          <w:szCs w:val="24"/>
        </w:rPr>
        <w:t>Se rådets dagordning, punkten 3.</w:t>
      </w:r>
    </w:p>
    <w:p w:rsidR="00F62DA3" w:rsidRPr="007B2136" w:rsidRDefault="00F62DA3" w:rsidP="003C567A">
      <w:pPr>
        <w:rPr>
          <w:rFonts w:ascii="OrigGarmnd BT" w:hAnsi="OrigGarmnd BT"/>
          <w:b/>
          <w:szCs w:val="24"/>
        </w:rPr>
      </w:pPr>
    </w:p>
    <w:p w:rsidR="00BA724E" w:rsidRPr="007B2136" w:rsidRDefault="00BA724E" w:rsidP="003C567A">
      <w:pPr>
        <w:ind w:left="567" w:hanging="567"/>
        <w:rPr>
          <w:rFonts w:ascii="OrigGarmnd BT" w:hAnsi="OrigGarmnd BT"/>
          <w:b/>
          <w:color w:val="000000"/>
          <w:szCs w:val="24"/>
        </w:rPr>
      </w:pPr>
    </w:p>
    <w:p w:rsidR="003C567A" w:rsidRPr="007B2136" w:rsidRDefault="003C567A" w:rsidP="003C567A">
      <w:pPr>
        <w:ind w:left="567" w:hanging="567"/>
        <w:rPr>
          <w:rFonts w:ascii="OrigGarmnd BT" w:hAnsi="OrigGarmnd BT"/>
          <w:b/>
          <w:szCs w:val="24"/>
        </w:rPr>
      </w:pPr>
      <w:r w:rsidRPr="007B2136">
        <w:rPr>
          <w:rFonts w:ascii="OrigGarmnd BT" w:hAnsi="OrigGarmnd BT"/>
          <w:b/>
          <w:color w:val="000000"/>
          <w:szCs w:val="24"/>
        </w:rPr>
        <w:t xml:space="preserve">5. </w:t>
      </w:r>
      <w:r w:rsidRPr="007B2136">
        <w:rPr>
          <w:rFonts w:ascii="OrigGarmnd BT" w:hAnsi="OrigGarmnd BT"/>
          <w:b/>
          <w:szCs w:val="24"/>
        </w:rPr>
        <w:t>Utkast till rådets slutsatser om förvaltningen av EU</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medlemsstaternas yttre gränser</w:t>
      </w:r>
    </w:p>
    <w:p w:rsidR="003C567A" w:rsidRPr="007B2136" w:rsidRDefault="003C567A" w:rsidP="003C567A">
      <w:pPr>
        <w:ind w:left="567" w:hanging="567"/>
        <w:rPr>
          <w:rFonts w:ascii="OrigGarmnd BT" w:hAnsi="OrigGarmnd BT"/>
          <w:b/>
          <w:szCs w:val="24"/>
        </w:rPr>
      </w:pPr>
      <w:r w:rsidRPr="007B2136">
        <w:rPr>
          <w:rFonts w:ascii="OrigGarmnd BT" w:hAnsi="OrigGarmnd BT"/>
          <w:b/>
          <w:szCs w:val="24"/>
        </w:rPr>
        <w:t>(Sr Ask)</w:t>
      </w:r>
    </w:p>
    <w:p w:rsidR="003D0837" w:rsidRPr="007B2136" w:rsidRDefault="003D0837" w:rsidP="003C567A">
      <w:pPr>
        <w:ind w:left="567" w:hanging="567"/>
        <w:rPr>
          <w:rFonts w:ascii="OrigGarmnd BT" w:hAnsi="OrigGarmnd BT"/>
          <w:b/>
          <w:szCs w:val="24"/>
        </w:rPr>
      </w:pPr>
    </w:p>
    <w:p w:rsidR="003D0837" w:rsidRPr="007B2136" w:rsidRDefault="003D0837" w:rsidP="003C567A">
      <w:pPr>
        <w:ind w:left="567" w:hanging="567"/>
        <w:rPr>
          <w:rFonts w:ascii="OrigGarmnd BT" w:hAnsi="OrigGarmnd BT"/>
          <w:szCs w:val="24"/>
        </w:rPr>
      </w:pPr>
      <w:r w:rsidRPr="007B2136">
        <w:rPr>
          <w:rFonts w:ascii="OrigGarmnd BT" w:hAnsi="OrigGarmnd BT"/>
          <w:szCs w:val="24"/>
        </w:rPr>
        <w:t>Se rådets dagordning, punkten 6.</w:t>
      </w:r>
    </w:p>
    <w:p w:rsidR="00BA724E" w:rsidRPr="007B2136" w:rsidRDefault="00BA724E" w:rsidP="003C567A">
      <w:pPr>
        <w:ind w:left="567" w:hanging="567"/>
        <w:rPr>
          <w:rFonts w:ascii="OrigGarmnd BT" w:hAnsi="OrigGarmnd BT"/>
          <w:szCs w:val="24"/>
        </w:rPr>
      </w:pPr>
    </w:p>
    <w:p w:rsidR="003C567A" w:rsidRPr="007B2136" w:rsidRDefault="003C567A" w:rsidP="003C567A">
      <w:pPr>
        <w:rPr>
          <w:rFonts w:ascii="OrigGarmnd BT" w:hAnsi="OrigGarmnd BT"/>
          <w:b/>
          <w:color w:val="000000"/>
          <w:szCs w:val="24"/>
        </w:rPr>
      </w:pPr>
    </w:p>
    <w:p w:rsidR="005734D2" w:rsidRPr="007B2136" w:rsidRDefault="005734D2" w:rsidP="003C567A">
      <w:pPr>
        <w:rPr>
          <w:rFonts w:ascii="OrigGarmnd BT" w:hAnsi="OrigGarmnd BT"/>
          <w:b/>
          <w:color w:val="000000"/>
          <w:szCs w:val="24"/>
        </w:rPr>
      </w:pPr>
    </w:p>
    <w:p w:rsidR="005734D2" w:rsidRPr="007B2136" w:rsidRDefault="005734D2" w:rsidP="003C567A">
      <w:pPr>
        <w:rPr>
          <w:rFonts w:ascii="OrigGarmnd BT" w:hAnsi="OrigGarmnd BT"/>
          <w:b/>
          <w:color w:val="000000"/>
          <w:szCs w:val="24"/>
        </w:rPr>
      </w:pPr>
    </w:p>
    <w:p w:rsidR="005734D2" w:rsidRPr="007B2136" w:rsidRDefault="005734D2" w:rsidP="003C567A">
      <w:pPr>
        <w:rPr>
          <w:rFonts w:ascii="OrigGarmnd BT" w:hAnsi="OrigGarmnd BT"/>
          <w:b/>
          <w:color w:val="000000"/>
          <w:szCs w:val="24"/>
        </w:rPr>
      </w:pPr>
    </w:p>
    <w:p w:rsidR="005734D2" w:rsidRPr="007B2136" w:rsidRDefault="005734D2" w:rsidP="003C567A">
      <w:pPr>
        <w:rPr>
          <w:rFonts w:ascii="OrigGarmnd BT" w:hAnsi="OrigGarmnd BT"/>
          <w:b/>
          <w:color w:val="000000"/>
          <w:szCs w:val="24"/>
        </w:rPr>
      </w:pPr>
    </w:p>
    <w:p w:rsidR="005734D2" w:rsidRPr="007B2136" w:rsidRDefault="005734D2" w:rsidP="003C567A">
      <w:pPr>
        <w:rPr>
          <w:rFonts w:ascii="OrigGarmnd BT" w:hAnsi="OrigGarmnd BT"/>
          <w:b/>
          <w:color w:val="000000"/>
          <w:szCs w:val="24"/>
        </w:rPr>
      </w:pPr>
    </w:p>
    <w:p w:rsidR="005734D2" w:rsidRPr="007B2136" w:rsidRDefault="005734D2" w:rsidP="003C567A">
      <w:pPr>
        <w:rPr>
          <w:rFonts w:ascii="OrigGarmnd BT" w:hAnsi="OrigGarmnd BT"/>
          <w:b/>
          <w:color w:val="000000"/>
          <w:szCs w:val="24"/>
        </w:rPr>
      </w:pP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6. (ev.) Utkast till Europaparlamentets och rådets förordning om</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ändring av de gemensamma konsulära anvisningarna angående</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viseringar till diplomatiska beskickningar och karriärkonsulat i</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samband med införandet av biometri samt bestämmelser om hur</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viseringsansökningar ska tas emot och behandlas</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(Sr Billström)</w:t>
      </w:r>
    </w:p>
    <w:p w:rsidR="003C567A" w:rsidRPr="007B2136" w:rsidRDefault="003C567A" w:rsidP="003C567A">
      <w:pPr>
        <w:rPr>
          <w:rFonts w:ascii="OrigGarmnd BT" w:hAnsi="OrigGarmnd BT"/>
          <w:b/>
          <w:color w:val="000000"/>
          <w:szCs w:val="24"/>
        </w:rPr>
      </w:pPr>
    </w:p>
    <w:p w:rsidR="00F62DA3" w:rsidRPr="007B2136" w:rsidRDefault="00F62DA3" w:rsidP="00F62DA3">
      <w:pPr>
        <w:ind w:left="567" w:hanging="567"/>
        <w:rPr>
          <w:rFonts w:ascii="OrigGarmnd BT" w:hAnsi="OrigGarmnd BT"/>
          <w:szCs w:val="24"/>
        </w:rPr>
      </w:pPr>
      <w:r w:rsidRPr="007B2136">
        <w:rPr>
          <w:rFonts w:ascii="OrigGarmnd BT" w:hAnsi="OrigGarmnd BT"/>
          <w:szCs w:val="24"/>
        </w:rPr>
        <w:t>Se rådets dagordning, punkten 4.</w:t>
      </w:r>
    </w:p>
    <w:p w:rsidR="003C567A" w:rsidRPr="007B2136" w:rsidRDefault="003C567A" w:rsidP="003C567A">
      <w:pPr>
        <w:rPr>
          <w:rFonts w:ascii="OrigGarmnd BT" w:hAnsi="OrigGarmnd BT"/>
          <w:b/>
          <w:color w:val="000000"/>
          <w:szCs w:val="24"/>
        </w:rPr>
      </w:pPr>
    </w:p>
    <w:p w:rsidR="00BA724E" w:rsidRPr="007B2136" w:rsidRDefault="00BA724E" w:rsidP="003C567A">
      <w:pPr>
        <w:rPr>
          <w:rFonts w:ascii="OrigGarmnd BT" w:hAnsi="OrigGarmnd BT"/>
          <w:b/>
          <w:color w:val="000000"/>
          <w:szCs w:val="24"/>
        </w:rPr>
      </w:pP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7. (ev.) Utkast till Europaparlamentets och rådets förordning om</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ändring av förordning (EG) nr 562/2006 när det gäller användningen</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av informationssystemet för viseringar (VIS) enligt kodexen om</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Schengengränserna</w:t>
      </w:r>
    </w:p>
    <w:p w:rsidR="003C567A" w:rsidRPr="007B2136" w:rsidRDefault="003C567A" w:rsidP="003C567A">
      <w:pPr>
        <w:ind w:left="567" w:hanging="567"/>
        <w:rPr>
          <w:rFonts w:ascii="OrigGarmnd BT" w:hAnsi="OrigGarmnd BT"/>
          <w:b/>
          <w:color w:val="000000"/>
          <w:szCs w:val="24"/>
        </w:rPr>
      </w:pPr>
      <w:r w:rsidRPr="007B2136">
        <w:rPr>
          <w:rFonts w:ascii="OrigGarmnd BT" w:hAnsi="OrigGarmnd BT"/>
          <w:b/>
          <w:color w:val="000000"/>
          <w:szCs w:val="24"/>
        </w:rPr>
        <w:t>(Sr Ask)</w:t>
      </w:r>
    </w:p>
    <w:p w:rsidR="003C567A" w:rsidRPr="007B2136" w:rsidRDefault="003C567A" w:rsidP="003C567A">
      <w:pPr>
        <w:ind w:left="567" w:hanging="567"/>
        <w:rPr>
          <w:rFonts w:ascii="OrigGarmnd BT" w:hAnsi="OrigGarmnd BT"/>
          <w:b/>
          <w:color w:val="000000"/>
          <w:szCs w:val="24"/>
        </w:rPr>
      </w:pPr>
    </w:p>
    <w:p w:rsidR="003C567A" w:rsidRPr="007B2136" w:rsidRDefault="003D0837" w:rsidP="003C567A">
      <w:pPr>
        <w:rPr>
          <w:rFonts w:ascii="OrigGarmnd BT" w:hAnsi="OrigGarmnd BT"/>
          <w:szCs w:val="24"/>
        </w:rPr>
      </w:pPr>
      <w:r w:rsidRPr="007B2136">
        <w:rPr>
          <w:rFonts w:ascii="OrigGarmnd BT" w:hAnsi="OrigGarmnd BT"/>
          <w:szCs w:val="24"/>
        </w:rPr>
        <w:t>Se rådets dagordning, punkten 5.</w:t>
      </w:r>
    </w:p>
    <w:p w:rsidR="003C567A" w:rsidRPr="007B2136" w:rsidRDefault="003C567A" w:rsidP="003C567A">
      <w:pPr>
        <w:ind w:left="567" w:hanging="567"/>
        <w:rPr>
          <w:rFonts w:ascii="OrigGarmnd BT" w:hAnsi="OrigGarmnd BT"/>
          <w:b/>
          <w:color w:val="000000"/>
          <w:szCs w:val="24"/>
        </w:rPr>
      </w:pP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b/>
          <w:szCs w:val="24"/>
        </w:rPr>
      </w:pPr>
      <w:r w:rsidRPr="007B2136">
        <w:rPr>
          <w:rFonts w:ascii="OrigGarmnd BT" w:hAnsi="OrigGarmnd BT"/>
          <w:b/>
          <w:szCs w:val="24"/>
        </w:rPr>
        <w:t>8. Övriga frågor</w:t>
      </w:r>
    </w:p>
    <w:p w:rsidR="003C567A" w:rsidRPr="007B2136" w:rsidRDefault="003C567A" w:rsidP="003C567A"/>
    <w:p w:rsidR="003C567A" w:rsidRPr="007B2136" w:rsidRDefault="003C567A" w:rsidP="003C567A">
      <w:pPr>
        <w:rPr>
          <w:rFonts w:ascii="OrigGarmnd BT" w:hAnsi="OrigGarmnd BT"/>
        </w:rPr>
      </w:pPr>
      <w:r w:rsidRPr="007B2136">
        <w:rPr>
          <w:rFonts w:ascii="OrigGarmnd BT" w:hAnsi="OrigGarmnd BT"/>
        </w:rPr>
        <w:t>Några övriga frågor har inte presenterats.</w:t>
      </w:r>
    </w:p>
    <w:p w:rsidR="003C567A" w:rsidRPr="007B2136" w:rsidRDefault="003C567A" w:rsidP="003C567A">
      <w:pPr>
        <w:rPr>
          <w:rFonts w:ascii="OrigGarmnd BT" w:hAnsi="OrigGarmnd BT"/>
        </w:rPr>
      </w:pP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b/>
          <w:szCs w:val="24"/>
        </w:rPr>
      </w:pPr>
    </w:p>
    <w:p w:rsidR="003C567A" w:rsidRPr="007B2136" w:rsidRDefault="003C567A" w:rsidP="003C567A">
      <w:pPr>
        <w:rPr>
          <w:rFonts w:ascii="OrigGarmnd BT" w:hAnsi="OrigGarmnd BT"/>
          <w:b/>
          <w:szCs w:val="24"/>
        </w:rPr>
      </w:pPr>
      <w:r w:rsidRPr="007B2136">
        <w:rPr>
          <w:rFonts w:ascii="OrigGarmnd BT" w:hAnsi="OrigGarmnd BT"/>
          <w:b/>
          <w:szCs w:val="24"/>
        </w:rPr>
        <w:t>_______________</w:t>
      </w:r>
    </w:p>
    <w:p w:rsidR="003C567A" w:rsidRPr="007B2136" w:rsidRDefault="003C567A" w:rsidP="003C567A">
      <w:pPr>
        <w:rPr>
          <w:rFonts w:ascii="OrigGarmnd BT" w:hAnsi="OrigGarmnd BT"/>
          <w:b/>
          <w:szCs w:val="24"/>
        </w:rPr>
      </w:pPr>
      <w:r w:rsidRPr="007B2136">
        <w:rPr>
          <w:rFonts w:ascii="OrigGarmnd BT" w:hAnsi="OrigGarmnd BT"/>
          <w:b/>
          <w:szCs w:val="24"/>
        </w:rPr>
        <w:t>(R) = Rättsakt</w:t>
      </w:r>
    </w:p>
    <w:p w:rsidR="003C567A" w:rsidRPr="007B2136" w:rsidRDefault="003C567A" w:rsidP="003C567A">
      <w:pPr>
        <w:rPr>
          <w:rFonts w:ascii="OrigGarmnd BT" w:hAnsi="OrigGarmnd BT"/>
          <w:b/>
          <w:szCs w:val="24"/>
        </w:rPr>
      </w:pPr>
      <w:r w:rsidRPr="007B2136">
        <w:rPr>
          <w:rFonts w:ascii="OrigGarmnd BT" w:hAnsi="OrigGarmnd BT"/>
          <w:b/>
          <w:szCs w:val="24"/>
        </w:rPr>
        <w:t>(*) = Punkt där omröstning kan begäras</w:t>
      </w:r>
    </w:p>
    <w:p w:rsidR="003C567A" w:rsidRPr="007B2136" w:rsidRDefault="003C567A" w:rsidP="003C567A">
      <w:pPr>
        <w:rPr>
          <w:rFonts w:ascii="OrigGarmnd BT" w:hAnsi="OrigGarmnd BT"/>
          <w:b/>
          <w:i/>
          <w:szCs w:val="24"/>
          <w:u w:val="single"/>
        </w:rPr>
      </w:pPr>
    </w:p>
    <w:p w:rsidR="003C567A" w:rsidRPr="007B2136" w:rsidRDefault="003C567A" w:rsidP="003C567A">
      <w:pPr>
        <w:jc w:val="center"/>
        <w:rPr>
          <w:rFonts w:ascii="OrigGarmnd BT" w:hAnsi="OrigGarmnd BT"/>
          <w:b/>
          <w:snapToGrid w:val="0"/>
          <w:szCs w:val="24"/>
        </w:rPr>
      </w:pPr>
    </w:p>
    <w:p w:rsidR="003C567A" w:rsidRPr="007B2136" w:rsidRDefault="003C567A" w:rsidP="003C567A">
      <w:pPr>
        <w:rPr>
          <w:rFonts w:ascii="OrigGarmnd BT" w:hAnsi="OrigGarmnd BT"/>
          <w:b/>
          <w:szCs w:val="24"/>
        </w:rPr>
      </w:pPr>
    </w:p>
    <w:p w:rsidR="003C567A" w:rsidRPr="007B2136" w:rsidRDefault="003C567A" w:rsidP="003C567A"/>
    <w:p w:rsidR="00B4068A" w:rsidRPr="007B2136" w:rsidRDefault="00B4068A" w:rsidP="00B4068A">
      <w:pPr>
        <w:rPr>
          <w:rFonts w:ascii="OrigGarmnd BT" w:hAnsi="OrigGarmnd BT"/>
          <w:b/>
          <w:szCs w:val="24"/>
        </w:rPr>
      </w:pPr>
    </w:p>
    <w:p w:rsidR="00673D18" w:rsidRPr="007B2136" w:rsidRDefault="00673D18" w:rsidP="0070498C">
      <w:pPr>
        <w:rPr>
          <w:rFonts w:ascii="OrigGarmnd BT" w:hAnsi="OrigGarmnd BT"/>
          <w:szCs w:val="24"/>
        </w:rPr>
      </w:pPr>
    </w:p>
    <w:p w:rsidR="005F713A" w:rsidRPr="007B2136" w:rsidRDefault="005F713A" w:rsidP="00B4068A">
      <w:pPr>
        <w:rPr>
          <w:rFonts w:ascii="OrigGarmnd BT" w:hAnsi="OrigGarmnd BT"/>
          <w:b/>
          <w:szCs w:val="24"/>
        </w:rPr>
      </w:pPr>
    </w:p>
    <w:p w:rsidR="005F713A" w:rsidRPr="007B2136" w:rsidRDefault="005F713A" w:rsidP="00B4068A">
      <w:pPr>
        <w:rPr>
          <w:rFonts w:ascii="OrigGarmnd BT" w:hAnsi="OrigGarmnd BT"/>
          <w:b/>
          <w:szCs w:val="24"/>
        </w:rPr>
      </w:pPr>
    </w:p>
    <w:p w:rsidR="005F713A" w:rsidRPr="007B2136" w:rsidRDefault="005F713A" w:rsidP="00B4068A">
      <w:pPr>
        <w:rPr>
          <w:rFonts w:ascii="OrigGarmnd BT" w:hAnsi="OrigGarmnd BT"/>
          <w:b/>
          <w:szCs w:val="24"/>
        </w:rPr>
      </w:pPr>
    </w:p>
    <w:p w:rsidR="005F713A" w:rsidRPr="007B2136" w:rsidRDefault="005F713A" w:rsidP="00B4068A">
      <w:pPr>
        <w:rPr>
          <w:rFonts w:ascii="OrigGarmnd BT" w:hAnsi="OrigGarmnd BT"/>
          <w:b/>
          <w:szCs w:val="24"/>
        </w:rPr>
      </w:pPr>
    </w:p>
    <w:p w:rsidR="005F713A" w:rsidRPr="007B2136" w:rsidRDefault="005F713A" w:rsidP="00B4068A">
      <w:pPr>
        <w:rPr>
          <w:rFonts w:ascii="OrigGarmnd BT" w:hAnsi="OrigGarmnd BT"/>
          <w:b/>
          <w:szCs w:val="24"/>
        </w:rPr>
      </w:pPr>
    </w:p>
    <w:p w:rsidR="00971DE1" w:rsidRPr="007B2136" w:rsidRDefault="00971DE1" w:rsidP="00B4068A">
      <w:pPr>
        <w:rPr>
          <w:rFonts w:ascii="OrigGarmnd BT" w:hAnsi="OrigGarmnd BT"/>
          <w:b/>
          <w:szCs w:val="24"/>
        </w:rPr>
      </w:pPr>
    </w:p>
    <w:p w:rsidR="001870C1" w:rsidRPr="007B2136" w:rsidRDefault="001870C1">
      <w:pPr>
        <w:pStyle w:val="RKnormal"/>
      </w:pPr>
    </w:p>
    <w:p w:rsidR="00D22612" w:rsidRPr="007B2136" w:rsidRDefault="00673D18" w:rsidP="001870C1">
      <w:pPr>
        <w:rPr>
          <w:rFonts w:ascii="OrigGarmnd BT" w:hAnsi="OrigGarmnd BT"/>
          <w:szCs w:val="24"/>
        </w:rPr>
      </w:pPr>
      <w:r w:rsidRPr="007B2136">
        <w:rPr>
          <w:rFonts w:ascii="OrigGarmnd BT" w:hAnsi="OrigGarmnd BT"/>
          <w:szCs w:val="24"/>
        </w:rPr>
        <w:tab/>
      </w:r>
      <w:r w:rsidRPr="007B2136">
        <w:rPr>
          <w:rFonts w:ascii="OrigGarmnd BT" w:hAnsi="OrigGarmnd BT"/>
          <w:szCs w:val="24"/>
        </w:rPr>
        <w:tab/>
      </w:r>
      <w:r w:rsidRPr="007B2136">
        <w:rPr>
          <w:rFonts w:ascii="OrigGarmnd BT" w:hAnsi="OrigGarmnd BT"/>
          <w:szCs w:val="24"/>
        </w:rPr>
        <w:tab/>
      </w:r>
      <w:r w:rsidRPr="007B2136">
        <w:rPr>
          <w:rFonts w:ascii="OrigGarmnd BT" w:hAnsi="OrigGarmnd BT"/>
          <w:szCs w:val="24"/>
        </w:rPr>
        <w:tab/>
      </w:r>
      <w:r w:rsidR="00D22612" w:rsidRPr="007B2136">
        <w:rPr>
          <w:rFonts w:ascii="OrigGarmnd BT" w:hAnsi="OrigGarmnd BT"/>
          <w:szCs w:val="24"/>
        </w:rPr>
        <w:t xml:space="preserve"> * * *</w:t>
      </w:r>
    </w:p>
    <w:p w:rsidR="001870C1" w:rsidRPr="007B2136" w:rsidRDefault="001870C1" w:rsidP="001870C1">
      <w:pPr>
        <w:rPr>
          <w:rFonts w:ascii="OrigGarmnd BT" w:hAnsi="OrigGarmnd BT"/>
          <w:szCs w:val="24"/>
        </w:rPr>
      </w:pPr>
    </w:p>
    <w:p w:rsidR="001870C1" w:rsidRPr="007B2136" w:rsidRDefault="001870C1" w:rsidP="001870C1">
      <w:pPr>
        <w:rPr>
          <w:rFonts w:ascii="OrigGarmnd BT" w:hAnsi="OrigGarmnd BT"/>
          <w:szCs w:val="24"/>
        </w:rPr>
      </w:pPr>
    </w:p>
    <w:p w:rsidR="001870C1" w:rsidRPr="007B2136" w:rsidRDefault="001870C1" w:rsidP="001870C1">
      <w:pPr>
        <w:rPr>
          <w:rFonts w:ascii="OrigGarmnd BT" w:hAnsi="OrigGarmnd BT"/>
        </w:rPr>
      </w:pPr>
    </w:p>
    <w:p w:rsidR="001870C1" w:rsidRPr="007B2136" w:rsidRDefault="001870C1" w:rsidP="009671DB">
      <w:pPr>
        <w:ind w:left="567" w:hanging="567"/>
        <w:jc w:val="both"/>
        <w:rPr>
          <w:rFonts w:ascii="OrigGarmnd BT" w:hAnsi="OrigGarmnd BT"/>
          <w:color w:val="000000"/>
        </w:rPr>
      </w:pPr>
    </w:p>
    <w:sectPr w:rsidR="001870C1" w:rsidRPr="007B2136">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D62" w:rsidRPr="007B2136" w:rsidRDefault="00D75D62">
      <w:r w:rsidRPr="007B2136">
        <w:separator/>
      </w:r>
    </w:p>
  </w:endnote>
  <w:endnote w:type="continuationSeparator" w:id="0">
    <w:p w:rsidR="00D75D62" w:rsidRPr="007B2136" w:rsidRDefault="00D75D62">
      <w:r w:rsidRPr="007B21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D62" w:rsidRPr="007B2136" w:rsidRDefault="00D75D62">
      <w:r w:rsidRPr="007B2136">
        <w:separator/>
      </w:r>
    </w:p>
  </w:footnote>
  <w:footnote w:type="continuationSeparator" w:id="0">
    <w:p w:rsidR="00D75D62" w:rsidRPr="007B2136" w:rsidRDefault="00D75D62">
      <w:r w:rsidRPr="007B2136">
        <w:continuationSeparator/>
      </w:r>
    </w:p>
  </w:footnote>
  <w:footnote w:id="1">
    <w:p w:rsidR="00ED7BE4" w:rsidRPr="007B2136" w:rsidRDefault="00ED7BE4" w:rsidP="00E914E8">
      <w:pPr>
        <w:pStyle w:val="Fotnotstext"/>
      </w:pPr>
      <w:r w:rsidRPr="007B2136">
        <w:rPr>
          <w:rStyle w:val="Fotnotsreferens"/>
        </w:rPr>
        <w:footnoteRef/>
      </w:r>
      <w:r w:rsidRPr="007B2136">
        <w:t xml:space="preserve"> Den </w:t>
      </w:r>
      <w:r w:rsidRPr="007B2136">
        <w:rPr>
          <w:szCs w:val="24"/>
        </w:rPr>
        <w:t>6 maj 2008 (C133/06) avseende rättslig grund för ändringar av detaljerade min</w:t>
      </w:r>
      <w:r w:rsidRPr="007B2136">
        <w:rPr>
          <w:szCs w:val="24"/>
        </w:rPr>
        <w:t>i</w:t>
      </w:r>
      <w:r w:rsidRPr="007B2136">
        <w:rPr>
          <w:szCs w:val="24"/>
        </w:rPr>
        <w:t>miregler till direktiv (flyktingdirektivet)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BE4" w:rsidRPr="007B2136" w:rsidRDefault="00ED7BE4">
    <w:pPr>
      <w:pStyle w:val="Sidhuvud"/>
      <w:framePr w:wrap="around" w:vAnchor="text" w:hAnchor="margin" w:xAlign="right" w:y="1"/>
      <w:rPr>
        <w:rStyle w:val="Sidnummer"/>
      </w:rPr>
    </w:pPr>
    <w:r w:rsidRPr="007B2136">
      <w:rPr>
        <w:rStyle w:val="Sidnummer"/>
      </w:rPr>
      <w:fldChar w:fldCharType="begin" w:fldLock="1"/>
    </w:r>
    <w:r w:rsidRPr="007B2136">
      <w:rPr>
        <w:rStyle w:val="Sidnummer"/>
      </w:rPr>
      <w:instrText xml:space="preserve">PAGE  </w:instrText>
    </w:r>
    <w:r w:rsidRPr="007B2136">
      <w:rPr>
        <w:rStyle w:val="Sidnummer"/>
      </w:rPr>
      <w:fldChar w:fldCharType="separate"/>
    </w:r>
    <w:r w:rsidRPr="007B2136">
      <w:rPr>
        <w:rStyle w:val="Sidnummer"/>
      </w:rPr>
      <w:t>4</w:t>
    </w:r>
    <w:r w:rsidRPr="007B2136">
      <w:rPr>
        <w:rStyle w:val="Sidnummer"/>
      </w:rPr>
      <w:fldChar w:fldCharType="end"/>
    </w:r>
  </w:p>
  <w:p w:rsidR="00ED7BE4" w:rsidRPr="007B2136" w:rsidRDefault="00ED7BE4">
    <w:pPr>
      <w:pStyle w:val="Sidhuvud"/>
      <w:ind w:right="360"/>
    </w:pPr>
  </w:p>
  <w:p w:rsidR="00ED7BE4" w:rsidRPr="007B2136" w:rsidRDefault="00ED7BE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BE4" w:rsidRPr="007B2136" w:rsidRDefault="00ED7BE4">
    <w:pPr>
      <w:pStyle w:val="Sidhuvud"/>
      <w:framePr w:wrap="around" w:vAnchor="text" w:hAnchor="margin" w:xAlign="right" w:y="1"/>
      <w:rPr>
        <w:rStyle w:val="Sidnummer"/>
      </w:rPr>
    </w:pPr>
    <w:r w:rsidRPr="007B2136">
      <w:rPr>
        <w:rStyle w:val="Sidnummer"/>
      </w:rPr>
      <w:fldChar w:fldCharType="begin" w:fldLock="1"/>
    </w:r>
    <w:r w:rsidRPr="007B2136">
      <w:rPr>
        <w:rStyle w:val="Sidnummer"/>
      </w:rPr>
      <w:instrText xml:space="preserve">PAGE  </w:instrText>
    </w:r>
    <w:r w:rsidRPr="007B2136">
      <w:rPr>
        <w:rStyle w:val="Sidnummer"/>
      </w:rPr>
      <w:fldChar w:fldCharType="separate"/>
    </w:r>
    <w:r w:rsidR="00625831" w:rsidRPr="007B2136">
      <w:rPr>
        <w:rStyle w:val="Sidnummer"/>
      </w:rPr>
      <w:t>8</w:t>
    </w:r>
    <w:r w:rsidRPr="007B2136">
      <w:rPr>
        <w:rStyle w:val="Sidnummer"/>
      </w:rPr>
      <w:fldChar w:fldCharType="end"/>
    </w:r>
  </w:p>
  <w:p w:rsidR="00ED7BE4" w:rsidRPr="007B2136" w:rsidRDefault="00ED7BE4">
    <w:pPr>
      <w:pStyle w:val="Sidhuvud"/>
      <w:ind w:right="360"/>
    </w:pPr>
  </w:p>
  <w:p w:rsidR="00ED7BE4" w:rsidRPr="007B2136" w:rsidRDefault="00ED7BE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BE4" w:rsidRPr="007B2136" w:rsidRDefault="007B2136">
    <w:pPr>
      <w:framePr w:w="2948" w:h="1321" w:hRule="exact" w:wrap="notBeside" w:vAnchor="page" w:hAnchor="page" w:x="1362" w:y="653"/>
    </w:pPr>
    <w:r w:rsidRPr="007B213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D7BE4" w:rsidRPr="007B2136" w:rsidRDefault="00ED7B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07127"/>
    <w:multiLevelType w:val="hybridMultilevel"/>
    <w:tmpl w:val="0292EA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0C387678"/>
    <w:multiLevelType w:val="hybridMultilevel"/>
    <w:tmpl w:val="47DE6180"/>
    <w:lvl w:ilvl="0" w:tplc="041D0017">
      <w:start w:val="1"/>
      <w:numFmt w:val="lowerLetter"/>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2770A"/>
    <w:multiLevelType w:val="hybridMultilevel"/>
    <w:tmpl w:val="1C80B492"/>
    <w:lvl w:ilvl="0" w:tplc="041D0001">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22236"/>
    <w:multiLevelType w:val="hybridMultilevel"/>
    <w:tmpl w:val="6EDC74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E6581D"/>
    <w:multiLevelType w:val="hybridMultilevel"/>
    <w:tmpl w:val="3104D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D15CC6"/>
    <w:multiLevelType w:val="hybridMultilevel"/>
    <w:tmpl w:val="E20A5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BF699D"/>
    <w:multiLevelType w:val="hybridMultilevel"/>
    <w:tmpl w:val="CD003082"/>
    <w:lvl w:ilvl="0" w:tplc="5C98CA9A">
      <w:start w:val="1"/>
      <w:numFmt w:val="bullet"/>
      <w:lvlRestart w:val="0"/>
      <w:lvlText w:val=""/>
      <w:lvlJc w:val="left"/>
      <w:pPr>
        <w:tabs>
          <w:tab w:val="num" w:pos="717"/>
        </w:tabs>
        <w:ind w:left="717" w:hanging="35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9E7AB6"/>
    <w:multiLevelType w:val="hybridMultilevel"/>
    <w:tmpl w:val="994A1BB6"/>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3B821EA9"/>
    <w:multiLevelType w:val="hybridMultilevel"/>
    <w:tmpl w:val="E7CC0DBE"/>
    <w:lvl w:ilvl="0" w:tplc="041D0017">
      <w:start w:val="1"/>
      <w:numFmt w:val="lowerLetter"/>
      <w:lvlText w:val="%1)"/>
      <w:lvlJc w:val="left"/>
      <w:pPr>
        <w:tabs>
          <w:tab w:val="num" w:pos="1080"/>
        </w:tabs>
        <w:ind w:left="1080" w:hanging="360"/>
      </w:pPr>
      <w:rPr>
        <w:rFonts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4" w15:restartNumberingAfterBreak="0">
    <w:nsid w:val="41B91E10"/>
    <w:multiLevelType w:val="hybridMultilevel"/>
    <w:tmpl w:val="48F2E9F0"/>
    <w:lvl w:ilvl="0" w:tplc="F76ED774">
      <w:numFmt w:val="bullet"/>
      <w:lvlText w:val="-"/>
      <w:lvlJc w:val="left"/>
      <w:pPr>
        <w:tabs>
          <w:tab w:val="num" w:pos="1080"/>
        </w:tabs>
        <w:ind w:left="1080" w:hanging="360"/>
      </w:pPr>
      <w:rPr>
        <w:rFonts w:ascii="OrigGarmnd BT" w:eastAsia="Times New Roman" w:hAnsi="OrigGarmnd BT" w:cs="Times New Roman" w:hint="default"/>
      </w:rPr>
    </w:lvl>
    <w:lvl w:ilvl="1" w:tplc="D5CECCDA">
      <w:start w:val="1"/>
      <w:numFmt w:val="bullet"/>
      <w:lvlText w:val=""/>
      <w:lvlJc w:val="left"/>
      <w:pPr>
        <w:tabs>
          <w:tab w:val="num" w:pos="1800"/>
        </w:tabs>
        <w:ind w:left="1800" w:hanging="360"/>
      </w:pPr>
      <w:rPr>
        <w:rFonts w:ascii="Symbol" w:hAnsi="Symbol"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2DC341C"/>
    <w:multiLevelType w:val="hybridMultilevel"/>
    <w:tmpl w:val="B91E3046"/>
    <w:lvl w:ilvl="0" w:tplc="8C286BEA">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27" w15:restartNumberingAfterBreak="0">
    <w:nsid w:val="4A7F2B7D"/>
    <w:multiLevelType w:val="hybridMultilevel"/>
    <w:tmpl w:val="53147882"/>
    <w:lvl w:ilvl="0" w:tplc="0AF22DD2">
      <w:start w:val="1"/>
      <w:numFmt w:val="lowerLetter"/>
      <w:lvlText w:val="%1)"/>
      <w:lvlJc w:val="left"/>
      <w:pPr>
        <w:tabs>
          <w:tab w:val="num" w:pos="720"/>
        </w:tabs>
        <w:ind w:left="720" w:hanging="360"/>
      </w:pPr>
      <w:rPr>
        <w:rFonts w:ascii="OrigGarmnd BT" w:hAnsi="OrigGarmnd BT" w:cs="Times New Roman" w:hint="default"/>
        <w:i/>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29" w15:restartNumberingAfterBreak="0">
    <w:nsid w:val="4DCC4F0F"/>
    <w:multiLevelType w:val="hybridMultilevel"/>
    <w:tmpl w:val="962C7F9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957C5"/>
    <w:multiLevelType w:val="hybridMultilevel"/>
    <w:tmpl w:val="9D5E853A"/>
    <w:lvl w:ilvl="0" w:tplc="D73C8F8C">
      <w:start w:val="1"/>
      <w:numFmt w:val="lowerLetter"/>
      <w:lvlText w:val="%1)"/>
      <w:lvlJc w:val="left"/>
      <w:pPr>
        <w:tabs>
          <w:tab w:val="num" w:pos="1080"/>
        </w:tabs>
        <w:ind w:left="1080" w:hanging="360"/>
      </w:pPr>
      <w:rPr>
        <w:rFonts w:hint="default"/>
      </w:rPr>
    </w:lvl>
    <w:lvl w:ilvl="1" w:tplc="041D0019" w:tentative="1">
      <w:start w:val="1"/>
      <w:numFmt w:val="lowerLetter"/>
      <w:lvlText w:val="%2."/>
      <w:lvlJc w:val="left"/>
      <w:pPr>
        <w:tabs>
          <w:tab w:val="num" w:pos="1309"/>
        </w:tabs>
        <w:ind w:left="1309" w:hanging="360"/>
      </w:pPr>
    </w:lvl>
    <w:lvl w:ilvl="2" w:tplc="041D001B" w:tentative="1">
      <w:start w:val="1"/>
      <w:numFmt w:val="lowerRoman"/>
      <w:lvlText w:val="%3."/>
      <w:lvlJc w:val="right"/>
      <w:pPr>
        <w:tabs>
          <w:tab w:val="num" w:pos="2029"/>
        </w:tabs>
        <w:ind w:left="2029" w:hanging="180"/>
      </w:pPr>
    </w:lvl>
    <w:lvl w:ilvl="3" w:tplc="041D000F" w:tentative="1">
      <w:start w:val="1"/>
      <w:numFmt w:val="decimal"/>
      <w:lvlText w:val="%4."/>
      <w:lvlJc w:val="left"/>
      <w:pPr>
        <w:tabs>
          <w:tab w:val="num" w:pos="2749"/>
        </w:tabs>
        <w:ind w:left="2749" w:hanging="360"/>
      </w:pPr>
    </w:lvl>
    <w:lvl w:ilvl="4" w:tplc="041D0019" w:tentative="1">
      <w:start w:val="1"/>
      <w:numFmt w:val="lowerLetter"/>
      <w:lvlText w:val="%5."/>
      <w:lvlJc w:val="left"/>
      <w:pPr>
        <w:tabs>
          <w:tab w:val="num" w:pos="3469"/>
        </w:tabs>
        <w:ind w:left="3469" w:hanging="360"/>
      </w:pPr>
    </w:lvl>
    <w:lvl w:ilvl="5" w:tplc="041D001B" w:tentative="1">
      <w:start w:val="1"/>
      <w:numFmt w:val="lowerRoman"/>
      <w:lvlText w:val="%6."/>
      <w:lvlJc w:val="right"/>
      <w:pPr>
        <w:tabs>
          <w:tab w:val="num" w:pos="4189"/>
        </w:tabs>
        <w:ind w:left="4189" w:hanging="180"/>
      </w:pPr>
    </w:lvl>
    <w:lvl w:ilvl="6" w:tplc="041D000F" w:tentative="1">
      <w:start w:val="1"/>
      <w:numFmt w:val="decimal"/>
      <w:lvlText w:val="%7."/>
      <w:lvlJc w:val="left"/>
      <w:pPr>
        <w:tabs>
          <w:tab w:val="num" w:pos="4909"/>
        </w:tabs>
        <w:ind w:left="4909" w:hanging="360"/>
      </w:pPr>
    </w:lvl>
    <w:lvl w:ilvl="7" w:tplc="041D0019" w:tentative="1">
      <w:start w:val="1"/>
      <w:numFmt w:val="lowerLetter"/>
      <w:lvlText w:val="%8."/>
      <w:lvlJc w:val="left"/>
      <w:pPr>
        <w:tabs>
          <w:tab w:val="num" w:pos="5629"/>
        </w:tabs>
        <w:ind w:left="5629" w:hanging="360"/>
      </w:pPr>
    </w:lvl>
    <w:lvl w:ilvl="8" w:tplc="041D001B" w:tentative="1">
      <w:start w:val="1"/>
      <w:numFmt w:val="lowerRoman"/>
      <w:lvlText w:val="%9."/>
      <w:lvlJc w:val="right"/>
      <w:pPr>
        <w:tabs>
          <w:tab w:val="num" w:pos="6349"/>
        </w:tabs>
        <w:ind w:left="6349" w:hanging="180"/>
      </w:pPr>
    </w:lvl>
  </w:abstractNum>
  <w:abstractNum w:abstractNumId="31" w15:restartNumberingAfterBreak="0">
    <w:nsid w:val="532906EA"/>
    <w:multiLevelType w:val="hybridMultilevel"/>
    <w:tmpl w:val="8A50862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A3186D"/>
    <w:multiLevelType w:val="hybridMultilevel"/>
    <w:tmpl w:val="E6D28AF4"/>
    <w:lvl w:ilvl="0" w:tplc="FFFFFFFF">
      <w:start w:val="1"/>
      <w:numFmt w:val="decimal"/>
      <w:lvlText w:val="%1."/>
      <w:lvlJc w:val="left"/>
      <w:pPr>
        <w:tabs>
          <w:tab w:val="num" w:pos="930"/>
        </w:tabs>
        <w:ind w:left="930" w:hanging="570"/>
      </w:pPr>
      <w:rPr>
        <w:rFonts w:hint="default"/>
      </w:rPr>
    </w:lvl>
    <w:lvl w:ilvl="1" w:tplc="FFFFFFFF">
      <w:start w:val="1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2"/>
      <w:numFmt w:val="decimal"/>
      <w:lvlText w:val="%3"/>
      <w:lvlJc w:val="left"/>
      <w:pPr>
        <w:tabs>
          <w:tab w:val="num" w:pos="2550"/>
        </w:tabs>
        <w:ind w:left="2550" w:hanging="57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F78422E"/>
    <w:multiLevelType w:val="hybridMultilevel"/>
    <w:tmpl w:val="3E2449E8"/>
    <w:lvl w:ilvl="0" w:tplc="4E7C58C4">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873"/>
        </w:tabs>
        <w:ind w:left="873" w:hanging="360"/>
      </w:pPr>
      <w:rPr>
        <w:rFonts w:ascii="Courier New" w:hAnsi="Courier New" w:cs="Courier New" w:hint="default"/>
      </w:rPr>
    </w:lvl>
    <w:lvl w:ilvl="2" w:tplc="041D0005" w:tentative="1">
      <w:start w:val="1"/>
      <w:numFmt w:val="bullet"/>
      <w:lvlText w:val=""/>
      <w:lvlJc w:val="left"/>
      <w:pPr>
        <w:tabs>
          <w:tab w:val="num" w:pos="1593"/>
        </w:tabs>
        <w:ind w:left="1593" w:hanging="360"/>
      </w:pPr>
      <w:rPr>
        <w:rFonts w:ascii="Wingdings" w:hAnsi="Wingdings" w:hint="default"/>
      </w:rPr>
    </w:lvl>
    <w:lvl w:ilvl="3" w:tplc="041D0001" w:tentative="1">
      <w:start w:val="1"/>
      <w:numFmt w:val="bullet"/>
      <w:lvlText w:val=""/>
      <w:lvlJc w:val="left"/>
      <w:pPr>
        <w:tabs>
          <w:tab w:val="num" w:pos="2313"/>
        </w:tabs>
        <w:ind w:left="2313" w:hanging="360"/>
      </w:pPr>
      <w:rPr>
        <w:rFonts w:ascii="Symbol" w:hAnsi="Symbol" w:hint="default"/>
      </w:rPr>
    </w:lvl>
    <w:lvl w:ilvl="4" w:tplc="041D0003" w:tentative="1">
      <w:start w:val="1"/>
      <w:numFmt w:val="bullet"/>
      <w:lvlText w:val="o"/>
      <w:lvlJc w:val="left"/>
      <w:pPr>
        <w:tabs>
          <w:tab w:val="num" w:pos="3033"/>
        </w:tabs>
        <w:ind w:left="3033" w:hanging="360"/>
      </w:pPr>
      <w:rPr>
        <w:rFonts w:ascii="Courier New" w:hAnsi="Courier New" w:cs="Courier New" w:hint="default"/>
      </w:rPr>
    </w:lvl>
    <w:lvl w:ilvl="5" w:tplc="041D0005" w:tentative="1">
      <w:start w:val="1"/>
      <w:numFmt w:val="bullet"/>
      <w:lvlText w:val=""/>
      <w:lvlJc w:val="left"/>
      <w:pPr>
        <w:tabs>
          <w:tab w:val="num" w:pos="3753"/>
        </w:tabs>
        <w:ind w:left="3753" w:hanging="360"/>
      </w:pPr>
      <w:rPr>
        <w:rFonts w:ascii="Wingdings" w:hAnsi="Wingdings" w:hint="default"/>
      </w:rPr>
    </w:lvl>
    <w:lvl w:ilvl="6" w:tplc="041D0001" w:tentative="1">
      <w:start w:val="1"/>
      <w:numFmt w:val="bullet"/>
      <w:lvlText w:val=""/>
      <w:lvlJc w:val="left"/>
      <w:pPr>
        <w:tabs>
          <w:tab w:val="num" w:pos="4473"/>
        </w:tabs>
        <w:ind w:left="4473" w:hanging="360"/>
      </w:pPr>
      <w:rPr>
        <w:rFonts w:ascii="Symbol" w:hAnsi="Symbol" w:hint="default"/>
      </w:rPr>
    </w:lvl>
    <w:lvl w:ilvl="7" w:tplc="041D0003" w:tentative="1">
      <w:start w:val="1"/>
      <w:numFmt w:val="bullet"/>
      <w:lvlText w:val="o"/>
      <w:lvlJc w:val="left"/>
      <w:pPr>
        <w:tabs>
          <w:tab w:val="num" w:pos="5193"/>
        </w:tabs>
        <w:ind w:left="5193" w:hanging="360"/>
      </w:pPr>
      <w:rPr>
        <w:rFonts w:ascii="Courier New" w:hAnsi="Courier New" w:cs="Courier New" w:hint="default"/>
      </w:rPr>
    </w:lvl>
    <w:lvl w:ilvl="8" w:tplc="041D0005" w:tentative="1">
      <w:start w:val="1"/>
      <w:numFmt w:val="bullet"/>
      <w:lvlText w:val=""/>
      <w:lvlJc w:val="left"/>
      <w:pPr>
        <w:tabs>
          <w:tab w:val="num" w:pos="5913"/>
        </w:tabs>
        <w:ind w:left="5913" w:hanging="360"/>
      </w:pPr>
      <w:rPr>
        <w:rFonts w:ascii="Wingdings" w:hAnsi="Wingdings" w:hint="default"/>
      </w:rPr>
    </w:lvl>
  </w:abstractNum>
  <w:abstractNum w:abstractNumId="34" w15:restartNumberingAfterBreak="0">
    <w:nsid w:val="64542A8A"/>
    <w:multiLevelType w:val="hybridMultilevel"/>
    <w:tmpl w:val="33D01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7E0079"/>
    <w:multiLevelType w:val="hybridMultilevel"/>
    <w:tmpl w:val="2A6E37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9A680B"/>
    <w:multiLevelType w:val="hybridMultilevel"/>
    <w:tmpl w:val="5982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38" w15:restartNumberingAfterBreak="0">
    <w:nsid w:val="78EC45F9"/>
    <w:multiLevelType w:val="hybridMultilevel"/>
    <w:tmpl w:val="652CA7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425242"/>
    <w:multiLevelType w:val="hybridMultilevel"/>
    <w:tmpl w:val="E5BA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577A3D"/>
    <w:multiLevelType w:val="hybridMultilevel"/>
    <w:tmpl w:val="B25630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71292620">
    <w:abstractNumId w:val="28"/>
  </w:num>
  <w:num w:numId="2" w16cid:durableId="300115291">
    <w:abstractNumId w:val="26"/>
  </w:num>
  <w:num w:numId="3" w16cid:durableId="340930784">
    <w:abstractNumId w:val="12"/>
  </w:num>
  <w:num w:numId="4" w16cid:durableId="747119671">
    <w:abstractNumId w:val="4"/>
  </w:num>
  <w:num w:numId="5" w16cid:durableId="399595967">
    <w:abstractNumId w:val="37"/>
  </w:num>
  <w:num w:numId="6" w16cid:durableId="1215695279">
    <w:abstractNumId w:val="23"/>
  </w:num>
  <w:num w:numId="7" w16cid:durableId="889346727">
    <w:abstractNumId w:val="9"/>
  </w:num>
  <w:num w:numId="8" w16cid:durableId="2139258051">
    <w:abstractNumId w:val="36"/>
  </w:num>
  <w:num w:numId="9" w16cid:durableId="696345477">
    <w:abstractNumId w:val="7"/>
  </w:num>
  <w:num w:numId="10" w16cid:durableId="697438597">
    <w:abstractNumId w:val="32"/>
  </w:num>
  <w:num w:numId="11" w16cid:durableId="1079672578">
    <w:abstractNumId w:val="17"/>
  </w:num>
  <w:num w:numId="12" w16cid:durableId="1195851776">
    <w:abstractNumId w:val="11"/>
  </w:num>
  <w:num w:numId="13" w16cid:durableId="79256813">
    <w:abstractNumId w:val="19"/>
  </w:num>
  <w:num w:numId="14" w16cid:durableId="1081484711">
    <w:abstractNumId w:val="1"/>
  </w:num>
  <w:num w:numId="15" w16cid:durableId="543103822">
    <w:abstractNumId w:val="14"/>
  </w:num>
  <w:num w:numId="16" w16cid:durableId="942148388">
    <w:abstractNumId w:val="10"/>
  </w:num>
  <w:num w:numId="17" w16cid:durableId="324938739">
    <w:abstractNumId w:val="0"/>
  </w:num>
  <w:num w:numId="18" w16cid:durableId="1232081263">
    <w:abstractNumId w:val="34"/>
  </w:num>
  <w:num w:numId="19" w16cid:durableId="1914271684">
    <w:abstractNumId w:val="18"/>
  </w:num>
  <w:num w:numId="20" w16cid:durableId="1615483888">
    <w:abstractNumId w:val="39"/>
  </w:num>
  <w:num w:numId="21" w16cid:durableId="1670206101">
    <w:abstractNumId w:val="3"/>
  </w:num>
  <w:num w:numId="22" w16cid:durableId="1665888383">
    <w:abstractNumId w:val="20"/>
  </w:num>
  <w:num w:numId="23" w16cid:durableId="399182276">
    <w:abstractNumId w:val="25"/>
  </w:num>
  <w:num w:numId="24" w16cid:durableId="1404790516">
    <w:abstractNumId w:val="40"/>
  </w:num>
  <w:num w:numId="25" w16cid:durableId="2047096709">
    <w:abstractNumId w:val="16"/>
  </w:num>
  <w:num w:numId="26" w16cid:durableId="921254090">
    <w:abstractNumId w:val="27"/>
  </w:num>
  <w:num w:numId="27" w16cid:durableId="1275215011">
    <w:abstractNumId w:val="6"/>
  </w:num>
  <w:num w:numId="28" w16cid:durableId="129981396">
    <w:abstractNumId w:val="22"/>
  </w:num>
  <w:num w:numId="29" w16cid:durableId="818380532">
    <w:abstractNumId w:val="24"/>
  </w:num>
  <w:num w:numId="30" w16cid:durableId="504825755">
    <w:abstractNumId w:val="13"/>
  </w:num>
  <w:num w:numId="31" w16cid:durableId="1965115838">
    <w:abstractNumId w:val="21"/>
  </w:num>
  <w:num w:numId="32" w16cid:durableId="1343893049">
    <w:abstractNumId w:val="30"/>
  </w:num>
  <w:num w:numId="33" w16cid:durableId="1815751553">
    <w:abstractNumId w:val="38"/>
  </w:num>
  <w:num w:numId="34" w16cid:durableId="1038315815">
    <w:abstractNumId w:val="33"/>
  </w:num>
  <w:num w:numId="35" w16cid:durableId="770011516">
    <w:abstractNumId w:val="2"/>
  </w:num>
  <w:num w:numId="36" w16cid:durableId="419500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7474932">
    <w:abstractNumId w:val="29"/>
  </w:num>
  <w:num w:numId="38" w16cid:durableId="1466461280">
    <w:abstractNumId w:val="15"/>
  </w:num>
  <w:num w:numId="39" w16cid:durableId="1564831763">
    <w:abstractNumId w:val="5"/>
  </w:num>
  <w:num w:numId="40" w16cid:durableId="1359240112">
    <w:abstractNumId w:val="31"/>
  </w:num>
  <w:num w:numId="41" w16cid:durableId="67476597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8D3"/>
    <w:rsid w:val="000029B0"/>
    <w:rsid w:val="00003FDC"/>
    <w:rsid w:val="00004D93"/>
    <w:rsid w:val="00006029"/>
    <w:rsid w:val="0001163E"/>
    <w:rsid w:val="00012309"/>
    <w:rsid w:val="0001514B"/>
    <w:rsid w:val="000178EB"/>
    <w:rsid w:val="00021250"/>
    <w:rsid w:val="00022532"/>
    <w:rsid w:val="00026283"/>
    <w:rsid w:val="00026C28"/>
    <w:rsid w:val="000353EB"/>
    <w:rsid w:val="00040764"/>
    <w:rsid w:val="00042974"/>
    <w:rsid w:val="00045BA5"/>
    <w:rsid w:val="00047B0D"/>
    <w:rsid w:val="00047CDD"/>
    <w:rsid w:val="00050450"/>
    <w:rsid w:val="000508CE"/>
    <w:rsid w:val="00053E32"/>
    <w:rsid w:val="0005464A"/>
    <w:rsid w:val="00054EED"/>
    <w:rsid w:val="00056821"/>
    <w:rsid w:val="00056F93"/>
    <w:rsid w:val="000609AE"/>
    <w:rsid w:val="000610C2"/>
    <w:rsid w:val="00061D8A"/>
    <w:rsid w:val="00064111"/>
    <w:rsid w:val="00065576"/>
    <w:rsid w:val="00070313"/>
    <w:rsid w:val="000713FE"/>
    <w:rsid w:val="000724F0"/>
    <w:rsid w:val="000740EB"/>
    <w:rsid w:val="00076556"/>
    <w:rsid w:val="000846AA"/>
    <w:rsid w:val="000874D2"/>
    <w:rsid w:val="000876E2"/>
    <w:rsid w:val="00087949"/>
    <w:rsid w:val="00091A2E"/>
    <w:rsid w:val="00092CD2"/>
    <w:rsid w:val="00094F11"/>
    <w:rsid w:val="000955E5"/>
    <w:rsid w:val="00097977"/>
    <w:rsid w:val="000A154C"/>
    <w:rsid w:val="000A4E72"/>
    <w:rsid w:val="000B0490"/>
    <w:rsid w:val="000B14E1"/>
    <w:rsid w:val="000B5B81"/>
    <w:rsid w:val="000C0B4D"/>
    <w:rsid w:val="000C68D3"/>
    <w:rsid w:val="000D0554"/>
    <w:rsid w:val="000D28F4"/>
    <w:rsid w:val="000D4CA7"/>
    <w:rsid w:val="000D5749"/>
    <w:rsid w:val="000D584D"/>
    <w:rsid w:val="000D79CF"/>
    <w:rsid w:val="000E06B2"/>
    <w:rsid w:val="000E36A2"/>
    <w:rsid w:val="000E4C0B"/>
    <w:rsid w:val="000F0A21"/>
    <w:rsid w:val="000F0BF2"/>
    <w:rsid w:val="000F4FD4"/>
    <w:rsid w:val="000F5B93"/>
    <w:rsid w:val="000F7FBC"/>
    <w:rsid w:val="00100E1D"/>
    <w:rsid w:val="00104368"/>
    <w:rsid w:val="0011080A"/>
    <w:rsid w:val="00110D52"/>
    <w:rsid w:val="0011529A"/>
    <w:rsid w:val="00115A4B"/>
    <w:rsid w:val="00125422"/>
    <w:rsid w:val="00125F98"/>
    <w:rsid w:val="001267FC"/>
    <w:rsid w:val="001323D3"/>
    <w:rsid w:val="00134BCC"/>
    <w:rsid w:val="00143A51"/>
    <w:rsid w:val="00146495"/>
    <w:rsid w:val="001560C1"/>
    <w:rsid w:val="00156210"/>
    <w:rsid w:val="00156765"/>
    <w:rsid w:val="0016052A"/>
    <w:rsid w:val="00161F11"/>
    <w:rsid w:val="001625C4"/>
    <w:rsid w:val="00166A7E"/>
    <w:rsid w:val="00170930"/>
    <w:rsid w:val="001728B9"/>
    <w:rsid w:val="00173B86"/>
    <w:rsid w:val="00173EB7"/>
    <w:rsid w:val="001744AD"/>
    <w:rsid w:val="00180F0C"/>
    <w:rsid w:val="00181ABC"/>
    <w:rsid w:val="00181E16"/>
    <w:rsid w:val="0018347B"/>
    <w:rsid w:val="00184916"/>
    <w:rsid w:val="00186D86"/>
    <w:rsid w:val="001870C1"/>
    <w:rsid w:val="00190421"/>
    <w:rsid w:val="00190A18"/>
    <w:rsid w:val="00192B7B"/>
    <w:rsid w:val="001954B0"/>
    <w:rsid w:val="001958F1"/>
    <w:rsid w:val="00196777"/>
    <w:rsid w:val="00197CE9"/>
    <w:rsid w:val="001A1513"/>
    <w:rsid w:val="001A2778"/>
    <w:rsid w:val="001A5524"/>
    <w:rsid w:val="001B1620"/>
    <w:rsid w:val="001B179C"/>
    <w:rsid w:val="001B47A4"/>
    <w:rsid w:val="001B4B8C"/>
    <w:rsid w:val="001B5285"/>
    <w:rsid w:val="001B7A07"/>
    <w:rsid w:val="001C380A"/>
    <w:rsid w:val="001C5B59"/>
    <w:rsid w:val="001C6B02"/>
    <w:rsid w:val="001D29B5"/>
    <w:rsid w:val="001D2C36"/>
    <w:rsid w:val="001D399F"/>
    <w:rsid w:val="001D41EB"/>
    <w:rsid w:val="001D4E51"/>
    <w:rsid w:val="001D61AF"/>
    <w:rsid w:val="001D7426"/>
    <w:rsid w:val="001E2EA4"/>
    <w:rsid w:val="001F0959"/>
    <w:rsid w:val="001F3E00"/>
    <w:rsid w:val="00216636"/>
    <w:rsid w:val="00217498"/>
    <w:rsid w:val="002213B7"/>
    <w:rsid w:val="00226EC0"/>
    <w:rsid w:val="00235EA9"/>
    <w:rsid w:val="0023667E"/>
    <w:rsid w:val="00240B40"/>
    <w:rsid w:val="00240BA2"/>
    <w:rsid w:val="00247AD0"/>
    <w:rsid w:val="00252F55"/>
    <w:rsid w:val="00256A36"/>
    <w:rsid w:val="00257995"/>
    <w:rsid w:val="00260701"/>
    <w:rsid w:val="002607D0"/>
    <w:rsid w:val="00261BDC"/>
    <w:rsid w:val="002620BB"/>
    <w:rsid w:val="002620D1"/>
    <w:rsid w:val="00264C0D"/>
    <w:rsid w:val="00265F70"/>
    <w:rsid w:val="002673BA"/>
    <w:rsid w:val="00273F06"/>
    <w:rsid w:val="00290E6B"/>
    <w:rsid w:val="00293CE3"/>
    <w:rsid w:val="002A0632"/>
    <w:rsid w:val="002A27CB"/>
    <w:rsid w:val="002A4DED"/>
    <w:rsid w:val="002B1647"/>
    <w:rsid w:val="002C2936"/>
    <w:rsid w:val="002C402B"/>
    <w:rsid w:val="002C778C"/>
    <w:rsid w:val="002D4614"/>
    <w:rsid w:val="002D48C4"/>
    <w:rsid w:val="002D5A57"/>
    <w:rsid w:val="002D6DB4"/>
    <w:rsid w:val="002D78D5"/>
    <w:rsid w:val="002E1BE6"/>
    <w:rsid w:val="002E2620"/>
    <w:rsid w:val="002F07F0"/>
    <w:rsid w:val="002F0DE9"/>
    <w:rsid w:val="002F60BA"/>
    <w:rsid w:val="002F62DA"/>
    <w:rsid w:val="002F70F2"/>
    <w:rsid w:val="002F7F7C"/>
    <w:rsid w:val="00307EEA"/>
    <w:rsid w:val="00312535"/>
    <w:rsid w:val="0031628B"/>
    <w:rsid w:val="003179C0"/>
    <w:rsid w:val="00323A76"/>
    <w:rsid w:val="0033077A"/>
    <w:rsid w:val="0034122A"/>
    <w:rsid w:val="00342366"/>
    <w:rsid w:val="00342C64"/>
    <w:rsid w:val="0034626B"/>
    <w:rsid w:val="00350587"/>
    <w:rsid w:val="00350BB7"/>
    <w:rsid w:val="00353164"/>
    <w:rsid w:val="0035322F"/>
    <w:rsid w:val="00353B65"/>
    <w:rsid w:val="00355C45"/>
    <w:rsid w:val="00357705"/>
    <w:rsid w:val="003714D1"/>
    <w:rsid w:val="003743BC"/>
    <w:rsid w:val="003752F0"/>
    <w:rsid w:val="003761FB"/>
    <w:rsid w:val="00384172"/>
    <w:rsid w:val="003851C0"/>
    <w:rsid w:val="0039070B"/>
    <w:rsid w:val="00392441"/>
    <w:rsid w:val="00395DA5"/>
    <w:rsid w:val="003A0240"/>
    <w:rsid w:val="003A0935"/>
    <w:rsid w:val="003A1FFC"/>
    <w:rsid w:val="003A4C6A"/>
    <w:rsid w:val="003A6BBD"/>
    <w:rsid w:val="003A6BC1"/>
    <w:rsid w:val="003A7678"/>
    <w:rsid w:val="003B36EC"/>
    <w:rsid w:val="003B59E9"/>
    <w:rsid w:val="003B6E69"/>
    <w:rsid w:val="003B7714"/>
    <w:rsid w:val="003C0A3D"/>
    <w:rsid w:val="003C3E04"/>
    <w:rsid w:val="003C41CD"/>
    <w:rsid w:val="003C4579"/>
    <w:rsid w:val="003C567A"/>
    <w:rsid w:val="003C732D"/>
    <w:rsid w:val="003C76CD"/>
    <w:rsid w:val="003D0837"/>
    <w:rsid w:val="003D3077"/>
    <w:rsid w:val="003D68FB"/>
    <w:rsid w:val="003D7089"/>
    <w:rsid w:val="003E05D6"/>
    <w:rsid w:val="003E14E0"/>
    <w:rsid w:val="003E522B"/>
    <w:rsid w:val="003E6DFF"/>
    <w:rsid w:val="003E6E97"/>
    <w:rsid w:val="003F16D8"/>
    <w:rsid w:val="003F497A"/>
    <w:rsid w:val="003F669B"/>
    <w:rsid w:val="003F6E86"/>
    <w:rsid w:val="003F7D7B"/>
    <w:rsid w:val="00400710"/>
    <w:rsid w:val="00403793"/>
    <w:rsid w:val="00404128"/>
    <w:rsid w:val="004047D6"/>
    <w:rsid w:val="00406CF1"/>
    <w:rsid w:val="00411C6B"/>
    <w:rsid w:val="00412706"/>
    <w:rsid w:val="004130AA"/>
    <w:rsid w:val="004166FD"/>
    <w:rsid w:val="00417CC8"/>
    <w:rsid w:val="00421D36"/>
    <w:rsid w:val="00423AE4"/>
    <w:rsid w:val="004242CD"/>
    <w:rsid w:val="00426FCB"/>
    <w:rsid w:val="00432A7D"/>
    <w:rsid w:val="00433AA4"/>
    <w:rsid w:val="0043671A"/>
    <w:rsid w:val="0044038D"/>
    <w:rsid w:val="0044090E"/>
    <w:rsid w:val="00442D18"/>
    <w:rsid w:val="00444549"/>
    <w:rsid w:val="00445454"/>
    <w:rsid w:val="00446066"/>
    <w:rsid w:val="00451402"/>
    <w:rsid w:val="00452B94"/>
    <w:rsid w:val="004556FA"/>
    <w:rsid w:val="004563AA"/>
    <w:rsid w:val="004568D3"/>
    <w:rsid w:val="00461794"/>
    <w:rsid w:val="004617C3"/>
    <w:rsid w:val="004654AC"/>
    <w:rsid w:val="0047226C"/>
    <w:rsid w:val="00472B3C"/>
    <w:rsid w:val="004756B4"/>
    <w:rsid w:val="004800DB"/>
    <w:rsid w:val="00482B99"/>
    <w:rsid w:val="00483DD1"/>
    <w:rsid w:val="004842EC"/>
    <w:rsid w:val="0048650B"/>
    <w:rsid w:val="00492302"/>
    <w:rsid w:val="00495603"/>
    <w:rsid w:val="004957F0"/>
    <w:rsid w:val="004A05B5"/>
    <w:rsid w:val="004A3342"/>
    <w:rsid w:val="004A5BE9"/>
    <w:rsid w:val="004A7544"/>
    <w:rsid w:val="004A7769"/>
    <w:rsid w:val="004B206B"/>
    <w:rsid w:val="004B2591"/>
    <w:rsid w:val="004B32FD"/>
    <w:rsid w:val="004B4E5E"/>
    <w:rsid w:val="004B7E15"/>
    <w:rsid w:val="004C2189"/>
    <w:rsid w:val="004C67DC"/>
    <w:rsid w:val="004C79F5"/>
    <w:rsid w:val="004D14B9"/>
    <w:rsid w:val="004D3B80"/>
    <w:rsid w:val="004D7AD8"/>
    <w:rsid w:val="004E1214"/>
    <w:rsid w:val="004E3B5D"/>
    <w:rsid w:val="004E50F6"/>
    <w:rsid w:val="004F1508"/>
    <w:rsid w:val="004F2AF8"/>
    <w:rsid w:val="00505452"/>
    <w:rsid w:val="00507B2B"/>
    <w:rsid w:val="00510886"/>
    <w:rsid w:val="005153BA"/>
    <w:rsid w:val="00516540"/>
    <w:rsid w:val="00516CF7"/>
    <w:rsid w:val="0051741D"/>
    <w:rsid w:val="00523605"/>
    <w:rsid w:val="00524C14"/>
    <w:rsid w:val="0052759A"/>
    <w:rsid w:val="00530929"/>
    <w:rsid w:val="00532499"/>
    <w:rsid w:val="005335CD"/>
    <w:rsid w:val="00534843"/>
    <w:rsid w:val="00534AAF"/>
    <w:rsid w:val="00534B25"/>
    <w:rsid w:val="00537867"/>
    <w:rsid w:val="00540A39"/>
    <w:rsid w:val="0054663C"/>
    <w:rsid w:val="005506D1"/>
    <w:rsid w:val="00551FCC"/>
    <w:rsid w:val="00554123"/>
    <w:rsid w:val="005554CF"/>
    <w:rsid w:val="00560472"/>
    <w:rsid w:val="00561378"/>
    <w:rsid w:val="0056187D"/>
    <w:rsid w:val="00562BD1"/>
    <w:rsid w:val="0056627D"/>
    <w:rsid w:val="005734D2"/>
    <w:rsid w:val="00574982"/>
    <w:rsid w:val="00574DAF"/>
    <w:rsid w:val="00582D95"/>
    <w:rsid w:val="00584818"/>
    <w:rsid w:val="005868B3"/>
    <w:rsid w:val="00587693"/>
    <w:rsid w:val="005902BE"/>
    <w:rsid w:val="0059032C"/>
    <w:rsid w:val="005A0BC4"/>
    <w:rsid w:val="005A64CB"/>
    <w:rsid w:val="005A692C"/>
    <w:rsid w:val="005A6E17"/>
    <w:rsid w:val="005A6EB0"/>
    <w:rsid w:val="005A79D8"/>
    <w:rsid w:val="005B1289"/>
    <w:rsid w:val="005B183D"/>
    <w:rsid w:val="005B3936"/>
    <w:rsid w:val="005B497E"/>
    <w:rsid w:val="005B738D"/>
    <w:rsid w:val="005C6692"/>
    <w:rsid w:val="005C6EAF"/>
    <w:rsid w:val="005C6F7A"/>
    <w:rsid w:val="005D1DF2"/>
    <w:rsid w:val="005D2653"/>
    <w:rsid w:val="005D4322"/>
    <w:rsid w:val="005D7C0D"/>
    <w:rsid w:val="005E0F6A"/>
    <w:rsid w:val="005E34DE"/>
    <w:rsid w:val="005E761B"/>
    <w:rsid w:val="005F10DD"/>
    <w:rsid w:val="005F4F48"/>
    <w:rsid w:val="005F56ED"/>
    <w:rsid w:val="005F713A"/>
    <w:rsid w:val="00600128"/>
    <w:rsid w:val="006044EE"/>
    <w:rsid w:val="006052A0"/>
    <w:rsid w:val="006071CE"/>
    <w:rsid w:val="00610E04"/>
    <w:rsid w:val="0061399D"/>
    <w:rsid w:val="0062067F"/>
    <w:rsid w:val="006219AC"/>
    <w:rsid w:val="0062490C"/>
    <w:rsid w:val="00625831"/>
    <w:rsid w:val="006321B3"/>
    <w:rsid w:val="006355DD"/>
    <w:rsid w:val="00637E68"/>
    <w:rsid w:val="00641163"/>
    <w:rsid w:val="006422E2"/>
    <w:rsid w:val="00642450"/>
    <w:rsid w:val="0064505D"/>
    <w:rsid w:val="006458E6"/>
    <w:rsid w:val="006610A6"/>
    <w:rsid w:val="00664029"/>
    <w:rsid w:val="00673D18"/>
    <w:rsid w:val="00676992"/>
    <w:rsid w:val="00676FE5"/>
    <w:rsid w:val="00681447"/>
    <w:rsid w:val="00685075"/>
    <w:rsid w:val="00690A01"/>
    <w:rsid w:val="006920E4"/>
    <w:rsid w:val="006967CD"/>
    <w:rsid w:val="00697D9E"/>
    <w:rsid w:val="006A003B"/>
    <w:rsid w:val="006A3CFF"/>
    <w:rsid w:val="006A55AB"/>
    <w:rsid w:val="006A56F5"/>
    <w:rsid w:val="006A6FC0"/>
    <w:rsid w:val="006A7235"/>
    <w:rsid w:val="006B0E53"/>
    <w:rsid w:val="006B1705"/>
    <w:rsid w:val="006B35B7"/>
    <w:rsid w:val="006B3753"/>
    <w:rsid w:val="006B5AA9"/>
    <w:rsid w:val="006B672A"/>
    <w:rsid w:val="006C18DE"/>
    <w:rsid w:val="006C1FF9"/>
    <w:rsid w:val="006C589C"/>
    <w:rsid w:val="006C61A9"/>
    <w:rsid w:val="006C780B"/>
    <w:rsid w:val="006D0FBC"/>
    <w:rsid w:val="006D1316"/>
    <w:rsid w:val="006D1666"/>
    <w:rsid w:val="006D3255"/>
    <w:rsid w:val="006D3B5B"/>
    <w:rsid w:val="006D5DD9"/>
    <w:rsid w:val="006D763B"/>
    <w:rsid w:val="006E00C7"/>
    <w:rsid w:val="006E18EF"/>
    <w:rsid w:val="006E2B5E"/>
    <w:rsid w:val="006E3DCC"/>
    <w:rsid w:val="006E4AB3"/>
    <w:rsid w:val="006F3336"/>
    <w:rsid w:val="006F392F"/>
    <w:rsid w:val="006F39B8"/>
    <w:rsid w:val="006F7C6C"/>
    <w:rsid w:val="0070498C"/>
    <w:rsid w:val="0071227A"/>
    <w:rsid w:val="00715705"/>
    <w:rsid w:val="007162AB"/>
    <w:rsid w:val="00721A01"/>
    <w:rsid w:val="00723A08"/>
    <w:rsid w:val="00724BC2"/>
    <w:rsid w:val="00727980"/>
    <w:rsid w:val="00731CCE"/>
    <w:rsid w:val="00732DAE"/>
    <w:rsid w:val="00733097"/>
    <w:rsid w:val="0074531E"/>
    <w:rsid w:val="00750217"/>
    <w:rsid w:val="0075048B"/>
    <w:rsid w:val="00750861"/>
    <w:rsid w:val="00752DBC"/>
    <w:rsid w:val="0076022A"/>
    <w:rsid w:val="00766019"/>
    <w:rsid w:val="007668EC"/>
    <w:rsid w:val="00767F31"/>
    <w:rsid w:val="00770EF5"/>
    <w:rsid w:val="00771083"/>
    <w:rsid w:val="007717F4"/>
    <w:rsid w:val="00774379"/>
    <w:rsid w:val="0077497D"/>
    <w:rsid w:val="00774A22"/>
    <w:rsid w:val="007808D7"/>
    <w:rsid w:val="007823B8"/>
    <w:rsid w:val="00782E08"/>
    <w:rsid w:val="00785959"/>
    <w:rsid w:val="00785C75"/>
    <w:rsid w:val="00785DA6"/>
    <w:rsid w:val="00786DC3"/>
    <w:rsid w:val="007941EA"/>
    <w:rsid w:val="007A218B"/>
    <w:rsid w:val="007A2848"/>
    <w:rsid w:val="007A6959"/>
    <w:rsid w:val="007A7272"/>
    <w:rsid w:val="007A7FC5"/>
    <w:rsid w:val="007B2136"/>
    <w:rsid w:val="007B3066"/>
    <w:rsid w:val="007B52E4"/>
    <w:rsid w:val="007B6E25"/>
    <w:rsid w:val="007B785E"/>
    <w:rsid w:val="007C0FB3"/>
    <w:rsid w:val="007C5408"/>
    <w:rsid w:val="007D64DD"/>
    <w:rsid w:val="007E5EAE"/>
    <w:rsid w:val="007F0406"/>
    <w:rsid w:val="007F4BB5"/>
    <w:rsid w:val="007F6170"/>
    <w:rsid w:val="008009AF"/>
    <w:rsid w:val="008024B2"/>
    <w:rsid w:val="008024E9"/>
    <w:rsid w:val="00802E3D"/>
    <w:rsid w:val="00803CEE"/>
    <w:rsid w:val="008062DC"/>
    <w:rsid w:val="0080693A"/>
    <w:rsid w:val="008074A4"/>
    <w:rsid w:val="00810120"/>
    <w:rsid w:val="00813822"/>
    <w:rsid w:val="00816A64"/>
    <w:rsid w:val="00816F82"/>
    <w:rsid w:val="008241F0"/>
    <w:rsid w:val="008308AD"/>
    <w:rsid w:val="00836D21"/>
    <w:rsid w:val="008401AD"/>
    <w:rsid w:val="008411EE"/>
    <w:rsid w:val="00842957"/>
    <w:rsid w:val="00842EE4"/>
    <w:rsid w:val="008532AB"/>
    <w:rsid w:val="00853D6A"/>
    <w:rsid w:val="008545A3"/>
    <w:rsid w:val="00857251"/>
    <w:rsid w:val="00861F1F"/>
    <w:rsid w:val="0087041E"/>
    <w:rsid w:val="00870C56"/>
    <w:rsid w:val="00873475"/>
    <w:rsid w:val="0087571C"/>
    <w:rsid w:val="008837B0"/>
    <w:rsid w:val="00883B9E"/>
    <w:rsid w:val="00891D0F"/>
    <w:rsid w:val="00892B05"/>
    <w:rsid w:val="00895597"/>
    <w:rsid w:val="00896EDA"/>
    <w:rsid w:val="0089790F"/>
    <w:rsid w:val="008A0756"/>
    <w:rsid w:val="008A1298"/>
    <w:rsid w:val="008A6298"/>
    <w:rsid w:val="008B15EB"/>
    <w:rsid w:val="008B3F4F"/>
    <w:rsid w:val="008B4537"/>
    <w:rsid w:val="008B5464"/>
    <w:rsid w:val="008B613C"/>
    <w:rsid w:val="008B7CB5"/>
    <w:rsid w:val="008C5EE3"/>
    <w:rsid w:val="008D2A76"/>
    <w:rsid w:val="008D48CF"/>
    <w:rsid w:val="008D4CBE"/>
    <w:rsid w:val="008D69D8"/>
    <w:rsid w:val="008E71A8"/>
    <w:rsid w:val="008E79DA"/>
    <w:rsid w:val="008F05D8"/>
    <w:rsid w:val="008F1D4D"/>
    <w:rsid w:val="008F27E2"/>
    <w:rsid w:val="008F7542"/>
    <w:rsid w:val="008F7B1F"/>
    <w:rsid w:val="00900B34"/>
    <w:rsid w:val="0090375D"/>
    <w:rsid w:val="009150E2"/>
    <w:rsid w:val="0091641D"/>
    <w:rsid w:val="00916B41"/>
    <w:rsid w:val="009175B8"/>
    <w:rsid w:val="009224E0"/>
    <w:rsid w:val="0092397F"/>
    <w:rsid w:val="00925E45"/>
    <w:rsid w:val="009331D3"/>
    <w:rsid w:val="009346E5"/>
    <w:rsid w:val="00934DAD"/>
    <w:rsid w:val="00935DEA"/>
    <w:rsid w:val="00935FD1"/>
    <w:rsid w:val="00936B15"/>
    <w:rsid w:val="00941ADB"/>
    <w:rsid w:val="00941F8F"/>
    <w:rsid w:val="00942C80"/>
    <w:rsid w:val="009442B3"/>
    <w:rsid w:val="00944879"/>
    <w:rsid w:val="009473B0"/>
    <w:rsid w:val="00947FBA"/>
    <w:rsid w:val="0095055E"/>
    <w:rsid w:val="00952783"/>
    <w:rsid w:val="009671DB"/>
    <w:rsid w:val="00971DE1"/>
    <w:rsid w:val="00975760"/>
    <w:rsid w:val="0097742E"/>
    <w:rsid w:val="00986528"/>
    <w:rsid w:val="00996134"/>
    <w:rsid w:val="009A0EF0"/>
    <w:rsid w:val="009A28EF"/>
    <w:rsid w:val="009A2CBA"/>
    <w:rsid w:val="009A53EF"/>
    <w:rsid w:val="009B25A1"/>
    <w:rsid w:val="009B38E8"/>
    <w:rsid w:val="009B79D5"/>
    <w:rsid w:val="009C0A1C"/>
    <w:rsid w:val="009C0C8D"/>
    <w:rsid w:val="009C36C0"/>
    <w:rsid w:val="009C5292"/>
    <w:rsid w:val="009C6941"/>
    <w:rsid w:val="009D1B63"/>
    <w:rsid w:val="009E2823"/>
    <w:rsid w:val="009E7F7B"/>
    <w:rsid w:val="009F1245"/>
    <w:rsid w:val="009F1BB3"/>
    <w:rsid w:val="009F61BF"/>
    <w:rsid w:val="009F670E"/>
    <w:rsid w:val="009F7561"/>
    <w:rsid w:val="009F7F33"/>
    <w:rsid w:val="00A016FD"/>
    <w:rsid w:val="00A01FD8"/>
    <w:rsid w:val="00A0662D"/>
    <w:rsid w:val="00A06F2D"/>
    <w:rsid w:val="00A11E6E"/>
    <w:rsid w:val="00A12B3E"/>
    <w:rsid w:val="00A1482B"/>
    <w:rsid w:val="00A14C4B"/>
    <w:rsid w:val="00A17D24"/>
    <w:rsid w:val="00A204B5"/>
    <w:rsid w:val="00A20755"/>
    <w:rsid w:val="00A22D1A"/>
    <w:rsid w:val="00A33206"/>
    <w:rsid w:val="00A34812"/>
    <w:rsid w:val="00A358A5"/>
    <w:rsid w:val="00A358CA"/>
    <w:rsid w:val="00A35ADF"/>
    <w:rsid w:val="00A416B9"/>
    <w:rsid w:val="00A42940"/>
    <w:rsid w:val="00A42F0E"/>
    <w:rsid w:val="00A44604"/>
    <w:rsid w:val="00A4595F"/>
    <w:rsid w:val="00A471E2"/>
    <w:rsid w:val="00A4750B"/>
    <w:rsid w:val="00A47A7A"/>
    <w:rsid w:val="00A50B5C"/>
    <w:rsid w:val="00A51425"/>
    <w:rsid w:val="00A52816"/>
    <w:rsid w:val="00A55BDB"/>
    <w:rsid w:val="00A56ECC"/>
    <w:rsid w:val="00A6144C"/>
    <w:rsid w:val="00A630C3"/>
    <w:rsid w:val="00A67412"/>
    <w:rsid w:val="00A71813"/>
    <w:rsid w:val="00A843B5"/>
    <w:rsid w:val="00A905CC"/>
    <w:rsid w:val="00A973B0"/>
    <w:rsid w:val="00AA0AB3"/>
    <w:rsid w:val="00AA18EF"/>
    <w:rsid w:val="00AA25FE"/>
    <w:rsid w:val="00AA3BE9"/>
    <w:rsid w:val="00AA722A"/>
    <w:rsid w:val="00AA7329"/>
    <w:rsid w:val="00AB4F2D"/>
    <w:rsid w:val="00AC0C0F"/>
    <w:rsid w:val="00AC3BEF"/>
    <w:rsid w:val="00AC64AD"/>
    <w:rsid w:val="00AC6D94"/>
    <w:rsid w:val="00AD3275"/>
    <w:rsid w:val="00AD6A5E"/>
    <w:rsid w:val="00AE33DE"/>
    <w:rsid w:val="00AE5586"/>
    <w:rsid w:val="00AE645F"/>
    <w:rsid w:val="00AF0AFE"/>
    <w:rsid w:val="00AF275C"/>
    <w:rsid w:val="00AF48DB"/>
    <w:rsid w:val="00AF5DA0"/>
    <w:rsid w:val="00AF66F0"/>
    <w:rsid w:val="00B0103F"/>
    <w:rsid w:val="00B010FE"/>
    <w:rsid w:val="00B0346D"/>
    <w:rsid w:val="00B04B98"/>
    <w:rsid w:val="00B0798F"/>
    <w:rsid w:val="00B102B4"/>
    <w:rsid w:val="00B108F0"/>
    <w:rsid w:val="00B10967"/>
    <w:rsid w:val="00B128A6"/>
    <w:rsid w:val="00B15E04"/>
    <w:rsid w:val="00B16C98"/>
    <w:rsid w:val="00B23A0E"/>
    <w:rsid w:val="00B2441B"/>
    <w:rsid w:val="00B26293"/>
    <w:rsid w:val="00B31335"/>
    <w:rsid w:val="00B31619"/>
    <w:rsid w:val="00B32A5F"/>
    <w:rsid w:val="00B32F66"/>
    <w:rsid w:val="00B3470E"/>
    <w:rsid w:val="00B34931"/>
    <w:rsid w:val="00B34E8D"/>
    <w:rsid w:val="00B403D2"/>
    <w:rsid w:val="00B4068A"/>
    <w:rsid w:val="00B409E8"/>
    <w:rsid w:val="00B45262"/>
    <w:rsid w:val="00B45706"/>
    <w:rsid w:val="00B467B3"/>
    <w:rsid w:val="00B5070B"/>
    <w:rsid w:val="00B51AA9"/>
    <w:rsid w:val="00B5522E"/>
    <w:rsid w:val="00B55B2E"/>
    <w:rsid w:val="00B572BB"/>
    <w:rsid w:val="00B613D8"/>
    <w:rsid w:val="00B6388B"/>
    <w:rsid w:val="00B64FFF"/>
    <w:rsid w:val="00B6532D"/>
    <w:rsid w:val="00B65A1F"/>
    <w:rsid w:val="00B6799A"/>
    <w:rsid w:val="00B724DB"/>
    <w:rsid w:val="00B83242"/>
    <w:rsid w:val="00B8350C"/>
    <w:rsid w:val="00B90112"/>
    <w:rsid w:val="00B93427"/>
    <w:rsid w:val="00B95756"/>
    <w:rsid w:val="00BA1120"/>
    <w:rsid w:val="00BA6147"/>
    <w:rsid w:val="00BA724E"/>
    <w:rsid w:val="00BA7D02"/>
    <w:rsid w:val="00BB2060"/>
    <w:rsid w:val="00BB4DEA"/>
    <w:rsid w:val="00BB661F"/>
    <w:rsid w:val="00BC098D"/>
    <w:rsid w:val="00BC14B6"/>
    <w:rsid w:val="00BC3CD9"/>
    <w:rsid w:val="00BC4B46"/>
    <w:rsid w:val="00BC6214"/>
    <w:rsid w:val="00BC7AE5"/>
    <w:rsid w:val="00BC7DAC"/>
    <w:rsid w:val="00BD4DD0"/>
    <w:rsid w:val="00BE1B28"/>
    <w:rsid w:val="00BE4D14"/>
    <w:rsid w:val="00BE6372"/>
    <w:rsid w:val="00BE6630"/>
    <w:rsid w:val="00BF05C4"/>
    <w:rsid w:val="00BF693E"/>
    <w:rsid w:val="00C04491"/>
    <w:rsid w:val="00C07ABB"/>
    <w:rsid w:val="00C11B6C"/>
    <w:rsid w:val="00C121BF"/>
    <w:rsid w:val="00C13290"/>
    <w:rsid w:val="00C1383D"/>
    <w:rsid w:val="00C201DA"/>
    <w:rsid w:val="00C231A4"/>
    <w:rsid w:val="00C23E81"/>
    <w:rsid w:val="00C27F78"/>
    <w:rsid w:val="00C3575A"/>
    <w:rsid w:val="00C36396"/>
    <w:rsid w:val="00C45883"/>
    <w:rsid w:val="00C46483"/>
    <w:rsid w:val="00C46BCA"/>
    <w:rsid w:val="00C517A8"/>
    <w:rsid w:val="00C51C23"/>
    <w:rsid w:val="00C530BF"/>
    <w:rsid w:val="00C5437E"/>
    <w:rsid w:val="00C545C2"/>
    <w:rsid w:val="00C62CC9"/>
    <w:rsid w:val="00C63C90"/>
    <w:rsid w:val="00C743A1"/>
    <w:rsid w:val="00C7789D"/>
    <w:rsid w:val="00C80BD4"/>
    <w:rsid w:val="00C8113A"/>
    <w:rsid w:val="00C818C1"/>
    <w:rsid w:val="00C830EF"/>
    <w:rsid w:val="00C86DDF"/>
    <w:rsid w:val="00C95BD2"/>
    <w:rsid w:val="00CA25DE"/>
    <w:rsid w:val="00CA5808"/>
    <w:rsid w:val="00CB011B"/>
    <w:rsid w:val="00CB3A0E"/>
    <w:rsid w:val="00CB52DD"/>
    <w:rsid w:val="00CB554E"/>
    <w:rsid w:val="00CB7C13"/>
    <w:rsid w:val="00CC1A5D"/>
    <w:rsid w:val="00CC3EDC"/>
    <w:rsid w:val="00CC6B6D"/>
    <w:rsid w:val="00CC7475"/>
    <w:rsid w:val="00CC76E2"/>
    <w:rsid w:val="00CD1207"/>
    <w:rsid w:val="00CD32E1"/>
    <w:rsid w:val="00CD3F76"/>
    <w:rsid w:val="00CD48EF"/>
    <w:rsid w:val="00CD52E3"/>
    <w:rsid w:val="00CD70AD"/>
    <w:rsid w:val="00CE038F"/>
    <w:rsid w:val="00CE0D4B"/>
    <w:rsid w:val="00CE1BED"/>
    <w:rsid w:val="00CE6936"/>
    <w:rsid w:val="00CE706E"/>
    <w:rsid w:val="00CF006C"/>
    <w:rsid w:val="00CF2401"/>
    <w:rsid w:val="00CF7BFF"/>
    <w:rsid w:val="00D00267"/>
    <w:rsid w:val="00D037F6"/>
    <w:rsid w:val="00D03E7A"/>
    <w:rsid w:val="00D064DA"/>
    <w:rsid w:val="00D06939"/>
    <w:rsid w:val="00D06C92"/>
    <w:rsid w:val="00D11E01"/>
    <w:rsid w:val="00D15168"/>
    <w:rsid w:val="00D15F8F"/>
    <w:rsid w:val="00D16462"/>
    <w:rsid w:val="00D20107"/>
    <w:rsid w:val="00D22612"/>
    <w:rsid w:val="00D22B04"/>
    <w:rsid w:val="00D31576"/>
    <w:rsid w:val="00D31962"/>
    <w:rsid w:val="00D32BCE"/>
    <w:rsid w:val="00D33B1D"/>
    <w:rsid w:val="00D3585E"/>
    <w:rsid w:val="00D379A7"/>
    <w:rsid w:val="00D37D33"/>
    <w:rsid w:val="00D442A1"/>
    <w:rsid w:val="00D46FA3"/>
    <w:rsid w:val="00D546FD"/>
    <w:rsid w:val="00D5791D"/>
    <w:rsid w:val="00D62D37"/>
    <w:rsid w:val="00D67A75"/>
    <w:rsid w:val="00D71A5A"/>
    <w:rsid w:val="00D75D62"/>
    <w:rsid w:val="00D77DE4"/>
    <w:rsid w:val="00D849A8"/>
    <w:rsid w:val="00D84DDD"/>
    <w:rsid w:val="00D8555A"/>
    <w:rsid w:val="00D87649"/>
    <w:rsid w:val="00D90761"/>
    <w:rsid w:val="00D962B4"/>
    <w:rsid w:val="00DA5659"/>
    <w:rsid w:val="00DB0EFC"/>
    <w:rsid w:val="00DB5086"/>
    <w:rsid w:val="00DB59FA"/>
    <w:rsid w:val="00DC3698"/>
    <w:rsid w:val="00DC51C4"/>
    <w:rsid w:val="00DD270A"/>
    <w:rsid w:val="00DD4033"/>
    <w:rsid w:val="00DD4F71"/>
    <w:rsid w:val="00DE00EA"/>
    <w:rsid w:val="00DE1685"/>
    <w:rsid w:val="00DE2732"/>
    <w:rsid w:val="00DE2952"/>
    <w:rsid w:val="00DE3669"/>
    <w:rsid w:val="00DE3DE0"/>
    <w:rsid w:val="00DE4C9E"/>
    <w:rsid w:val="00DE676F"/>
    <w:rsid w:val="00DF01F9"/>
    <w:rsid w:val="00DF41F4"/>
    <w:rsid w:val="00DF6C11"/>
    <w:rsid w:val="00DF7C60"/>
    <w:rsid w:val="00E01F03"/>
    <w:rsid w:val="00E04FBD"/>
    <w:rsid w:val="00E04FE6"/>
    <w:rsid w:val="00E1146C"/>
    <w:rsid w:val="00E1182C"/>
    <w:rsid w:val="00E14C3F"/>
    <w:rsid w:val="00E36A7D"/>
    <w:rsid w:val="00E416D4"/>
    <w:rsid w:val="00E42EAE"/>
    <w:rsid w:val="00E505BA"/>
    <w:rsid w:val="00E5105D"/>
    <w:rsid w:val="00E53437"/>
    <w:rsid w:val="00E53909"/>
    <w:rsid w:val="00E55336"/>
    <w:rsid w:val="00E56CFF"/>
    <w:rsid w:val="00E5791D"/>
    <w:rsid w:val="00E62F9E"/>
    <w:rsid w:val="00E724DB"/>
    <w:rsid w:val="00E7781F"/>
    <w:rsid w:val="00E81FD0"/>
    <w:rsid w:val="00E84F49"/>
    <w:rsid w:val="00E856DB"/>
    <w:rsid w:val="00E90141"/>
    <w:rsid w:val="00E914E8"/>
    <w:rsid w:val="00E918A9"/>
    <w:rsid w:val="00E91A02"/>
    <w:rsid w:val="00E91D1E"/>
    <w:rsid w:val="00E934EF"/>
    <w:rsid w:val="00E956B7"/>
    <w:rsid w:val="00E97E00"/>
    <w:rsid w:val="00EA0BFE"/>
    <w:rsid w:val="00EA21AD"/>
    <w:rsid w:val="00EA2D37"/>
    <w:rsid w:val="00EA766E"/>
    <w:rsid w:val="00EB077C"/>
    <w:rsid w:val="00EB0F6D"/>
    <w:rsid w:val="00EB253E"/>
    <w:rsid w:val="00EB45DD"/>
    <w:rsid w:val="00EB7C8F"/>
    <w:rsid w:val="00EC0916"/>
    <w:rsid w:val="00EC1E7F"/>
    <w:rsid w:val="00EC3FB2"/>
    <w:rsid w:val="00EC434E"/>
    <w:rsid w:val="00EC517E"/>
    <w:rsid w:val="00EC6177"/>
    <w:rsid w:val="00EC62A0"/>
    <w:rsid w:val="00EC782B"/>
    <w:rsid w:val="00ED002A"/>
    <w:rsid w:val="00ED660A"/>
    <w:rsid w:val="00ED7BD0"/>
    <w:rsid w:val="00ED7BE4"/>
    <w:rsid w:val="00EE19FE"/>
    <w:rsid w:val="00EE1E67"/>
    <w:rsid w:val="00EE312B"/>
    <w:rsid w:val="00EE74D5"/>
    <w:rsid w:val="00EF0987"/>
    <w:rsid w:val="00F00699"/>
    <w:rsid w:val="00F056EB"/>
    <w:rsid w:val="00F11A51"/>
    <w:rsid w:val="00F12B7C"/>
    <w:rsid w:val="00F136C5"/>
    <w:rsid w:val="00F222A8"/>
    <w:rsid w:val="00F2343D"/>
    <w:rsid w:val="00F25300"/>
    <w:rsid w:val="00F33EBE"/>
    <w:rsid w:val="00F34DF7"/>
    <w:rsid w:val="00F356D2"/>
    <w:rsid w:val="00F368CE"/>
    <w:rsid w:val="00F36C32"/>
    <w:rsid w:val="00F4046D"/>
    <w:rsid w:val="00F40E3E"/>
    <w:rsid w:val="00F41327"/>
    <w:rsid w:val="00F416E5"/>
    <w:rsid w:val="00F426D2"/>
    <w:rsid w:val="00F43DAC"/>
    <w:rsid w:val="00F445E0"/>
    <w:rsid w:val="00F45473"/>
    <w:rsid w:val="00F459BB"/>
    <w:rsid w:val="00F524EA"/>
    <w:rsid w:val="00F54C2B"/>
    <w:rsid w:val="00F610A2"/>
    <w:rsid w:val="00F62DA3"/>
    <w:rsid w:val="00F634C1"/>
    <w:rsid w:val="00F679AF"/>
    <w:rsid w:val="00F707C4"/>
    <w:rsid w:val="00F724E1"/>
    <w:rsid w:val="00F76372"/>
    <w:rsid w:val="00F77637"/>
    <w:rsid w:val="00F8196B"/>
    <w:rsid w:val="00F84BF5"/>
    <w:rsid w:val="00F86B15"/>
    <w:rsid w:val="00F86DDA"/>
    <w:rsid w:val="00FA3083"/>
    <w:rsid w:val="00FA3116"/>
    <w:rsid w:val="00FA437D"/>
    <w:rsid w:val="00FA58BB"/>
    <w:rsid w:val="00FA5A97"/>
    <w:rsid w:val="00FA6542"/>
    <w:rsid w:val="00FA7E5B"/>
    <w:rsid w:val="00FB185C"/>
    <w:rsid w:val="00FB3128"/>
    <w:rsid w:val="00FB69FF"/>
    <w:rsid w:val="00FB7B0E"/>
    <w:rsid w:val="00FC375E"/>
    <w:rsid w:val="00FC41F7"/>
    <w:rsid w:val="00FC4339"/>
    <w:rsid w:val="00FC492B"/>
    <w:rsid w:val="00FD03C1"/>
    <w:rsid w:val="00FD2FFB"/>
    <w:rsid w:val="00FD5CAA"/>
    <w:rsid w:val="00FD6BD6"/>
    <w:rsid w:val="00FE3093"/>
    <w:rsid w:val="00FE3911"/>
    <w:rsid w:val="00FE7358"/>
    <w:rsid w:val="00FF248C"/>
    <w:rsid w:val="00FF62A9"/>
    <w:rsid w:val="00FF77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BA5269-9F35-4B59-8AF3-AA2CE3F7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2">
    <w:name w:val="Brödtext2"/>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 w:type="paragraph" w:customStyle="1" w:styleId="Par-dash">
    <w:name w:val="Par-dash"/>
    <w:basedOn w:val="Normal"/>
    <w:next w:val="Normal"/>
    <w:link w:val="Par-dashZchn"/>
    <w:rsid w:val="00353164"/>
    <w:pPr>
      <w:widowControl w:val="0"/>
      <w:tabs>
        <w:tab w:val="num" w:pos="567"/>
      </w:tabs>
      <w:ind w:left="567" w:hanging="567"/>
    </w:pPr>
  </w:style>
  <w:style w:type="character" w:customStyle="1" w:styleId="Par-dashZchn">
    <w:name w:val="Par-dash Zchn"/>
    <w:basedOn w:val="Standardstycketeckensnitt"/>
    <w:link w:val="Par-dash"/>
    <w:rsid w:val="00353164"/>
    <w:rPr>
      <w:sz w:val="24"/>
      <w:lang w:val="en-GB" w:eastAsia="en-US" w:bidi="ar-SA"/>
    </w:rPr>
  </w:style>
  <w:style w:type="paragraph" w:styleId="Kommentarsmne">
    <w:name w:val="annotation subject"/>
    <w:basedOn w:val="Kommentarer"/>
    <w:next w:val="Kommentarer"/>
    <w:semiHidden/>
    <w:rsid w:val="00A22D1A"/>
    <w:pPr>
      <w:overflowPunct/>
      <w:autoSpaceDE/>
      <w:autoSpaceDN/>
      <w:adjustRightInd/>
      <w:spacing w:line="240" w:lineRule="auto"/>
      <w:textAlignment w:val="auto"/>
    </w:pPr>
    <w:rPr>
      <w:rFonts w:ascii="Times New Roman" w:hAnsi="Times New Roman"/>
      <w:b/>
      <w:bCs/>
      <w:lang w:val="en-GB"/>
    </w:rPr>
  </w:style>
  <w:style w:type="paragraph" w:styleId="Ballongtext">
    <w:name w:val="Balloon Text"/>
    <w:basedOn w:val="Normal"/>
    <w:semiHidden/>
    <w:rsid w:val="00A22D1A"/>
    <w:rPr>
      <w:rFonts w:ascii="Tahoma" w:hAnsi="Tahoma" w:cs="Tahoma"/>
      <w:sz w:val="16"/>
      <w:szCs w:val="16"/>
    </w:rPr>
  </w:style>
  <w:style w:type="paragraph" w:customStyle="1" w:styleId="Brdtext1">
    <w:name w:val="Brödtext1"/>
    <w:basedOn w:val="Normal"/>
    <w:rsid w:val="004E3B5D"/>
    <w:pPr>
      <w:spacing w:line="320" w:lineRule="exact"/>
    </w:pPr>
    <w:rPr>
      <w:rFonts w:ascii="OrigGarmnd BT" w:hAnsi="OrigGarmnd BT"/>
    </w:rPr>
  </w:style>
  <w:style w:type="character" w:customStyle="1" w:styleId="RKnormalChar1">
    <w:name w:val="RKnormal Char1"/>
    <w:basedOn w:val="Standardstycketeckensnitt"/>
    <w:rsid w:val="00A630C3"/>
    <w:rPr>
      <w:rFonts w:ascii="OrigGarmnd BT" w:hAnsi="OrigGarmnd BT"/>
      <w:sz w:val="24"/>
      <w:lang w:val="sv-SE" w:eastAsia="en-US" w:bidi="ar-SA"/>
    </w:rPr>
  </w:style>
  <w:style w:type="paragraph" w:customStyle="1" w:styleId="Par-number10">
    <w:name w:val="Par-number 1."/>
    <w:basedOn w:val="Normal"/>
    <w:next w:val="Normal"/>
    <w:rsid w:val="00642450"/>
    <w:pPr>
      <w:widowControl w:val="0"/>
      <w:tabs>
        <w:tab w:val="num" w:pos="360"/>
      </w:tabs>
      <w:spacing w:line="360" w:lineRule="auto"/>
    </w:pPr>
    <w:rPr>
      <w:lang w:eastAsia="fr-BE"/>
    </w:rPr>
  </w:style>
  <w:style w:type="paragraph" w:customStyle="1" w:styleId="Proputanindrag">
    <w:name w:val="Prop. utan indrag"/>
    <w:basedOn w:val="Normal"/>
    <w:next w:val="Normal"/>
    <w:link w:val="ProputanindragChar"/>
    <w:rsid w:val="005C6EAF"/>
    <w:pPr>
      <w:tabs>
        <w:tab w:val="left" w:pos="2835"/>
      </w:tabs>
      <w:overflowPunct w:val="0"/>
      <w:autoSpaceDE w:val="0"/>
      <w:autoSpaceDN w:val="0"/>
      <w:adjustRightInd w:val="0"/>
      <w:jc w:val="both"/>
      <w:textAlignment w:val="baseline"/>
    </w:pPr>
    <w:rPr>
      <w:sz w:val="25"/>
    </w:rPr>
  </w:style>
  <w:style w:type="character" w:customStyle="1" w:styleId="ProputanindragChar">
    <w:name w:val="Prop. utan indrag Char"/>
    <w:basedOn w:val="Standardstycketeckensnitt"/>
    <w:link w:val="Proputanindrag"/>
    <w:rsid w:val="005C6EAF"/>
    <w:rPr>
      <w:sz w:val="25"/>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6745</Words>
  <Characters>42635</Characters>
  <Application>Microsoft Office Word</Application>
  <DocSecurity>4</DocSecurity>
  <Lines>1152</Lines>
  <Paragraphs>425</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48955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2008-05-26T11:15:00Z</cp:lastPrinted>
  <dcterms:created xsi:type="dcterms:W3CDTF">2025-12-17T13:25:00Z</dcterms:created>
  <dcterms:modified xsi:type="dcterms:W3CDTF">2025-12-17T13:25:00Z</dcterms:modified>
</cp:coreProperties>
</file>