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CE38A6E95B4B00BA436221FB0A1254"/>
        </w:placeholder>
        <w:text/>
      </w:sdtPr>
      <w:sdtEndPr/>
      <w:sdtContent>
        <w:p w:rsidRPr="009B062B" w:rsidR="00AF30DD" w:rsidP="00DA28CE" w:rsidRDefault="00AF30DD" w14:paraId="08169F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330619-292f-4300-81d7-4e80b7b09e93"/>
        <w:id w:val="-1188137312"/>
        <w:lock w:val="sdtLocked"/>
      </w:sdtPr>
      <w:sdtEndPr/>
      <w:sdtContent>
        <w:p w:rsidR="006133FC" w:rsidRDefault="00272709" w14:paraId="66F3A350" w14:textId="77777777">
          <w:pPr>
            <w:pStyle w:val="Frslagstext"/>
          </w:pPr>
          <w:r>
            <w:t>Riksdagen ställer sig bakom det som anförs i motionen om en breddad nollvision som innefattar även dem som dör och skadas av trafiken och tillkännager detta för regeringen.</w:t>
          </w:r>
        </w:p>
      </w:sdtContent>
    </w:sdt>
    <w:sdt>
      <w:sdtPr>
        <w:alias w:val="Yrkande 2"/>
        <w:tag w:val="838340f4-b9e9-46a9-a493-6b4545c8ef8b"/>
        <w:id w:val="1736516347"/>
        <w:lock w:val="sdtLocked"/>
      </w:sdtPr>
      <w:sdtEndPr/>
      <w:sdtContent>
        <w:p w:rsidR="006133FC" w:rsidRDefault="00272709" w14:paraId="2BCD1A08" w14:textId="77777777">
          <w:pPr>
            <w:pStyle w:val="Frslagstext"/>
          </w:pPr>
          <w:r>
            <w:t>Riksdagen ställer sig bakom det som anförs i motionen om ett uppdrag till Trafikverket att arbeta för en ökad aktiv mobilitet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165945B1B64E9DB6E2DD6664DA4912"/>
        </w:placeholder>
        <w:text/>
      </w:sdtPr>
      <w:sdtEndPr/>
      <w:sdtContent>
        <w:p w:rsidRPr="009B062B" w:rsidR="006D79C9" w:rsidP="00333E95" w:rsidRDefault="006D79C9" w14:paraId="766C77A0" w14:textId="77777777">
          <w:pPr>
            <w:pStyle w:val="Rubrik1"/>
          </w:pPr>
          <w:r>
            <w:t>Motivering</w:t>
          </w:r>
        </w:p>
      </w:sdtContent>
    </w:sdt>
    <w:p w:rsidRPr="0019020C" w:rsidR="00EA1B97" w:rsidP="0019020C" w:rsidRDefault="00EA1B97" w14:paraId="3A362358" w14:textId="4AF95CFF">
      <w:pPr>
        <w:pStyle w:val="Normalutanindragellerluft"/>
      </w:pPr>
      <w:r w:rsidRPr="0019020C">
        <w:t>Nollvisionen har utgjort ett framgångsrikt koncept för att arbeta med att minska antalet personer som dödas och skadas allvarligt av trafiken. Samtidigt vet vi i</w:t>
      </w:r>
      <w:r w:rsidR="00E429EF">
        <w:t xml:space="preserve"> </w:t>
      </w:r>
      <w:r w:rsidRPr="0019020C">
        <w:t>dag att trafiken har ett betydligt större påverkansområde än de olyckor som sker inom själva vägområ</w:t>
      </w:r>
      <w:r w:rsidR="000E7FFE">
        <w:softHyphen/>
      </w:r>
      <w:r w:rsidRPr="0019020C">
        <w:t>det.</w:t>
      </w:r>
      <w:r w:rsidRPr="0019020C" w:rsidR="00A70355">
        <w:t xml:space="preserve"> År 2018 dödades 324 personer i trafiken enligt statistik från Transportstyrelsen</w:t>
      </w:r>
      <w:r w:rsidRPr="0019020C">
        <w:t>.</w:t>
      </w:r>
      <w:r w:rsidRPr="0019020C" w:rsidR="00A70355">
        <w:t xml:space="preserve"> Det är en kraftig ökning jämfört med föregående år</w:t>
      </w:r>
      <w:r w:rsidR="00E429EF">
        <w:t>,</w:t>
      </w:r>
      <w:r w:rsidRPr="0019020C" w:rsidR="00A70355">
        <w:t xml:space="preserve"> då antalet uppgick till 252 dödade.</w:t>
      </w:r>
      <w:r w:rsidRPr="0019020C">
        <w:t xml:space="preserve"> </w:t>
      </w:r>
      <w:r w:rsidRPr="0019020C" w:rsidR="00A70355">
        <w:t>Antalet svårt skadade var 2</w:t>
      </w:r>
      <w:r w:rsidR="00E429EF">
        <w:t> </w:t>
      </w:r>
      <w:r w:rsidRPr="0019020C" w:rsidR="00A70355">
        <w:t>195 år 2018.</w:t>
      </w:r>
      <w:r w:rsidRPr="000E7FFE" w:rsidR="00A70355">
        <w:rPr>
          <w:vertAlign w:val="superscript"/>
        </w:rPr>
        <w:footnoteReference w:id="1"/>
      </w:r>
    </w:p>
    <w:p w:rsidRPr="0019020C" w:rsidR="00A70355" w:rsidP="0019020C" w:rsidRDefault="00A70355" w14:paraId="49F6C84D" w14:textId="5071745C">
      <w:r w:rsidRPr="0019020C">
        <w:t xml:space="preserve">Samtidigt </w:t>
      </w:r>
      <w:r w:rsidRPr="0019020C" w:rsidR="004E48F6">
        <w:t>orsakar</w:t>
      </w:r>
      <w:r w:rsidRPr="0019020C">
        <w:t xml:space="preserve"> trafikens luftföroreningar totalt omkring 3</w:t>
      </w:r>
      <w:r w:rsidR="00E429EF">
        <w:t> </w:t>
      </w:r>
      <w:r w:rsidRPr="0019020C">
        <w:t xml:space="preserve">000 förtida dödsfall på ett år </w:t>
      </w:r>
      <w:r w:rsidRPr="0019020C" w:rsidR="004E48F6">
        <w:t>enligt</w:t>
      </w:r>
      <w:r w:rsidRPr="0019020C">
        <w:t xml:space="preserve"> Trafikverkets hemsida</w:t>
      </w:r>
      <w:r w:rsidRPr="000E7FFE">
        <w:rPr>
          <w:vertAlign w:val="superscript"/>
        </w:rPr>
        <w:footnoteReference w:id="2"/>
      </w:r>
      <w:r w:rsidRPr="0019020C">
        <w:t xml:space="preserve">. Utav dessa bedöms </w:t>
      </w:r>
      <w:r w:rsidRPr="0019020C" w:rsidR="00056B57">
        <w:t>ca</w:t>
      </w:r>
      <w:r w:rsidRPr="0019020C">
        <w:t xml:space="preserve"> 2</w:t>
      </w:r>
      <w:r w:rsidR="00E429EF">
        <w:t> </w:t>
      </w:r>
      <w:r w:rsidRPr="0019020C">
        <w:t>800 dödsfall bero på avgaser (partiklar, kvävedioxid med mera) och cirka 200 på slitagepartiklar.</w:t>
      </w:r>
    </w:p>
    <w:p w:rsidRPr="0019020C" w:rsidR="00056B57" w:rsidP="0019020C" w:rsidRDefault="00056B57" w14:paraId="1B6F09F1" w14:textId="1E7F548F">
      <w:r w:rsidRPr="0019020C">
        <w:t xml:space="preserve">För att uppnå </w:t>
      </w:r>
      <w:r w:rsidR="00E429EF">
        <w:t>n</w:t>
      </w:r>
      <w:r w:rsidRPr="0019020C">
        <w:t xml:space="preserve">ollvisionens långsiktiga mål om att </w:t>
      </w:r>
      <w:r w:rsidR="00E429EF">
        <w:t xml:space="preserve">ingen </w:t>
      </w:r>
      <w:r w:rsidRPr="0019020C">
        <w:t xml:space="preserve">ska skadas allvarligt eller dödas i trafiken bör även de som </w:t>
      </w:r>
      <w:r w:rsidRPr="0019020C" w:rsidR="00826D94">
        <w:t>dödas eller allvarligt skadas av</w:t>
      </w:r>
      <w:r w:rsidRPr="0019020C">
        <w:t xml:space="preserve"> trafiken omfattas av nollvisionen</w:t>
      </w:r>
      <w:r w:rsidRPr="0019020C" w:rsidR="00826D94">
        <w:t>, inte bara de som färdas i trafiken</w:t>
      </w:r>
      <w:r w:rsidRPr="0019020C">
        <w:t xml:space="preserve">. På så sätt kan arbete med att minska </w:t>
      </w:r>
      <w:r w:rsidRPr="0019020C">
        <w:lastRenderedPageBreak/>
        <w:t>barns utsatthet</w:t>
      </w:r>
      <w:r w:rsidRPr="0019020C" w:rsidR="00826D94">
        <w:t xml:space="preserve"> för luftföroreningar i städer (vilk</w:t>
      </w:r>
      <w:r w:rsidR="00E429EF">
        <w:t>a</w:t>
      </w:r>
      <w:r w:rsidRPr="0019020C">
        <w:t xml:space="preserve"> leder till ökade fall </w:t>
      </w:r>
      <w:r w:rsidRPr="0019020C" w:rsidR="00826D94">
        <w:t>av astma och andra hälsoproblem)</w:t>
      </w:r>
      <w:r w:rsidRPr="0019020C">
        <w:t xml:space="preserve"> komma att omfattas av nationella insatser</w:t>
      </w:r>
      <w:r w:rsidRPr="0019020C" w:rsidR="00826D94">
        <w:t xml:space="preserve"> inom ramen för nollvisionen</w:t>
      </w:r>
      <w:r w:rsidRPr="0019020C">
        <w:t>.</w:t>
      </w:r>
    </w:p>
    <w:p w:rsidRPr="0019020C" w:rsidR="00056B57" w:rsidP="0019020C" w:rsidRDefault="00056B57" w14:paraId="0DDD1F79" w14:textId="2AE3E48A">
      <w:r w:rsidRPr="0019020C">
        <w:t>Utöver trafikens påverkan på luftkvalitet</w:t>
      </w:r>
      <w:r w:rsidR="00E429EF">
        <w:t>en</w:t>
      </w:r>
      <w:r w:rsidRPr="0019020C">
        <w:t xml:space="preserve"> bidrar</w:t>
      </w:r>
      <w:r w:rsidRPr="0019020C" w:rsidR="00826D94">
        <w:t xml:space="preserve"> motorfordonstrafiken också</w:t>
      </w:r>
      <w:r w:rsidRPr="0019020C">
        <w:t xml:space="preserve"> till en mer stillasittande livsstil. I vis</w:t>
      </w:r>
      <w:bookmarkStart w:name="_GoBack" w:id="1"/>
      <w:bookmarkEnd w:id="1"/>
      <w:r w:rsidRPr="0019020C">
        <w:t>sa sammanhang har stillasittandet jämförts med rökning och benämnts som ”vår tids cigarett”. Genom åtgärder för en ökad aktiv mobilitet</w:t>
      </w:r>
      <w:r w:rsidRPr="0019020C" w:rsidR="00826D94">
        <w:t>,</w:t>
      </w:r>
      <w:r w:rsidRPr="0019020C" w:rsidR="00446504">
        <w:t xml:space="preserve"> s</w:t>
      </w:r>
      <w:r w:rsidRPr="0019020C" w:rsidR="00826D94">
        <w:t>ås</w:t>
      </w:r>
      <w:r w:rsidRPr="0019020C" w:rsidR="00446504">
        <w:t xml:space="preserve">om </w:t>
      </w:r>
      <w:r w:rsidRPr="0019020C" w:rsidR="00826D94">
        <w:t xml:space="preserve">transporter med gång och cykel, </w:t>
      </w:r>
      <w:r w:rsidRPr="0019020C">
        <w:t>kan folkhälsan förbättras och en rad olika sjukdomar förebyggas. Trafikverket bör därför få i uppdrag att arbeta för ökad aktiv mobilitet.</w:t>
      </w:r>
    </w:p>
    <w:p w:rsidRPr="0019020C" w:rsidR="00446504" w:rsidP="0019020C" w:rsidRDefault="00446504" w14:paraId="770D0BEB" w14:textId="5B71732F">
      <w:r w:rsidRPr="0019020C">
        <w:t xml:space="preserve">Om vi menar allvar med att människor inte ska dö och skadas i vårt transportsystem bör </w:t>
      </w:r>
      <w:r w:rsidR="00E429EF">
        <w:t>n</w:t>
      </w:r>
      <w:r w:rsidRPr="0019020C">
        <w:t>ollvisionen breddas så att även de som dör och allvarligt skadas av trafiken exem</w:t>
      </w:r>
      <w:r w:rsidR="000E7FFE">
        <w:softHyphen/>
      </w:r>
      <w:r w:rsidRPr="0019020C">
        <w:t>pelvis genom luftföroreningar eller en stillasittande livsstil</w:t>
      </w:r>
      <w:r w:rsidR="00E429EF">
        <w:t xml:space="preserve"> </w:t>
      </w:r>
      <w:r w:rsidRPr="0019020C" w:rsidR="00E429EF">
        <w:t>inkluderas</w:t>
      </w:r>
      <w:r w:rsidRPr="0019020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2FD6E64B304A0DBBFCF3A2C04DCA1C"/>
        </w:placeholder>
      </w:sdtPr>
      <w:sdtEndPr>
        <w:rPr>
          <w:i w:val="0"/>
          <w:noProof w:val="0"/>
        </w:rPr>
      </w:sdtEndPr>
      <w:sdtContent>
        <w:p w:rsidR="0019020C" w:rsidP="000C3E3C" w:rsidRDefault="0019020C" w14:paraId="4A8F2198" w14:textId="77777777"/>
        <w:p w:rsidRPr="008E0FE2" w:rsidR="004801AC" w:rsidP="000C3E3C" w:rsidRDefault="00CA1812" w14:paraId="70089B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Berginger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26FB" w:rsidRDefault="009D26FB" w14:paraId="2E43EC71" w14:textId="77777777"/>
    <w:sectPr w:rsidR="009D26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FC3CB" w14:textId="77777777" w:rsidR="00AE271C" w:rsidRDefault="00AE271C" w:rsidP="000C1CAD">
      <w:pPr>
        <w:spacing w:line="240" w:lineRule="auto"/>
      </w:pPr>
      <w:r>
        <w:separator/>
      </w:r>
    </w:p>
  </w:endnote>
  <w:endnote w:type="continuationSeparator" w:id="0">
    <w:p w14:paraId="16FFF78A" w14:textId="77777777" w:rsidR="00AE271C" w:rsidRDefault="00AE27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195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EDD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3E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7FA45" w14:textId="354B8C9F" w:rsidR="00AE271C" w:rsidRDefault="00AE271C" w:rsidP="000C1CAD">
      <w:pPr>
        <w:spacing w:line="240" w:lineRule="auto"/>
      </w:pPr>
    </w:p>
  </w:footnote>
  <w:footnote w:type="continuationSeparator" w:id="0">
    <w:p w14:paraId="60457B59" w14:textId="77777777" w:rsidR="00AE271C" w:rsidRDefault="00AE271C" w:rsidP="000C1CAD">
      <w:pPr>
        <w:spacing w:line="240" w:lineRule="auto"/>
      </w:pPr>
      <w:r>
        <w:continuationSeparator/>
      </w:r>
    </w:p>
  </w:footnote>
  <w:footnote w:id="1">
    <w:p w14:paraId="5F50C05D" w14:textId="25AD5CC9" w:rsidR="00A70355" w:rsidRDefault="00A70355">
      <w:pPr>
        <w:pStyle w:val="Fotnotstext"/>
      </w:pPr>
      <w:r>
        <w:rPr>
          <w:rStyle w:val="Fotnotsreferens"/>
        </w:rPr>
        <w:footnoteRef/>
      </w:r>
      <w:r>
        <w:t xml:space="preserve"> Transportstyrelsen. Nationell officiell statistik (årsvis fr.o.m. 2006)</w:t>
      </w:r>
      <w:r w:rsidR="00E429EF">
        <w:t>.</w:t>
      </w:r>
    </w:p>
  </w:footnote>
  <w:footnote w:id="2">
    <w:p w14:paraId="37F09AA2" w14:textId="06CD54E7" w:rsidR="00A70355" w:rsidRDefault="00A7035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056B57">
        <w:t xml:space="preserve">2019-09-29: </w:t>
      </w:r>
      <w:r w:rsidRPr="00A70355">
        <w:t>https://www.trafikverket.se/for-dig-i-branschen/miljo---for-dig-i-branschen/Luft/Vagtrafikens-utslapp/</w:t>
      </w:r>
      <w:r w:rsidR="00E429EF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8E43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D9D03F" wp14:anchorId="103AF5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1812" w14:paraId="6E1BA0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22B55001D04367B716214DA33385FD"/>
                              </w:placeholder>
                              <w:text/>
                            </w:sdtPr>
                            <w:sdtEndPr/>
                            <w:sdtContent>
                              <w:r w:rsidR="006207D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2BE774983543228519D79AB679D979"/>
                              </w:placeholder>
                              <w:text/>
                            </w:sdtPr>
                            <w:sdtEndPr/>
                            <w:sdtContent>
                              <w:r w:rsidR="0019020C">
                                <w:t>1304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3AF5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1812" w14:paraId="6E1BA0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22B55001D04367B716214DA33385FD"/>
                        </w:placeholder>
                        <w:text/>
                      </w:sdtPr>
                      <w:sdtEndPr/>
                      <w:sdtContent>
                        <w:r w:rsidR="006207D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2BE774983543228519D79AB679D979"/>
                        </w:placeholder>
                        <w:text/>
                      </w:sdtPr>
                      <w:sdtEndPr/>
                      <w:sdtContent>
                        <w:r w:rsidR="0019020C">
                          <w:t>1304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BC0D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7C088E" w14:textId="77777777">
    <w:pPr>
      <w:jc w:val="right"/>
    </w:pPr>
  </w:p>
  <w:p w:rsidR="00262EA3" w:rsidP="00776B74" w:rsidRDefault="00262EA3" w14:paraId="796120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A1812" w14:paraId="49F04A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CF85E7" wp14:anchorId="7F16C6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1812" w14:paraId="2261DE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07D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020C">
          <w:t>1304</w:t>
        </w:r>
      </w:sdtContent>
    </w:sdt>
  </w:p>
  <w:p w:rsidRPr="008227B3" w:rsidR="00262EA3" w:rsidP="008227B3" w:rsidRDefault="00CA1812" w14:paraId="1FAD32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1812" w14:paraId="5275F0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E381D2EA65048269AB4DD92BA5E9ED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:1529</w:t>
        </w:r>
      </w:sdtContent>
    </w:sdt>
  </w:p>
  <w:p w:rsidR="00262EA3" w:rsidP="00E03A3D" w:rsidRDefault="00CA1812" w14:paraId="11A490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Berginger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A1B97" w14:paraId="713D6558" w14:textId="77777777">
        <w:pPr>
          <w:pStyle w:val="FSHRub2"/>
        </w:pPr>
        <w:r>
          <w:t xml:space="preserve">Bredda nollvisionen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65D9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207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B57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E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FE"/>
    <w:rsid w:val="000F1549"/>
    <w:rsid w:val="000F18CF"/>
    <w:rsid w:val="000F1E4C"/>
    <w:rsid w:val="000F2B74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D7B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20C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7AC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709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504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94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8F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AA0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3FC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7D3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5E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3BD8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D9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6FB"/>
    <w:rsid w:val="009D279D"/>
    <w:rsid w:val="009D3B17"/>
    <w:rsid w:val="009D3B81"/>
    <w:rsid w:val="009D491C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200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355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1C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785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F94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812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9EF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B97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5ED9"/>
  <w15:chartTrackingRefBased/>
  <w15:docId w15:val="{4FA19E34-74CA-48F1-A9DE-427B8C5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A70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CE38A6E95B4B00BA436221FB0A1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077A0-900B-4FF3-B21D-E336DC5A3B24}"/>
      </w:docPartPr>
      <w:docPartBody>
        <w:p w:rsidR="001F62A0" w:rsidRDefault="005F4E19">
          <w:pPr>
            <w:pStyle w:val="3ECE38A6E95B4B00BA436221FB0A12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165945B1B64E9DB6E2DD6664DA4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4BCE3-4489-4076-81CD-8961D6F148EB}"/>
      </w:docPartPr>
      <w:docPartBody>
        <w:p w:rsidR="001F62A0" w:rsidRDefault="005F4E19">
          <w:pPr>
            <w:pStyle w:val="F2165945B1B64E9DB6E2DD6664DA49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22B55001D04367B716214DA3338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C321A-86CF-4EE6-A357-8011A19837B1}"/>
      </w:docPartPr>
      <w:docPartBody>
        <w:p w:rsidR="001F62A0" w:rsidRDefault="005F4E19">
          <w:pPr>
            <w:pStyle w:val="6C22B55001D04367B716214DA33385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2BE774983543228519D79AB679D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CDA8E-A400-42ED-ABF3-AF672398AE01}"/>
      </w:docPartPr>
      <w:docPartBody>
        <w:p w:rsidR="001F62A0" w:rsidRDefault="005F4E19">
          <w:pPr>
            <w:pStyle w:val="662BE774983543228519D79AB679D979"/>
          </w:pPr>
          <w:r>
            <w:t xml:space="preserve"> </w:t>
          </w:r>
        </w:p>
      </w:docPartBody>
    </w:docPart>
    <w:docPart>
      <w:docPartPr>
        <w:name w:val="AB2FD6E64B304A0DBBFCF3A2C04DC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668D9-5C5D-4D62-BBC0-A66674746BF3}"/>
      </w:docPartPr>
      <w:docPartBody>
        <w:p w:rsidR="00726775" w:rsidRDefault="00726775"/>
      </w:docPartBody>
    </w:docPart>
    <w:docPart>
      <w:docPartPr>
        <w:name w:val="0E381D2EA65048269AB4DD92BA5E9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C940C-9FA2-448F-B8DE-17CA7C8ED8F6}"/>
      </w:docPartPr>
      <w:docPartBody>
        <w:p w:rsidR="00000000" w:rsidRDefault="00CD574F">
          <w:r>
            <w:t>:1529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9"/>
    <w:rsid w:val="001F62A0"/>
    <w:rsid w:val="005F4E19"/>
    <w:rsid w:val="00726775"/>
    <w:rsid w:val="00C4583D"/>
    <w:rsid w:val="00CD574F"/>
    <w:rsid w:val="00F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CE38A6E95B4B00BA436221FB0A1254">
    <w:name w:val="3ECE38A6E95B4B00BA436221FB0A1254"/>
  </w:style>
  <w:style w:type="paragraph" w:customStyle="1" w:styleId="0413F62ADFD549AE800AC1921CEAD59C">
    <w:name w:val="0413F62ADFD549AE800AC1921CEAD5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1B00D56331843DCBA9A4E9663375276">
    <w:name w:val="01B00D56331843DCBA9A4E9663375276"/>
  </w:style>
  <w:style w:type="paragraph" w:customStyle="1" w:styleId="F2165945B1B64E9DB6E2DD6664DA4912">
    <w:name w:val="F2165945B1B64E9DB6E2DD6664DA4912"/>
  </w:style>
  <w:style w:type="paragraph" w:customStyle="1" w:styleId="C782D51EC5B04BA8961AAC8CECECC7D7">
    <w:name w:val="C782D51EC5B04BA8961AAC8CECECC7D7"/>
  </w:style>
  <w:style w:type="paragraph" w:customStyle="1" w:styleId="B02A5533F1584434B584FF9BE049E55B">
    <w:name w:val="B02A5533F1584434B584FF9BE049E55B"/>
  </w:style>
  <w:style w:type="paragraph" w:customStyle="1" w:styleId="6C22B55001D04367B716214DA33385FD">
    <w:name w:val="6C22B55001D04367B716214DA33385FD"/>
  </w:style>
  <w:style w:type="paragraph" w:customStyle="1" w:styleId="662BE774983543228519D79AB679D979">
    <w:name w:val="662BE774983543228519D79AB679D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91F74-D0ED-49ED-9937-4B21F11AEF95}"/>
</file>

<file path=customXml/itemProps2.xml><?xml version="1.0" encoding="utf-8"?>
<ds:datastoreItem xmlns:ds="http://schemas.openxmlformats.org/officeDocument/2006/customXml" ds:itemID="{10684622-2396-42CE-9BA9-1DF63A65416A}"/>
</file>

<file path=customXml/itemProps3.xml><?xml version="1.0" encoding="utf-8"?>
<ds:datastoreItem xmlns:ds="http://schemas.openxmlformats.org/officeDocument/2006/customXml" ds:itemID="{8664FCA2-1FBA-4306-BC0E-C18EFB70D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1911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MP1304 Bredda nollvisionen</vt:lpstr>
      <vt:lpstr>
      </vt:lpstr>
    </vt:vector>
  </TitlesOfParts>
  <Company>Sveriges riksdag</Company>
  <LinksUpToDate>false</LinksUpToDate>
  <CharactersWithSpaces>2243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