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5BB" w:rsidRPr="000D13DC" w:rsidRDefault="000405BB">
      <w:pPr>
        <w:pStyle w:val="Frslagsrubrik"/>
      </w:pPr>
      <w:r w:rsidRPr="000D13DC">
        <w:t>Förslag till riksdagsbeslut</w:t>
      </w:r>
    </w:p>
    <w:p w:rsidR="000405BB" w:rsidRPr="000D13DC" w:rsidRDefault="000405BB">
      <w:pPr>
        <w:pStyle w:val="Hemstlatt"/>
      </w:pPr>
      <w:r w:rsidRPr="000D13DC">
        <w:t>Riksdagen tillkännager för regeringen som sin mening vad som anförs i motionen om att man vid offentlig upphandling ska ta hä</w:t>
      </w:r>
      <w:r w:rsidRPr="000D13DC">
        <w:t>n</w:t>
      </w:r>
      <w:r w:rsidRPr="000D13DC">
        <w:t>syn till de befintliga miljömärkningssystemen vad gäller inköp av hotade fiskarter.</w:t>
      </w:r>
    </w:p>
    <w:p w:rsidR="000405BB" w:rsidRPr="000D13DC" w:rsidRDefault="000405BB">
      <w:pPr>
        <w:pStyle w:val="Rubrik1"/>
      </w:pPr>
      <w:r w:rsidRPr="000D13DC">
        <w:t>Motivering</w:t>
      </w:r>
    </w:p>
    <w:p w:rsidR="000405BB" w:rsidRPr="000D13DC" w:rsidRDefault="000405BB">
      <w:r w:rsidRPr="000D13DC">
        <w:t>Fisk är bra mat och nyttig som mat, men fisket är inte alltid miljövänligt – tvärtom. Av de studerade fiskbestånden ligger drygt 60 procent fortfarande under den kritiska nivå då arterna börjar växa till igen, vilket betyder att drygt tre femtedelar av världens fiskbestånd är fullt utnyttjade eller hotas av öve</w:t>
      </w:r>
      <w:r w:rsidRPr="000D13DC">
        <w:t>r</w:t>
      </w:r>
      <w:r w:rsidRPr="000D13DC">
        <w:t>fiskning. Att vi måste återställa balansen är inte bara en fråga om människans önskan att äta fisk även i framtiden utan är också viktigt för hela den biol</w:t>
      </w:r>
      <w:r w:rsidRPr="000D13DC">
        <w:t>o</w:t>
      </w:r>
      <w:r w:rsidRPr="000D13DC">
        <w:t>giska mångfalden.</w:t>
      </w:r>
    </w:p>
    <w:p w:rsidR="000405BB" w:rsidRPr="000D13DC" w:rsidRDefault="000405BB">
      <w:pPr>
        <w:pStyle w:val="Normaltindrag"/>
      </w:pPr>
      <w:r w:rsidRPr="000D13DC">
        <w:t>I alla världens regioner finns fortfarande en oroande trend mot ökad u</w:t>
      </w:r>
      <w:r w:rsidRPr="000D13DC">
        <w:t>t</w:t>
      </w:r>
      <w:r w:rsidRPr="000D13DC">
        <w:t>fiskning och kollaps av värdefulla bestånd. Men det uppmuntrande är att en rad genomtänkta åtgärder för att stoppa överfisket börjar ge resultat i hälften av världens stora viktiga marina ekosystem. Det ger hopp om att det går att göra något åt överfisket.</w:t>
      </w:r>
    </w:p>
    <w:p w:rsidR="000405BB" w:rsidRPr="000D13DC" w:rsidRDefault="000405BB">
      <w:pPr>
        <w:pStyle w:val="Normaltindrag"/>
      </w:pPr>
      <w:r w:rsidRPr="000D13DC">
        <w:t>I områden där fisket börjar komma tillbaka har forskare noterat att man satt in en kombination av åtgärder, som skärpta fiskekvoter, effektivare ko</w:t>
      </w:r>
      <w:r w:rsidRPr="000D13DC">
        <w:t>n</w:t>
      </w:r>
      <w:r w:rsidRPr="000D13DC">
        <w:t>troller, strategiskt placerade stängda fiskeområden, selektiva fiskeredskap och ekonomiska morötter.</w:t>
      </w:r>
    </w:p>
    <w:p w:rsidR="000405BB" w:rsidRPr="000D13DC" w:rsidRDefault="000405BB">
      <w:pPr>
        <w:pStyle w:val="Normaltindrag"/>
      </w:pPr>
      <w:r w:rsidRPr="000D13DC">
        <w:t>Världsnaturfonden (WWF) har gått ut med rekommendationer och allmä</w:t>
      </w:r>
      <w:r w:rsidRPr="000D13DC">
        <w:t>n</w:t>
      </w:r>
      <w:r w:rsidRPr="000D13DC">
        <w:t>na tips för miljövänliga inköp av fisk till allmänheten – konsumenterna. WWF rekommenderar konsumenterna att inte köpa alltför små fiskar, efte</w:t>
      </w:r>
      <w:r w:rsidRPr="000D13DC">
        <w:t>r</w:t>
      </w:r>
      <w:r w:rsidRPr="000D13DC">
        <w:t>som det är viktigt att fiskarna hinner fortplanta sig åtminstone en gång innan de fångas. WWF rekommenderar också att konsumenterna ska köpa milj</w:t>
      </w:r>
      <w:r w:rsidRPr="000D13DC">
        <w:t>ö</w:t>
      </w:r>
      <w:r w:rsidRPr="000D13DC">
        <w:t>märkt fisk när sådan finns.</w:t>
      </w:r>
    </w:p>
    <w:p w:rsidR="000405BB" w:rsidRPr="000D13DC" w:rsidRDefault="000405BB">
      <w:pPr>
        <w:pStyle w:val="Normaltindrag"/>
      </w:pPr>
      <w:r w:rsidRPr="000D13DC">
        <w:lastRenderedPageBreak/>
        <w:t>WWF rekommenderar också konsumenterna att fråga efter fisk och ska</w:t>
      </w:r>
      <w:r w:rsidRPr="000D13DC">
        <w:t>l</w:t>
      </w:r>
      <w:r w:rsidRPr="000D13DC">
        <w:t>djur som fångats med selektiva redskap, det vill säga fiskfällor, burar för kräftor och krabbor och trålar som inte fångar småfisk och annan oönskad bifångst.</w:t>
      </w:r>
    </w:p>
    <w:p w:rsidR="000405BB" w:rsidRPr="000D13DC" w:rsidRDefault="000405BB">
      <w:pPr>
        <w:pStyle w:val="Normaltindrag"/>
      </w:pPr>
      <w:r w:rsidRPr="000D13DC">
        <w:t>Staten och dess myndigheter och de leverantörer de använder sig av är st</w:t>
      </w:r>
      <w:r w:rsidRPr="000D13DC">
        <w:t>o</w:t>
      </w:r>
      <w:r w:rsidRPr="000D13DC">
        <w:t>ra inköpare av varor, inte minst livsmedel. Staten och myndigheterna borde i det här sammanhanget därför vara ett föredöme. Hotade fiskarter bör inte få köpas in av staten och i myndigheters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13DC">
        <w:trPr>
          <w:cantSplit/>
        </w:trPr>
        <w:tc>
          <w:tcPr>
            <w:tcW w:w="3046" w:type="dxa"/>
          </w:tcPr>
          <w:p w:rsidR="000405BB" w:rsidRPr="000D13DC" w:rsidRDefault="000405BB">
            <w:pPr>
              <w:pStyle w:val="UnderskriftDatum"/>
              <w:spacing w:before="240"/>
            </w:pPr>
            <w:r w:rsidRPr="000D13DC">
              <w:t>Stockholm den 23 september 2011</w:t>
            </w:r>
          </w:p>
        </w:tc>
        <w:tc>
          <w:tcPr>
            <w:tcW w:w="3047" w:type="dxa"/>
          </w:tcPr>
          <w:p w:rsidR="000405BB" w:rsidRPr="000D13DC" w:rsidRDefault="000405BB">
            <w:pPr>
              <w:pStyle w:val="Underskrifter"/>
              <w:spacing w:before="240"/>
            </w:pPr>
          </w:p>
        </w:tc>
      </w:tr>
      <w:tr w:rsidR="00000000" w:rsidRPr="000D13DC">
        <w:trPr>
          <w:cantSplit/>
        </w:trPr>
        <w:tc>
          <w:tcPr>
            <w:tcW w:w="3046" w:type="dxa"/>
          </w:tcPr>
          <w:p w:rsidR="000405BB" w:rsidRPr="000D13DC" w:rsidRDefault="000405BB">
            <w:pPr>
              <w:pStyle w:val="Underskrifter"/>
            </w:pPr>
            <w:r w:rsidRPr="000D13DC">
              <w:t>Olle Thorell (S)</w:t>
            </w:r>
          </w:p>
        </w:tc>
        <w:tc>
          <w:tcPr>
            <w:tcW w:w="3046" w:type="dxa"/>
          </w:tcPr>
          <w:p w:rsidR="000405BB" w:rsidRPr="000D13DC" w:rsidRDefault="000405BB">
            <w:pPr>
              <w:pStyle w:val="Underskrifter"/>
            </w:pPr>
          </w:p>
        </w:tc>
      </w:tr>
    </w:tbl>
    <w:p w:rsidR="000405BB" w:rsidRPr="000D13DC" w:rsidRDefault="000405BB">
      <w:pPr>
        <w:pStyle w:val="Normaltindrag"/>
      </w:pPr>
    </w:p>
    <w:sectPr w:rsidR="000405BB" w:rsidRPr="000D13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5BB" w:rsidRPr="000D13DC" w:rsidRDefault="000405BB">
      <w:r w:rsidRPr="000D13DC">
        <w:separator/>
      </w:r>
    </w:p>
  </w:endnote>
  <w:endnote w:type="continuationSeparator" w:id="0">
    <w:p w:rsidR="000405BB" w:rsidRPr="000D13DC" w:rsidRDefault="000405BB">
      <w:r w:rsidRPr="000D1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5BB" w:rsidRPr="000D13DC" w:rsidRDefault="000D13DC">
    <w:pPr>
      <w:pStyle w:val="Sidfot"/>
    </w:pPr>
    <w:r w:rsidRPr="000D1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171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BB" w:rsidRDefault="000405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5BB" w:rsidRDefault="000405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5BB" w:rsidRPr="000D13DC" w:rsidRDefault="000D13DC">
    <w:pPr>
      <w:pStyle w:val="Sidfot"/>
    </w:pPr>
    <w:r w:rsidRPr="000D1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156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BB" w:rsidRDefault="000405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5BB" w:rsidRDefault="000405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5BB" w:rsidRPr="000D13DC" w:rsidRDefault="000D13DC">
    <w:pPr>
      <w:pStyle w:val="Sidfot"/>
    </w:pPr>
    <w:r w:rsidRPr="000D1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780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BB" w:rsidRDefault="000405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5BB" w:rsidRDefault="000405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5BB" w:rsidRPr="000D13DC" w:rsidRDefault="000405BB">
      <w:r w:rsidRPr="000D13DC">
        <w:separator/>
      </w:r>
    </w:p>
  </w:footnote>
  <w:footnote w:type="continuationSeparator" w:id="0">
    <w:p w:rsidR="000405BB" w:rsidRPr="000D13DC" w:rsidRDefault="000405BB">
      <w:r w:rsidRPr="000D1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5BB" w:rsidRPr="000D13DC" w:rsidRDefault="000D13DC">
    <w:pPr>
      <w:pStyle w:val="Sidhuvud"/>
    </w:pPr>
    <w:r w:rsidRPr="000D1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7590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BB" w:rsidRDefault="000405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5BB" w:rsidRDefault="000405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5BB" w:rsidRPr="000D13DC" w:rsidRDefault="000D13DC">
    <w:pPr>
      <w:pStyle w:val="Sidhuvud"/>
    </w:pPr>
    <w:r w:rsidRPr="000D1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4666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BB" w:rsidRDefault="000405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5BB" w:rsidRDefault="000405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5BB" w:rsidRPr="000D13DC" w:rsidRDefault="000405BB">
    <w:pPr>
      <w:pStyle w:val="FSHNormal"/>
      <w:tabs>
        <w:tab w:val="right" w:pos="5840"/>
      </w:tabs>
    </w:pPr>
    <w:r w:rsidRPr="000D13DC">
      <w:br/>
    </w:r>
    <w:r w:rsidRPr="000D13DC">
      <w:fldChar w:fldCharType="begin" w:fldLock="1"/>
    </w:r>
    <w:r w:rsidRPr="000D13DC">
      <w:instrText xml:space="preserve"> DOCPROPERTY</w:instrText>
    </w:r>
    <w:r w:rsidRPr="000D13DC">
      <w:rPr>
        <w:sz w:val="18"/>
      </w:rPr>
      <w:instrText xml:space="preserve"> "YearUser" *\charformat </w:instrText>
    </w:r>
    <w:r w:rsidRPr="000D13DC">
      <w:fldChar w:fldCharType="separate"/>
    </w:r>
    <w:r w:rsidRPr="000D13DC">
      <w:t>2011/12</w:t>
    </w:r>
    <w:r w:rsidRPr="000D13DC">
      <w:fldChar w:fldCharType="end"/>
    </w:r>
    <w:r w:rsidRPr="000D13DC">
      <w:t xml:space="preserve"> </w:t>
    </w:r>
    <w:r w:rsidRPr="000D13DC">
      <w:tab/>
      <w:t xml:space="preserve">mnr: </w:t>
    </w:r>
    <w:r w:rsidRPr="000D13DC">
      <w:fldChar w:fldCharType="begin" w:fldLock="1"/>
    </w:r>
    <w:r w:rsidRPr="000D13DC">
      <w:instrText xml:space="preserve"> DOCPROPERTY</w:instrText>
    </w:r>
    <w:r w:rsidRPr="000D13DC">
      <w:rPr>
        <w:sz w:val="18"/>
      </w:rPr>
      <w:instrText xml:space="preserve"> "Motionsnummer" *\charformat </w:instrText>
    </w:r>
    <w:r w:rsidRPr="000D13DC">
      <w:fldChar w:fldCharType="separate"/>
    </w:r>
    <w:r w:rsidRPr="000D13DC">
      <w:t>Fi215</w:t>
    </w:r>
    <w:r w:rsidRPr="000D13DC">
      <w:fldChar w:fldCharType="end"/>
    </w:r>
    <w:r w:rsidRPr="000D13DC">
      <w:br/>
    </w:r>
    <w:r w:rsidRPr="000D13DC">
      <w:fldChar w:fldCharType="begin" w:fldLock="1"/>
    </w:r>
    <w:r w:rsidRPr="000D13DC">
      <w:instrText xml:space="preserve"> DOCPROPERTY</w:instrText>
    </w:r>
    <w:r w:rsidRPr="000D13DC">
      <w:rPr>
        <w:sz w:val="18"/>
      </w:rPr>
      <w:instrText xml:space="preserve"> "Samling" *\charformat </w:instrText>
    </w:r>
    <w:r w:rsidRPr="000D13DC">
      <w:fldChar w:fldCharType="end"/>
    </w:r>
    <w:r w:rsidRPr="000D13DC">
      <w:tab/>
      <w:t xml:space="preserve">pnr: </w:t>
    </w:r>
    <w:r w:rsidRPr="000D13DC">
      <w:fldChar w:fldCharType="begin" w:fldLock="1"/>
    </w:r>
    <w:r w:rsidRPr="000D13DC">
      <w:instrText xml:space="preserve"> DOCPROPERTY</w:instrText>
    </w:r>
    <w:r w:rsidRPr="000D13DC">
      <w:rPr>
        <w:sz w:val="18"/>
      </w:rPr>
      <w:instrText xml:space="preserve"> "Partinummer" *\charformat </w:instrText>
    </w:r>
    <w:r w:rsidRPr="000D13DC">
      <w:fldChar w:fldCharType="separate"/>
    </w:r>
    <w:r w:rsidRPr="000D13DC">
      <w:t>S2084</w:t>
    </w:r>
    <w:r w:rsidRPr="000D13DC">
      <w:fldChar w:fldCharType="end"/>
    </w:r>
  </w:p>
  <w:p w:rsidR="000405BB" w:rsidRPr="000D13DC" w:rsidRDefault="000405BB">
    <w:pPr>
      <w:pStyle w:val="FSHRub1"/>
    </w:pPr>
    <w:r w:rsidRPr="000D13DC">
      <w:t>Motion till riksdagen</w:t>
    </w:r>
    <w:r w:rsidRPr="000D13DC">
      <w:br/>
    </w:r>
    <w:r w:rsidRPr="000D13DC">
      <w:fldChar w:fldCharType="begin" w:fldLock="1"/>
    </w:r>
    <w:r w:rsidRPr="000D13DC">
      <w:instrText xml:space="preserve"> DOCPROPERTY "YearUser" *\charformat </w:instrText>
    </w:r>
    <w:r w:rsidRPr="000D13DC">
      <w:fldChar w:fldCharType="separate"/>
    </w:r>
    <w:r w:rsidRPr="000D13DC">
      <w:t>2011/12</w:t>
    </w:r>
    <w:r w:rsidRPr="000D13DC">
      <w:fldChar w:fldCharType="end"/>
    </w:r>
    <w:r w:rsidRPr="000D13DC">
      <w:t>:</w:t>
    </w:r>
    <w:r w:rsidRPr="000D13DC">
      <w:fldChar w:fldCharType="begin" w:fldLock="1"/>
    </w:r>
    <w:r w:rsidRPr="000D13DC">
      <w:instrText xml:space="preserve"> DOCPROPERTY "Motionsnummer" *\charformat </w:instrText>
    </w:r>
    <w:r w:rsidRPr="000D13DC">
      <w:fldChar w:fldCharType="separate"/>
    </w:r>
    <w:r w:rsidRPr="000D13DC">
      <w:t>Fi215</w:t>
    </w:r>
    <w:r w:rsidRPr="000D13DC">
      <w:fldChar w:fldCharType="end"/>
    </w:r>
  </w:p>
  <w:p w:rsidR="000405BB" w:rsidRPr="000D13DC" w:rsidRDefault="000405BB">
    <w:pPr>
      <w:pStyle w:val="FSHNormalS5"/>
    </w:pPr>
    <w:r w:rsidRPr="000D13DC">
      <w:fldChar w:fldCharType="begin" w:fldLock="1"/>
    </w:r>
    <w:r w:rsidRPr="000D13DC">
      <w:instrText xml:space="preserve"> DOCPROPERTY "MotionarText" *\charformat </w:instrText>
    </w:r>
    <w:r w:rsidRPr="000D13DC">
      <w:fldChar w:fldCharType="separate"/>
    </w:r>
    <w:r w:rsidRPr="000D13DC">
      <w:t>av Olle Thorell (S)</w:t>
    </w:r>
    <w:r w:rsidRPr="000D13DC">
      <w:fldChar w:fldCharType="end"/>
    </w:r>
    <w:r w:rsidRPr="000D13DC">
      <w:br/>
    </w:r>
    <w:r w:rsidRPr="000D13DC">
      <w:fldChar w:fldCharType="begin" w:fldLock="1"/>
    </w:r>
    <w:r w:rsidRPr="000D13DC">
      <w:instrText xml:space="preserve"> DOCPROPERTY "SvarFrasKort" *\charformat </w:instrText>
    </w:r>
    <w:r w:rsidRPr="000D13DC">
      <w:fldChar w:fldCharType="end"/>
    </w:r>
  </w:p>
  <w:p w:rsidR="000405BB" w:rsidRPr="000D13DC" w:rsidRDefault="000405BB">
    <w:pPr>
      <w:pStyle w:val="FSHTitel"/>
    </w:pPr>
    <w:r w:rsidRPr="000D13DC">
      <w:fldChar w:fldCharType="begin" w:fldLock="1"/>
    </w:r>
    <w:r w:rsidRPr="000D13DC">
      <w:instrText xml:space="preserve"> DOCPROPERTY</w:instrText>
    </w:r>
    <w:r w:rsidRPr="000D13DC">
      <w:rPr>
        <w:sz w:val="18"/>
      </w:rPr>
      <w:instrText xml:space="preserve"> "RubrikSvar" *\charformat </w:instrText>
    </w:r>
    <w:r w:rsidRPr="000D13DC">
      <w:fldChar w:fldCharType="separate"/>
    </w:r>
    <w:r w:rsidRPr="000D13DC">
      <w:t>Hotade fiskarter</w:t>
    </w:r>
    <w:r w:rsidRPr="000D13DC">
      <w:fldChar w:fldCharType="end"/>
    </w:r>
  </w:p>
  <w:p w:rsidR="000405BB" w:rsidRPr="000D13DC" w:rsidRDefault="000405BB">
    <w:pPr>
      <w:pStyle w:val="Normal00"/>
    </w:pPr>
  </w:p>
  <w:p w:rsidR="000405BB" w:rsidRPr="000D13DC" w:rsidRDefault="000405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7928540">
    <w:abstractNumId w:val="3"/>
  </w:num>
  <w:num w:numId="2" w16cid:durableId="2143451932">
    <w:abstractNumId w:val="2"/>
  </w:num>
  <w:num w:numId="3" w16cid:durableId="680743539">
    <w:abstractNumId w:val="1"/>
  </w:num>
  <w:num w:numId="4" w16cid:durableId="1106002482">
    <w:abstractNumId w:val="0"/>
  </w:num>
  <w:num w:numId="5" w16cid:durableId="1035039991">
    <w:abstractNumId w:val="7"/>
  </w:num>
  <w:num w:numId="6" w16cid:durableId="1826631386">
    <w:abstractNumId w:val="6"/>
  </w:num>
  <w:num w:numId="7" w16cid:durableId="416024092">
    <w:abstractNumId w:val="5"/>
  </w:num>
  <w:num w:numId="8" w16cid:durableId="454375254">
    <w:abstractNumId w:val="4"/>
  </w:num>
  <w:num w:numId="9" w16cid:durableId="763191979">
    <w:abstractNumId w:val="8"/>
  </w:num>
  <w:num w:numId="10" w16cid:durableId="2110738357">
    <w:abstractNumId w:val="9"/>
  </w:num>
  <w:num w:numId="11" w16cid:durableId="443576492">
    <w:abstractNumId w:val="10"/>
  </w:num>
  <w:num w:numId="12" w16cid:durableId="1052584949">
    <w:abstractNumId w:val="13"/>
  </w:num>
  <w:num w:numId="13" w16cid:durableId="144930753">
    <w:abstractNumId w:val="15"/>
  </w:num>
  <w:num w:numId="14" w16cid:durableId="1957639746">
    <w:abstractNumId w:val="16"/>
  </w:num>
  <w:num w:numId="15" w16cid:durableId="1238636696">
    <w:abstractNumId w:val="11"/>
  </w:num>
  <w:num w:numId="16" w16cid:durableId="990449611">
    <w:abstractNumId w:val="18"/>
  </w:num>
  <w:num w:numId="17" w16cid:durableId="354960921">
    <w:abstractNumId w:val="17"/>
  </w:num>
  <w:num w:numId="18" w16cid:durableId="1675763787">
    <w:abstractNumId w:val="14"/>
  </w:num>
  <w:num w:numId="19" w16cid:durableId="659819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D56E0363-C37A-4E5D-BF4C-D94F967E42CA}"/>
  </w:docVars>
  <w:rsids>
    <w:rsidRoot w:val="004C3E6B"/>
    <w:rsid w:val="000405BB"/>
    <w:rsid w:val="000D13DC"/>
    <w:rsid w:val="004C3E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3072BB-932F-4786-827F-E1A91BAF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1915</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S2084</vt:lpstr>
    </vt:vector>
  </TitlesOfParts>
  <Company>Riksdagen</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S2084</dc:title>
  <dc:subject>S2084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2011-11-13T06:28:00Z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Hotade fiskarter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Hotade fiskarter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20112012000000000083000020840069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20112012000000000083000020840069</vt:lpwstr>
  </property>
  <property fmtid="{D5CDD505-2E9C-101B-9397-08002B2CF9AE}" pid="50" name="nummer">
    <vt:lpwstr>215</vt:lpwstr>
  </property>
  <property fmtid="{D5CDD505-2E9C-101B-9397-08002B2CF9AE}" pid="51" name="utskottsbeteckning">
    <vt:lpwstr>Fi</vt:lpwstr>
  </property>
  <property fmtid="{D5CDD505-2E9C-101B-9397-08002B2CF9AE}" pid="52" name="GlobalUID">
    <vt:lpwstr>{E8FBA3A3-4923-44D2-A9B4-1A35DAD45919}</vt:lpwstr>
  </property>
  <property fmtid="{D5CDD505-2E9C-101B-9397-08002B2CF9AE}" pid="53" name="Överföringar">
    <vt:i4>0</vt:i4>
  </property>
  <property fmtid="{D5CDD505-2E9C-101B-9397-08002B2CF9AE}" pid="54" name="Checksum">
    <vt:lpwstr>*1007570321596*</vt:lpwstr>
  </property>
  <property fmtid="{D5CDD505-2E9C-101B-9397-08002B2CF9AE}" pid="55" name="skuggnummer">
    <vt:lpwstr>559</vt:lpwstr>
  </property>
  <property fmtid="{D5CDD505-2E9C-101B-9397-08002B2CF9AE}" pid="56" name="urixVersion">
    <vt:lpwstr>4.5.0.25</vt:lpwstr>
  </property>
  <property fmtid="{D5CDD505-2E9C-101B-9397-08002B2CF9AE}" pid="57" name="urixOrigin">
    <vt:lpwstr>111113 07:28:47.624</vt:lpwstr>
  </property>
  <property fmtid="{D5CDD505-2E9C-101B-9397-08002B2CF9AE}" pid="58" name="urixGuid">
    <vt:lpwstr>{7AE1CD54-48AA-4138-9016-C5034DE2340D}</vt:lpwstr>
  </property>
</Properties>
</file>