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F36BD43" w14:textId="77777777">
        <w:tc>
          <w:tcPr>
            <w:tcW w:w="2268" w:type="dxa"/>
          </w:tcPr>
          <w:p w14:paraId="73D787B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E7F92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2AE137C" w14:textId="77777777">
        <w:tc>
          <w:tcPr>
            <w:tcW w:w="2268" w:type="dxa"/>
          </w:tcPr>
          <w:p w14:paraId="2207ACE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B7FD8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B85ACC1" w14:textId="77777777">
        <w:tc>
          <w:tcPr>
            <w:tcW w:w="3402" w:type="dxa"/>
            <w:gridSpan w:val="2"/>
          </w:tcPr>
          <w:p w14:paraId="3B2E47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96890B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0CCD693" w14:textId="77777777">
        <w:tc>
          <w:tcPr>
            <w:tcW w:w="2268" w:type="dxa"/>
          </w:tcPr>
          <w:p w14:paraId="124138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330ED4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6644103" w14:textId="77777777">
        <w:tc>
          <w:tcPr>
            <w:tcW w:w="2268" w:type="dxa"/>
          </w:tcPr>
          <w:p w14:paraId="6D508D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6423E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1ECAB2B" w14:textId="77777777">
        <w:trPr>
          <w:trHeight w:val="284"/>
        </w:trPr>
        <w:tc>
          <w:tcPr>
            <w:tcW w:w="4911" w:type="dxa"/>
          </w:tcPr>
          <w:p w14:paraId="7F1EF6BD" w14:textId="77777777" w:rsidR="006E4E11" w:rsidRDefault="002B573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03D0394" w14:textId="77777777">
        <w:trPr>
          <w:trHeight w:val="284"/>
        </w:trPr>
        <w:tc>
          <w:tcPr>
            <w:tcW w:w="4911" w:type="dxa"/>
          </w:tcPr>
          <w:p w14:paraId="4F6F69DC" w14:textId="77777777" w:rsidR="006E4E11" w:rsidRDefault="00A70D3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Linde</w:t>
            </w:r>
          </w:p>
        </w:tc>
      </w:tr>
      <w:tr w:rsidR="006E4E11" w14:paraId="1B65FE49" w14:textId="77777777">
        <w:trPr>
          <w:trHeight w:val="284"/>
        </w:trPr>
        <w:tc>
          <w:tcPr>
            <w:tcW w:w="4911" w:type="dxa"/>
          </w:tcPr>
          <w:p w14:paraId="3FBEF26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B5732" w14:paraId="4AD9FC2A" w14:textId="77777777">
        <w:trPr>
          <w:trHeight w:val="284"/>
        </w:trPr>
        <w:tc>
          <w:tcPr>
            <w:tcW w:w="4911" w:type="dxa"/>
          </w:tcPr>
          <w:p w14:paraId="32D90678" w14:textId="44CE70F2" w:rsidR="002B5732" w:rsidRDefault="002B5732" w:rsidP="002B573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B5732" w14:paraId="01AD12A3" w14:textId="77777777">
        <w:trPr>
          <w:trHeight w:val="284"/>
        </w:trPr>
        <w:tc>
          <w:tcPr>
            <w:tcW w:w="4911" w:type="dxa"/>
          </w:tcPr>
          <w:p w14:paraId="27ABB78B" w14:textId="3ECFDC4A" w:rsidR="002B5732" w:rsidRDefault="002B5732" w:rsidP="00975CA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B5732" w14:paraId="7E212A86" w14:textId="77777777">
        <w:trPr>
          <w:trHeight w:val="284"/>
        </w:trPr>
        <w:tc>
          <w:tcPr>
            <w:tcW w:w="4911" w:type="dxa"/>
          </w:tcPr>
          <w:p w14:paraId="67B0A119" w14:textId="4742DDB2" w:rsidR="002B5732" w:rsidRDefault="002B5732" w:rsidP="00975CA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B5732" w:rsidRPr="00677670" w14:paraId="3B283767" w14:textId="77777777">
        <w:trPr>
          <w:trHeight w:val="284"/>
        </w:trPr>
        <w:tc>
          <w:tcPr>
            <w:tcW w:w="4911" w:type="dxa"/>
          </w:tcPr>
          <w:p w14:paraId="596963D8" w14:textId="25D524AB" w:rsidR="00677670" w:rsidRPr="00677670" w:rsidRDefault="00677670" w:rsidP="0056603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0E22D68" w14:textId="77777777" w:rsidR="002B5732" w:rsidRDefault="00113F57">
      <w:pPr>
        <w:framePr w:w="4400" w:h="2523" w:wrap="notBeside" w:vAnchor="page" w:hAnchor="page" w:x="6453" w:y="2445"/>
        <w:ind w:left="142"/>
      </w:pPr>
      <w:r>
        <w:t>Till riksdagen</w:t>
      </w:r>
    </w:p>
    <w:p w14:paraId="6B1D1287" w14:textId="77777777" w:rsidR="00677670" w:rsidRDefault="00677670">
      <w:pPr>
        <w:framePr w:w="4400" w:h="2523" w:wrap="notBeside" w:vAnchor="page" w:hAnchor="page" w:x="6453" w:y="2445"/>
        <w:ind w:left="142"/>
      </w:pPr>
    </w:p>
    <w:p w14:paraId="4FF4B118" w14:textId="77777777" w:rsidR="004D6357" w:rsidRDefault="004D6357" w:rsidP="004D6357">
      <w:pPr>
        <w:pStyle w:val="RKnormal"/>
      </w:pPr>
    </w:p>
    <w:p w14:paraId="793AB60A" w14:textId="77777777" w:rsidR="004D6357" w:rsidRDefault="004D6357" w:rsidP="004D6357">
      <w:pPr>
        <w:pStyle w:val="RKnormal"/>
      </w:pPr>
    </w:p>
    <w:p w14:paraId="5C66930B" w14:textId="77777777" w:rsidR="004D6357" w:rsidRPr="004D6357" w:rsidRDefault="004D6357" w:rsidP="004D6357">
      <w:pPr>
        <w:pStyle w:val="RKnormal"/>
      </w:pPr>
    </w:p>
    <w:p w14:paraId="6623FF1C" w14:textId="4BA0DBCF" w:rsidR="005E55EF" w:rsidRDefault="002B5732" w:rsidP="002B5732">
      <w:pPr>
        <w:pStyle w:val="RKrubrik"/>
        <w:pBdr>
          <w:bottom w:val="single" w:sz="4" w:space="1" w:color="auto"/>
        </w:pBdr>
        <w:spacing w:before="0" w:after="0"/>
      </w:pPr>
      <w:r>
        <w:t>S</w:t>
      </w:r>
      <w:r w:rsidR="00421E06">
        <w:t xml:space="preserve">var på </w:t>
      </w:r>
      <w:r w:rsidR="00677670">
        <w:t>fråga 2016/17:1462 Remittering av frihandelsavtalet CETA och fråga 2016/17:1466 Analysen av CETA av Håkan Svenneling</w:t>
      </w:r>
      <w:r w:rsidR="007F7B77">
        <w:t xml:space="preserve"> </w:t>
      </w:r>
      <w:r w:rsidR="00677670">
        <w:t>(V)</w:t>
      </w:r>
    </w:p>
    <w:p w14:paraId="0DFEC784" w14:textId="77777777" w:rsidR="005E55EF" w:rsidRDefault="005E55EF" w:rsidP="009839F6">
      <w:pPr>
        <w:spacing w:line="240" w:lineRule="auto"/>
      </w:pPr>
    </w:p>
    <w:p w14:paraId="0238CD7A" w14:textId="65C5A389" w:rsidR="008947B9" w:rsidRPr="0032268E" w:rsidRDefault="00285CA3" w:rsidP="00677670">
      <w:pPr>
        <w:pStyle w:val="RKnormal"/>
      </w:pPr>
      <w:r w:rsidRPr="0032268E">
        <w:t xml:space="preserve">Håkan Svenneling har frågat mig </w:t>
      </w:r>
      <w:r w:rsidR="008947B9" w:rsidRPr="0032268E">
        <w:t>vilka regeringens skäl är för att inte remittera frihandelsavtalet CETA innan en proposi</w:t>
      </w:r>
      <w:r w:rsidR="00677670">
        <w:t xml:space="preserve">tion överlämnas till riksdagen </w:t>
      </w:r>
      <w:r w:rsidR="008947B9" w:rsidRPr="0032268E">
        <w:t>och om det är förenligt med Kommerskollegiums uppdrag att ta fram en rapport om konsekvenserna av CETA som potentiellt står i motsättning till k</w:t>
      </w:r>
      <w:r w:rsidR="00677670">
        <w:t xml:space="preserve">ollegiets ordinarie verksamhet. </w:t>
      </w:r>
    </w:p>
    <w:p w14:paraId="582F6F7A" w14:textId="77777777" w:rsidR="008947B9" w:rsidRPr="0032268E" w:rsidRDefault="008947B9" w:rsidP="00677670">
      <w:pPr>
        <w:pStyle w:val="RKnormal"/>
      </w:pPr>
    </w:p>
    <w:p w14:paraId="2ED470F8" w14:textId="3B5B1E2F" w:rsidR="00855603" w:rsidRPr="0032268E" w:rsidRDefault="00285CA3" w:rsidP="00677670">
      <w:pPr>
        <w:pStyle w:val="RKnormal"/>
      </w:pPr>
      <w:r w:rsidRPr="0032268E">
        <w:t xml:space="preserve">Jag </w:t>
      </w:r>
      <w:r w:rsidR="00677670">
        <w:t>väljer</w:t>
      </w:r>
      <w:r w:rsidR="001A7B1E" w:rsidRPr="0032268E">
        <w:t xml:space="preserve"> att</w:t>
      </w:r>
      <w:r w:rsidRPr="0032268E">
        <w:t xml:space="preserve"> besvara frågorna i ett sammanhang då </w:t>
      </w:r>
      <w:r w:rsidR="004A42ED">
        <w:t>de båda</w:t>
      </w:r>
      <w:r w:rsidRPr="0032268E">
        <w:t xml:space="preserve"> rör frihandelsavtalet mellan EU</w:t>
      </w:r>
      <w:r w:rsidR="00310622">
        <w:t xml:space="preserve">, </w:t>
      </w:r>
      <w:r w:rsidRPr="0032268E">
        <w:t>dess</w:t>
      </w:r>
      <w:r w:rsidR="004E4A3A" w:rsidRPr="0032268E">
        <w:t xml:space="preserve"> medlemsstater och Kanada, CETA.</w:t>
      </w:r>
    </w:p>
    <w:p w14:paraId="34325749" w14:textId="77777777" w:rsidR="003E05FC" w:rsidRDefault="003E05FC" w:rsidP="00677670">
      <w:pPr>
        <w:pStyle w:val="RKnormal"/>
      </w:pPr>
    </w:p>
    <w:p w14:paraId="26FE95D0" w14:textId="77777777" w:rsidR="001A7B1E" w:rsidRPr="000838B7" w:rsidRDefault="001A7B1E" w:rsidP="00677670">
      <w:pPr>
        <w:pStyle w:val="RKnormal"/>
      </w:pPr>
      <w:r w:rsidRPr="0032268E">
        <w:t>Håkan Svennelings första fråga rör</w:t>
      </w:r>
      <w:r w:rsidRPr="001A7B1E">
        <w:t xml:space="preserve"> regeringens skäl för att inte remittera frihandelsavtalet CETA innan en proposition överlämnas till riksdagen. </w:t>
      </w:r>
      <w:r w:rsidR="00CD238A">
        <w:t>Regeringens praxis är att inte remittera f</w:t>
      </w:r>
      <w:r w:rsidR="00847269">
        <w:t xml:space="preserve">ramförhandlade </w:t>
      </w:r>
      <w:r w:rsidR="007F7F32">
        <w:t>avtal</w:t>
      </w:r>
      <w:r w:rsidR="00CD238A">
        <w:t xml:space="preserve">. </w:t>
      </w:r>
      <w:r w:rsidR="00847269">
        <w:t>Som exempel kan nämnas</w:t>
      </w:r>
      <w:r w:rsidRPr="001A7B1E">
        <w:t xml:space="preserve"> frihandelsavtal</w:t>
      </w:r>
      <w:r w:rsidR="00847269">
        <w:t>et</w:t>
      </w:r>
      <w:r w:rsidRPr="001A7B1E">
        <w:t xml:space="preserve"> med Korea (prop. 2013/14:20) </w:t>
      </w:r>
      <w:r w:rsidR="007F7F32">
        <w:t>och</w:t>
      </w:r>
      <w:r w:rsidRPr="001A7B1E">
        <w:t xml:space="preserve"> frihandelsavtal</w:t>
      </w:r>
      <w:r w:rsidR="007F7F32">
        <w:t>et</w:t>
      </w:r>
      <w:r w:rsidRPr="001A7B1E">
        <w:t xml:space="preserve"> med Colombia</w:t>
      </w:r>
      <w:r w:rsidR="007F7F32">
        <w:t xml:space="preserve"> och </w:t>
      </w:r>
      <w:r w:rsidRPr="001A7B1E">
        <w:t xml:space="preserve">Peru (prop. 2013/14:166). </w:t>
      </w:r>
      <w:r w:rsidR="007F7F32">
        <w:t xml:space="preserve">På miljöområdet kan nämnas </w:t>
      </w:r>
      <w:r w:rsidRPr="001A7B1E">
        <w:t xml:space="preserve">det internationella </w:t>
      </w:r>
      <w:r w:rsidRPr="001A7B1E">
        <w:rPr>
          <w:rFonts w:eastAsiaTheme="minorHAnsi"/>
        </w:rPr>
        <w:t>klimatavtalet från Paris (prop. 2016/17:16)</w:t>
      </w:r>
      <w:r w:rsidR="007F7F32">
        <w:rPr>
          <w:rFonts w:eastAsiaTheme="minorHAnsi"/>
        </w:rPr>
        <w:t xml:space="preserve">, som </w:t>
      </w:r>
      <w:r w:rsidR="000838B7">
        <w:rPr>
          <w:rFonts w:eastAsiaTheme="minorHAnsi"/>
        </w:rPr>
        <w:t>heller</w:t>
      </w:r>
      <w:r w:rsidR="00CD3F59">
        <w:rPr>
          <w:rFonts w:eastAsiaTheme="minorHAnsi"/>
        </w:rPr>
        <w:t xml:space="preserve"> </w:t>
      </w:r>
      <w:r w:rsidR="007F7F32">
        <w:rPr>
          <w:rFonts w:eastAsiaTheme="minorHAnsi"/>
        </w:rPr>
        <w:t>inte remitterades innan en proposition överlämnades till riksdagen</w:t>
      </w:r>
      <w:r w:rsidR="0067560A">
        <w:rPr>
          <w:rFonts w:eastAsiaTheme="minorHAnsi"/>
        </w:rPr>
        <w:t>.</w:t>
      </w:r>
      <w:r>
        <w:rPr>
          <w:rFonts w:eastAsiaTheme="minorHAnsi"/>
        </w:rPr>
        <w:t xml:space="preserve"> </w:t>
      </w:r>
      <w:r w:rsidRPr="001A7B1E">
        <w:t>Synpunkter inhämtas istället löpande under förhandling</w:t>
      </w:r>
      <w:r w:rsidR="004B4D3E">
        <w:t xml:space="preserve">arnas </w:t>
      </w:r>
      <w:r w:rsidRPr="001A7B1E">
        <w:t>gång</w:t>
      </w:r>
      <w:r w:rsidR="004B4D3E">
        <w:t xml:space="preserve">. </w:t>
      </w:r>
    </w:p>
    <w:p w14:paraId="0FC61D7D" w14:textId="77777777" w:rsidR="001A7B1E" w:rsidRDefault="001A7B1E" w:rsidP="00677670">
      <w:pPr>
        <w:pStyle w:val="RKnormal"/>
      </w:pPr>
    </w:p>
    <w:p w14:paraId="063E25ED" w14:textId="2B1C3031" w:rsidR="005E55EF" w:rsidRPr="00677670" w:rsidRDefault="00357E00" w:rsidP="00677670">
      <w:pPr>
        <w:pStyle w:val="RKnormal"/>
      </w:pPr>
      <w:r w:rsidRPr="00677670">
        <w:t xml:space="preserve">Håkan </w:t>
      </w:r>
      <w:r w:rsidR="00BD3539" w:rsidRPr="00677670">
        <w:t xml:space="preserve">Svennelings </w:t>
      </w:r>
      <w:r w:rsidR="00630DBF" w:rsidRPr="00677670">
        <w:t xml:space="preserve">andra fråga </w:t>
      </w:r>
      <w:r w:rsidR="00BD3539" w:rsidRPr="00677670">
        <w:t xml:space="preserve">rör </w:t>
      </w:r>
      <w:r w:rsidR="00680640" w:rsidRPr="00677670">
        <w:t>huruvida</w:t>
      </w:r>
      <w:r w:rsidR="00BD3539" w:rsidRPr="00677670">
        <w:t xml:space="preserve"> </w:t>
      </w:r>
      <w:r w:rsidR="00630DBF" w:rsidRPr="00677670">
        <w:t>det är förenligt med Kommerskollegiums uppdrag att analysera konsekvenserna av CETA</w:t>
      </w:r>
      <w:r w:rsidR="004B4D3E" w:rsidRPr="00677670">
        <w:t>,</w:t>
      </w:r>
      <w:r w:rsidR="00630DBF" w:rsidRPr="00677670">
        <w:t xml:space="preserve"> </w:t>
      </w:r>
      <w:r w:rsidR="004B4D3E" w:rsidRPr="00677670">
        <w:t xml:space="preserve">vilka </w:t>
      </w:r>
      <w:r w:rsidR="00630DBF" w:rsidRPr="00677670">
        <w:t>potentiellt</w:t>
      </w:r>
      <w:r w:rsidR="000838B7" w:rsidRPr="00677670">
        <w:t xml:space="preserve"> enligt Svenneli</w:t>
      </w:r>
      <w:r w:rsidR="00811B53">
        <w:t>n</w:t>
      </w:r>
      <w:r w:rsidR="000838B7" w:rsidRPr="00677670">
        <w:t>g</w:t>
      </w:r>
      <w:r w:rsidR="00630DBF" w:rsidRPr="00677670">
        <w:t xml:space="preserve"> står i motsättning till myndighetens ordinarie verksamhet och</w:t>
      </w:r>
      <w:r w:rsidR="009D50D8" w:rsidRPr="00677670">
        <w:t>,</w:t>
      </w:r>
      <w:r w:rsidR="00630DBF" w:rsidRPr="00677670">
        <w:t xml:space="preserve"> om så är fallet</w:t>
      </w:r>
      <w:r w:rsidR="009D50D8" w:rsidRPr="00677670">
        <w:t>,</w:t>
      </w:r>
      <w:r w:rsidR="00630DBF" w:rsidRPr="00677670">
        <w:t xml:space="preserve"> om kollegiets </w:t>
      </w:r>
      <w:r w:rsidR="005E55EF" w:rsidRPr="00677670">
        <w:t>analys utgör ett tillräckligt underlag eller</w:t>
      </w:r>
      <w:r w:rsidR="00630DBF" w:rsidRPr="00677670">
        <w:t xml:space="preserve"> om </w:t>
      </w:r>
      <w:r w:rsidR="005E55EF" w:rsidRPr="00677670">
        <w:t xml:space="preserve">ytterligare åtgärder </w:t>
      </w:r>
      <w:r w:rsidR="00D64283" w:rsidRPr="00677670">
        <w:t xml:space="preserve">kommer </w:t>
      </w:r>
      <w:r w:rsidR="005E55EF" w:rsidRPr="00677670">
        <w:t>vidtas för att komplett</w:t>
      </w:r>
      <w:r w:rsidR="00630DBF" w:rsidRPr="00677670">
        <w:t>era analysen.</w:t>
      </w:r>
      <w:bookmarkStart w:id="0" w:name="_GoBack"/>
      <w:bookmarkEnd w:id="0"/>
    </w:p>
    <w:p w14:paraId="1941BB02" w14:textId="77777777" w:rsidR="00630DBF" w:rsidRPr="00677670" w:rsidRDefault="00630DBF" w:rsidP="00677670">
      <w:pPr>
        <w:pStyle w:val="RKnormal"/>
      </w:pPr>
    </w:p>
    <w:p w14:paraId="09B00143" w14:textId="77777777" w:rsidR="00AC6F1B" w:rsidRPr="00677670" w:rsidRDefault="00630DBF" w:rsidP="00677670">
      <w:pPr>
        <w:pStyle w:val="RKnormal"/>
      </w:pPr>
      <w:r w:rsidRPr="00677670">
        <w:t>Alla myndigheter</w:t>
      </w:r>
      <w:r w:rsidR="00D64283" w:rsidRPr="00677670">
        <w:t xml:space="preserve"> är självständiga</w:t>
      </w:r>
      <w:r w:rsidR="004B4D3E" w:rsidRPr="00677670">
        <w:t xml:space="preserve">. </w:t>
      </w:r>
      <w:r w:rsidR="009D50D8" w:rsidRPr="00677670">
        <w:t xml:space="preserve">Kommerskollegium är Sveriges expertmyndighet för utrikeshandel och handelspolitik. Att analysera </w:t>
      </w:r>
      <w:r w:rsidR="004B4D3E" w:rsidRPr="00677670">
        <w:t xml:space="preserve">ett </w:t>
      </w:r>
      <w:r w:rsidR="009D50D8" w:rsidRPr="00677670">
        <w:t xml:space="preserve">frihandelsavtal likt CETA och dess innebörd för Sverige faller därmed </w:t>
      </w:r>
      <w:r w:rsidR="009D50D8" w:rsidRPr="00677670">
        <w:lastRenderedPageBreak/>
        <w:t xml:space="preserve">inom myndighetens ansvarsområde. </w:t>
      </w:r>
      <w:r w:rsidRPr="00677670">
        <w:t xml:space="preserve">I sitt analysarbete arbetar </w:t>
      </w:r>
      <w:r w:rsidR="00681BF0" w:rsidRPr="00677670">
        <w:t>kollegiet</w:t>
      </w:r>
      <w:r w:rsidRPr="00677670">
        <w:t xml:space="preserve"> utifrån fakta, statistik, gällande rätt och vedertagna </w:t>
      </w:r>
      <w:r w:rsidR="0067560A" w:rsidRPr="00677670">
        <w:t>utrednings</w:t>
      </w:r>
      <w:r w:rsidRPr="00677670">
        <w:t xml:space="preserve">metoder. </w:t>
      </w:r>
    </w:p>
    <w:p w14:paraId="402D3065" w14:textId="77777777" w:rsidR="00123D1B" w:rsidRPr="00677670" w:rsidRDefault="00123D1B" w:rsidP="00677670">
      <w:pPr>
        <w:pStyle w:val="RKnormal"/>
      </w:pPr>
    </w:p>
    <w:p w14:paraId="20A6705B" w14:textId="77777777" w:rsidR="00630DBF" w:rsidRPr="00677670" w:rsidRDefault="009127A6" w:rsidP="00677670">
      <w:pPr>
        <w:pStyle w:val="RKnormal"/>
      </w:pPr>
      <w:r w:rsidRPr="00677670">
        <w:t xml:space="preserve">Kommerskollegium fick i december 2016 i uppdrag av regeringen att göra en analys av </w:t>
      </w:r>
      <w:r w:rsidR="00681BF0" w:rsidRPr="00677670">
        <w:t>CETA</w:t>
      </w:r>
      <w:r w:rsidRPr="00677670">
        <w:t xml:space="preserve"> avseende bestämmelserna om investeringsskydd, offentlig upphandling, miljö- och hälsorelaterade frågor och tjänster samt forumet för regleringssamarbete. </w:t>
      </w:r>
      <w:r w:rsidR="001E73A5" w:rsidRPr="00677670">
        <w:t xml:space="preserve">Uppdraget redovisades den 1 maj 2017. </w:t>
      </w:r>
      <w:r w:rsidRPr="00677670">
        <w:t xml:space="preserve">Kollegiet har i </w:t>
      </w:r>
      <w:r w:rsidR="00E41DAB" w:rsidRPr="00677670">
        <w:t xml:space="preserve">genomförandet av uppdraget, i </w:t>
      </w:r>
      <w:r w:rsidRPr="00677670">
        <w:t xml:space="preserve">enlighet med </w:t>
      </w:r>
      <w:r w:rsidR="00E41DAB" w:rsidRPr="00677670">
        <w:t>regeringens instruktioner,</w:t>
      </w:r>
      <w:r w:rsidRPr="00677670">
        <w:t xml:space="preserve"> samrått med </w:t>
      </w:r>
      <w:r w:rsidR="00630DBF" w:rsidRPr="00677670">
        <w:t xml:space="preserve">Naturvårdsverket, Kemikalieinspektionen, Statens energimyndighet, Statens jordbruksverk, Socialstyrelsen, Läkemedelsverket, Upphandlingsmyndigheten, Konkurrensverket och Livsmedelsverket. </w:t>
      </w:r>
      <w:r w:rsidR="00E41DAB" w:rsidRPr="00677670">
        <w:t xml:space="preserve">Kollegiet har dessutom inhämtat synpunkter från </w:t>
      </w:r>
      <w:r w:rsidR="0070079E" w:rsidRPr="00677670">
        <w:t>Arbetsmiljöverket, Boverket</w:t>
      </w:r>
      <w:r w:rsidR="00630DBF" w:rsidRPr="00677670">
        <w:t xml:space="preserve">, </w:t>
      </w:r>
      <w:r w:rsidR="0070079E" w:rsidRPr="00677670">
        <w:t xml:space="preserve">Folkhälsomyndigheten, Inspektionen för vård och omsorg, </w:t>
      </w:r>
      <w:r w:rsidR="00C511D6" w:rsidRPr="00677670">
        <w:t xml:space="preserve">Justitiekanslern, </w:t>
      </w:r>
      <w:r w:rsidR="0070079E" w:rsidRPr="00677670">
        <w:t xml:space="preserve">Strålsäkerhetsmyndigheten, </w:t>
      </w:r>
      <w:r w:rsidR="00630DBF" w:rsidRPr="00677670">
        <w:t>S</w:t>
      </w:r>
      <w:r w:rsidR="00E41DAB" w:rsidRPr="00677670">
        <w:t xml:space="preserve">wedac, </w:t>
      </w:r>
      <w:r w:rsidR="00630DBF" w:rsidRPr="00677670">
        <w:t>Transportsty</w:t>
      </w:r>
      <w:r w:rsidR="0070079E" w:rsidRPr="00677670">
        <w:t>relsen</w:t>
      </w:r>
      <w:r w:rsidR="00C511D6" w:rsidRPr="00677670">
        <w:t>,</w:t>
      </w:r>
      <w:r w:rsidR="00E41DAB" w:rsidRPr="00677670">
        <w:t xml:space="preserve"> </w:t>
      </w:r>
      <w:r w:rsidR="007425AC" w:rsidRPr="00677670">
        <w:t>Göteborgs</w:t>
      </w:r>
      <w:r w:rsidR="00D64283" w:rsidRPr="00677670">
        <w:t xml:space="preserve"> </w:t>
      </w:r>
      <w:r w:rsidR="007425AC" w:rsidRPr="00677670">
        <w:t>universitet och Stockholms universitet</w:t>
      </w:r>
      <w:r w:rsidR="00630DBF" w:rsidRPr="00677670">
        <w:t>.</w:t>
      </w:r>
      <w:r w:rsidR="00D64283" w:rsidRPr="00677670">
        <w:t xml:space="preserve"> </w:t>
      </w:r>
      <w:r w:rsidR="00C511D6" w:rsidRPr="00677670">
        <w:t xml:space="preserve">Härutöver har civilsamhällesorganisationer, arbetsmarknadens parter och näringslivsorganisationer deltagit i ett </w:t>
      </w:r>
      <w:r w:rsidR="001E73A5" w:rsidRPr="00677670">
        <w:t>dialog</w:t>
      </w:r>
      <w:r w:rsidR="00C511D6" w:rsidRPr="00677670">
        <w:t xml:space="preserve">möte </w:t>
      </w:r>
      <w:r w:rsidR="001E73A5" w:rsidRPr="00677670">
        <w:t xml:space="preserve">kring frihandelsavtal och då fått möjlighet att lämna muntliga och skriftliga synpunkter. </w:t>
      </w:r>
    </w:p>
    <w:p w14:paraId="2C31087C" w14:textId="77777777" w:rsidR="00762B81" w:rsidRPr="00677670" w:rsidRDefault="00762B81" w:rsidP="00677670">
      <w:pPr>
        <w:pStyle w:val="RKnormal"/>
      </w:pPr>
    </w:p>
    <w:p w14:paraId="701F4414" w14:textId="77777777" w:rsidR="00630DBF" w:rsidRPr="00677670" w:rsidRDefault="001E73A5" w:rsidP="00677670">
      <w:pPr>
        <w:pStyle w:val="RKnormal"/>
      </w:pPr>
      <w:r w:rsidRPr="00677670">
        <w:t xml:space="preserve">Kommerskollegiet har genomfört en mycket </w:t>
      </w:r>
      <w:r w:rsidR="00737E1C" w:rsidRPr="00677670">
        <w:t>djupgående</w:t>
      </w:r>
      <w:r w:rsidRPr="00677670">
        <w:t xml:space="preserve"> analys av CETA och har i sitt arbete</w:t>
      </w:r>
      <w:r w:rsidR="00FD3AAA" w:rsidRPr="00677670">
        <w:t xml:space="preserve"> </w:t>
      </w:r>
      <w:r w:rsidRPr="00677670">
        <w:t xml:space="preserve">inhämtat synpunkter från en bred krets av myndigheter och organisationer. Kollegiets arbete </w:t>
      </w:r>
      <w:r w:rsidR="0067560A" w:rsidRPr="00677670">
        <w:t>svarar upp mot</w:t>
      </w:r>
      <w:r w:rsidR="00AE1C3F" w:rsidRPr="00677670">
        <w:t xml:space="preserve"> det</w:t>
      </w:r>
      <w:r w:rsidRPr="00677670">
        <w:t xml:space="preserve"> beslutade</w:t>
      </w:r>
      <w:r w:rsidR="00AE1C3F" w:rsidRPr="00677670">
        <w:t xml:space="preserve"> regeringsuppdrag</w:t>
      </w:r>
      <w:r w:rsidRPr="00677670">
        <w:t>et</w:t>
      </w:r>
      <w:r w:rsidR="0067560A" w:rsidRPr="00677670">
        <w:t>.</w:t>
      </w:r>
      <w:r w:rsidR="00737E1C" w:rsidRPr="00677670">
        <w:t xml:space="preserve"> </w:t>
      </w:r>
    </w:p>
    <w:p w14:paraId="7A839498" w14:textId="77777777" w:rsidR="005E55EF" w:rsidRPr="00677670" w:rsidRDefault="005E55EF" w:rsidP="00677670">
      <w:pPr>
        <w:pStyle w:val="RKnormal"/>
      </w:pPr>
    </w:p>
    <w:p w14:paraId="24E889A0" w14:textId="77777777" w:rsidR="00855603" w:rsidRPr="00677670" w:rsidRDefault="00855603" w:rsidP="00677670">
      <w:pPr>
        <w:pStyle w:val="RKnormal"/>
      </w:pPr>
      <w:r w:rsidRPr="00677670">
        <w:t xml:space="preserve">Stockholm den </w:t>
      </w:r>
      <w:r w:rsidR="005E55EF" w:rsidRPr="00677670">
        <w:t xml:space="preserve">31 </w:t>
      </w:r>
      <w:r w:rsidR="00041648" w:rsidRPr="00677670">
        <w:t>maj</w:t>
      </w:r>
      <w:r w:rsidR="005E55EF" w:rsidRPr="00677670">
        <w:t xml:space="preserve"> 2017</w:t>
      </w:r>
    </w:p>
    <w:p w14:paraId="07F48317" w14:textId="77777777" w:rsidR="00855603" w:rsidRPr="00677670" w:rsidRDefault="00855603" w:rsidP="00677670">
      <w:pPr>
        <w:pStyle w:val="RKnormal"/>
      </w:pPr>
    </w:p>
    <w:p w14:paraId="4A55B32A" w14:textId="77777777" w:rsidR="00855603" w:rsidRPr="00677670" w:rsidRDefault="00855603" w:rsidP="00677670">
      <w:pPr>
        <w:pStyle w:val="RKnormal"/>
      </w:pPr>
    </w:p>
    <w:p w14:paraId="7E9D51AF" w14:textId="77777777" w:rsidR="00677670" w:rsidRDefault="00677670" w:rsidP="00677670">
      <w:pPr>
        <w:pStyle w:val="RKnormal"/>
      </w:pPr>
    </w:p>
    <w:p w14:paraId="7453B3D0" w14:textId="77777777" w:rsidR="00677670" w:rsidRDefault="00677670" w:rsidP="00677670">
      <w:pPr>
        <w:pStyle w:val="RKnormal"/>
      </w:pPr>
    </w:p>
    <w:p w14:paraId="54C739BC" w14:textId="77777777" w:rsidR="00647445" w:rsidRPr="00677670" w:rsidRDefault="00855603" w:rsidP="00677670">
      <w:pPr>
        <w:pStyle w:val="RKnormal"/>
      </w:pPr>
      <w:r w:rsidRPr="00677670">
        <w:t>Ann Linde</w:t>
      </w:r>
    </w:p>
    <w:sectPr w:rsidR="00647445" w:rsidRPr="00677670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A52BF" w14:textId="77777777" w:rsidR="003A4F4C" w:rsidRDefault="003A4F4C">
      <w:r>
        <w:separator/>
      </w:r>
    </w:p>
  </w:endnote>
  <w:endnote w:type="continuationSeparator" w:id="0">
    <w:p w14:paraId="493DDAAA" w14:textId="77777777" w:rsidR="003A4F4C" w:rsidRDefault="003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AE99B" w14:textId="77777777" w:rsidR="003A4F4C" w:rsidRDefault="003A4F4C">
      <w:r>
        <w:separator/>
      </w:r>
    </w:p>
  </w:footnote>
  <w:footnote w:type="continuationSeparator" w:id="0">
    <w:p w14:paraId="17A95B23" w14:textId="77777777" w:rsidR="003A4F4C" w:rsidRDefault="003A4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595F1" w14:textId="77777777" w:rsidR="00123D1B" w:rsidRDefault="00123D1B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11B5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123D1B" w14:paraId="7716E9A7" w14:textId="77777777">
      <w:trPr>
        <w:cantSplit/>
      </w:trPr>
      <w:tc>
        <w:tcPr>
          <w:tcW w:w="3119" w:type="dxa"/>
        </w:tcPr>
        <w:p w14:paraId="493633D0" w14:textId="77777777" w:rsidR="00123D1B" w:rsidRDefault="00123D1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6E96BE" w14:textId="77777777" w:rsidR="00123D1B" w:rsidRDefault="00123D1B">
          <w:pPr>
            <w:pStyle w:val="Sidhuvud"/>
            <w:ind w:right="360"/>
          </w:pPr>
        </w:p>
      </w:tc>
      <w:tc>
        <w:tcPr>
          <w:tcW w:w="1525" w:type="dxa"/>
        </w:tcPr>
        <w:p w14:paraId="1099CB3F" w14:textId="77777777" w:rsidR="00123D1B" w:rsidRDefault="00123D1B">
          <w:pPr>
            <w:pStyle w:val="Sidhuvud"/>
            <w:ind w:right="360"/>
          </w:pPr>
        </w:p>
      </w:tc>
    </w:tr>
  </w:tbl>
  <w:p w14:paraId="450EAD98" w14:textId="77777777" w:rsidR="00123D1B" w:rsidRDefault="00123D1B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76530" w14:textId="77777777" w:rsidR="00123D1B" w:rsidRDefault="00123D1B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6603C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123D1B" w14:paraId="746BCA63" w14:textId="77777777">
      <w:trPr>
        <w:cantSplit/>
      </w:trPr>
      <w:tc>
        <w:tcPr>
          <w:tcW w:w="3119" w:type="dxa"/>
        </w:tcPr>
        <w:p w14:paraId="6AF1D766" w14:textId="77777777" w:rsidR="00123D1B" w:rsidRDefault="00123D1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AE152A6" w14:textId="77777777" w:rsidR="00123D1B" w:rsidRDefault="00123D1B">
          <w:pPr>
            <w:pStyle w:val="Sidhuvud"/>
            <w:ind w:right="360"/>
          </w:pPr>
        </w:p>
      </w:tc>
      <w:tc>
        <w:tcPr>
          <w:tcW w:w="1525" w:type="dxa"/>
        </w:tcPr>
        <w:p w14:paraId="112C880B" w14:textId="77777777" w:rsidR="00123D1B" w:rsidRDefault="00123D1B">
          <w:pPr>
            <w:pStyle w:val="Sidhuvud"/>
            <w:ind w:right="360"/>
          </w:pPr>
        </w:p>
      </w:tc>
    </w:tr>
  </w:tbl>
  <w:p w14:paraId="6640213D" w14:textId="77777777" w:rsidR="00123D1B" w:rsidRDefault="00123D1B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5B2F6" w14:textId="77777777" w:rsidR="00123D1B" w:rsidRDefault="00123D1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DF508E6" wp14:editId="1C634E3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CF7849" w14:textId="77777777" w:rsidR="00123D1B" w:rsidRDefault="00123D1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B46582B" w14:textId="77777777" w:rsidR="00123D1B" w:rsidRDefault="00123D1B">
    <w:pPr>
      <w:rPr>
        <w:rFonts w:ascii="TradeGothic" w:hAnsi="TradeGothic"/>
        <w:b/>
        <w:bCs/>
        <w:spacing w:val="12"/>
        <w:sz w:val="22"/>
      </w:rPr>
    </w:pPr>
  </w:p>
  <w:p w14:paraId="44B146AF" w14:textId="77777777" w:rsidR="00123D1B" w:rsidRDefault="00123D1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F171FA" w14:textId="77777777" w:rsidR="00123D1B" w:rsidRDefault="00123D1B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269D1"/>
    <w:multiLevelType w:val="hybridMultilevel"/>
    <w:tmpl w:val="2EE6BE02"/>
    <w:lvl w:ilvl="0" w:tplc="253615F2">
      <w:start w:val="201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732"/>
    <w:rsid w:val="00010635"/>
    <w:rsid w:val="00041648"/>
    <w:rsid w:val="00063D43"/>
    <w:rsid w:val="000701EA"/>
    <w:rsid w:val="00076763"/>
    <w:rsid w:val="00080D15"/>
    <w:rsid w:val="000838B7"/>
    <w:rsid w:val="000846EC"/>
    <w:rsid w:val="000A69EB"/>
    <w:rsid w:val="000B14FC"/>
    <w:rsid w:val="000C0E85"/>
    <w:rsid w:val="000C75F3"/>
    <w:rsid w:val="000D0807"/>
    <w:rsid w:val="000D3FCE"/>
    <w:rsid w:val="00101867"/>
    <w:rsid w:val="00105223"/>
    <w:rsid w:val="00112ADA"/>
    <w:rsid w:val="00113F57"/>
    <w:rsid w:val="00123D1B"/>
    <w:rsid w:val="00146050"/>
    <w:rsid w:val="00150384"/>
    <w:rsid w:val="00160901"/>
    <w:rsid w:val="00171B0E"/>
    <w:rsid w:val="001805B7"/>
    <w:rsid w:val="0019011E"/>
    <w:rsid w:val="00195C22"/>
    <w:rsid w:val="00195CC4"/>
    <w:rsid w:val="001A4E01"/>
    <w:rsid w:val="001A7B1E"/>
    <w:rsid w:val="001B069E"/>
    <w:rsid w:val="001E70F8"/>
    <w:rsid w:val="001E73A5"/>
    <w:rsid w:val="0024115B"/>
    <w:rsid w:val="002815EB"/>
    <w:rsid w:val="00285CA3"/>
    <w:rsid w:val="002952D3"/>
    <w:rsid w:val="002A1FED"/>
    <w:rsid w:val="002B2DB4"/>
    <w:rsid w:val="002B44C9"/>
    <w:rsid w:val="002B5732"/>
    <w:rsid w:val="002C34A1"/>
    <w:rsid w:val="002C3D1F"/>
    <w:rsid w:val="002C4C40"/>
    <w:rsid w:val="002D3737"/>
    <w:rsid w:val="002D50E6"/>
    <w:rsid w:val="003012A8"/>
    <w:rsid w:val="00310622"/>
    <w:rsid w:val="0032189B"/>
    <w:rsid w:val="0032268E"/>
    <w:rsid w:val="00327694"/>
    <w:rsid w:val="00333254"/>
    <w:rsid w:val="003472DD"/>
    <w:rsid w:val="00354DFB"/>
    <w:rsid w:val="00357E00"/>
    <w:rsid w:val="00357EA3"/>
    <w:rsid w:val="00360B23"/>
    <w:rsid w:val="00367B1C"/>
    <w:rsid w:val="00373BCB"/>
    <w:rsid w:val="00381349"/>
    <w:rsid w:val="00382ADC"/>
    <w:rsid w:val="00386BD9"/>
    <w:rsid w:val="00395B48"/>
    <w:rsid w:val="003A4F4C"/>
    <w:rsid w:val="003A64C1"/>
    <w:rsid w:val="003D0041"/>
    <w:rsid w:val="003E05FC"/>
    <w:rsid w:val="003E12BA"/>
    <w:rsid w:val="00406799"/>
    <w:rsid w:val="00411930"/>
    <w:rsid w:val="00421E06"/>
    <w:rsid w:val="004306CE"/>
    <w:rsid w:val="0043273C"/>
    <w:rsid w:val="00456571"/>
    <w:rsid w:val="004667DE"/>
    <w:rsid w:val="004675FE"/>
    <w:rsid w:val="00470BDF"/>
    <w:rsid w:val="00471355"/>
    <w:rsid w:val="0047193C"/>
    <w:rsid w:val="004760BF"/>
    <w:rsid w:val="004A328D"/>
    <w:rsid w:val="004A42ED"/>
    <w:rsid w:val="004A7083"/>
    <w:rsid w:val="004B4D3E"/>
    <w:rsid w:val="004C4601"/>
    <w:rsid w:val="004C5B23"/>
    <w:rsid w:val="004C7F36"/>
    <w:rsid w:val="004D6357"/>
    <w:rsid w:val="004E3690"/>
    <w:rsid w:val="004E4A3A"/>
    <w:rsid w:val="0050765A"/>
    <w:rsid w:val="005225D2"/>
    <w:rsid w:val="0052437D"/>
    <w:rsid w:val="0054423F"/>
    <w:rsid w:val="00547F81"/>
    <w:rsid w:val="0055331C"/>
    <w:rsid w:val="00553B07"/>
    <w:rsid w:val="00565719"/>
    <w:rsid w:val="0056603C"/>
    <w:rsid w:val="005673A0"/>
    <w:rsid w:val="00570F56"/>
    <w:rsid w:val="005716B4"/>
    <w:rsid w:val="0058762B"/>
    <w:rsid w:val="005A59B2"/>
    <w:rsid w:val="005B0584"/>
    <w:rsid w:val="005E55EF"/>
    <w:rsid w:val="005F6DF8"/>
    <w:rsid w:val="00605305"/>
    <w:rsid w:val="00624218"/>
    <w:rsid w:val="00625521"/>
    <w:rsid w:val="00630DBF"/>
    <w:rsid w:val="006430E9"/>
    <w:rsid w:val="00647445"/>
    <w:rsid w:val="00663537"/>
    <w:rsid w:val="0067560A"/>
    <w:rsid w:val="00677670"/>
    <w:rsid w:val="00680640"/>
    <w:rsid w:val="00681BF0"/>
    <w:rsid w:val="0068648A"/>
    <w:rsid w:val="00686EFF"/>
    <w:rsid w:val="00693D8E"/>
    <w:rsid w:val="006A0A11"/>
    <w:rsid w:val="006A646F"/>
    <w:rsid w:val="006D029B"/>
    <w:rsid w:val="006E4E11"/>
    <w:rsid w:val="006E7606"/>
    <w:rsid w:val="0070079E"/>
    <w:rsid w:val="00701AA2"/>
    <w:rsid w:val="0070583D"/>
    <w:rsid w:val="007242A3"/>
    <w:rsid w:val="00737E1C"/>
    <w:rsid w:val="007425AC"/>
    <w:rsid w:val="007459F5"/>
    <w:rsid w:val="0075317A"/>
    <w:rsid w:val="00762B81"/>
    <w:rsid w:val="00763E06"/>
    <w:rsid w:val="00765D6A"/>
    <w:rsid w:val="007A6855"/>
    <w:rsid w:val="007B29A0"/>
    <w:rsid w:val="007C554B"/>
    <w:rsid w:val="007D663B"/>
    <w:rsid w:val="007E4167"/>
    <w:rsid w:val="007E63CF"/>
    <w:rsid w:val="007F7B77"/>
    <w:rsid w:val="007F7F32"/>
    <w:rsid w:val="0080306A"/>
    <w:rsid w:val="008101FE"/>
    <w:rsid w:val="00811B53"/>
    <w:rsid w:val="00823593"/>
    <w:rsid w:val="00826565"/>
    <w:rsid w:val="0083028C"/>
    <w:rsid w:val="00845252"/>
    <w:rsid w:val="00847269"/>
    <w:rsid w:val="00855603"/>
    <w:rsid w:val="008645C2"/>
    <w:rsid w:val="008947B9"/>
    <w:rsid w:val="00894B08"/>
    <w:rsid w:val="008A5CC7"/>
    <w:rsid w:val="008B24B4"/>
    <w:rsid w:val="008B49A2"/>
    <w:rsid w:val="008C24CA"/>
    <w:rsid w:val="008C26A3"/>
    <w:rsid w:val="008D3F26"/>
    <w:rsid w:val="008D6368"/>
    <w:rsid w:val="008F4F68"/>
    <w:rsid w:val="008F73AF"/>
    <w:rsid w:val="00900F38"/>
    <w:rsid w:val="00911C4E"/>
    <w:rsid w:val="009127A6"/>
    <w:rsid w:val="00914E7D"/>
    <w:rsid w:val="009153BA"/>
    <w:rsid w:val="0092027A"/>
    <w:rsid w:val="009216DD"/>
    <w:rsid w:val="00933FDF"/>
    <w:rsid w:val="0094559D"/>
    <w:rsid w:val="00955E31"/>
    <w:rsid w:val="00956D38"/>
    <w:rsid w:val="00975CA0"/>
    <w:rsid w:val="00980BBB"/>
    <w:rsid w:val="009839F6"/>
    <w:rsid w:val="00992E72"/>
    <w:rsid w:val="009A7123"/>
    <w:rsid w:val="009C0C43"/>
    <w:rsid w:val="009C18ED"/>
    <w:rsid w:val="009D50D8"/>
    <w:rsid w:val="009D6BDC"/>
    <w:rsid w:val="00A101AE"/>
    <w:rsid w:val="00A16E24"/>
    <w:rsid w:val="00A174CA"/>
    <w:rsid w:val="00A32A54"/>
    <w:rsid w:val="00A4443D"/>
    <w:rsid w:val="00A53236"/>
    <w:rsid w:val="00A70D3E"/>
    <w:rsid w:val="00A73CB9"/>
    <w:rsid w:val="00A85245"/>
    <w:rsid w:val="00A967FB"/>
    <w:rsid w:val="00AB7DB7"/>
    <w:rsid w:val="00AC3D78"/>
    <w:rsid w:val="00AC6F1B"/>
    <w:rsid w:val="00AD1AB5"/>
    <w:rsid w:val="00AE1107"/>
    <w:rsid w:val="00AE1C3F"/>
    <w:rsid w:val="00AE3E74"/>
    <w:rsid w:val="00AF26D1"/>
    <w:rsid w:val="00AF7EE1"/>
    <w:rsid w:val="00B00A04"/>
    <w:rsid w:val="00B17CC3"/>
    <w:rsid w:val="00B51849"/>
    <w:rsid w:val="00B52D8B"/>
    <w:rsid w:val="00B912F1"/>
    <w:rsid w:val="00B941EA"/>
    <w:rsid w:val="00BB0D3B"/>
    <w:rsid w:val="00BB3692"/>
    <w:rsid w:val="00BD289C"/>
    <w:rsid w:val="00BD3539"/>
    <w:rsid w:val="00BE3E37"/>
    <w:rsid w:val="00BF6C78"/>
    <w:rsid w:val="00C0754B"/>
    <w:rsid w:val="00C215E0"/>
    <w:rsid w:val="00C368F9"/>
    <w:rsid w:val="00C45017"/>
    <w:rsid w:val="00C511D6"/>
    <w:rsid w:val="00C54C53"/>
    <w:rsid w:val="00CA09A0"/>
    <w:rsid w:val="00CB0B71"/>
    <w:rsid w:val="00CD238A"/>
    <w:rsid w:val="00CD3F59"/>
    <w:rsid w:val="00CD7064"/>
    <w:rsid w:val="00CE457C"/>
    <w:rsid w:val="00CF60C8"/>
    <w:rsid w:val="00CF6A73"/>
    <w:rsid w:val="00D03CB1"/>
    <w:rsid w:val="00D122C1"/>
    <w:rsid w:val="00D133D7"/>
    <w:rsid w:val="00D14289"/>
    <w:rsid w:val="00D40AB3"/>
    <w:rsid w:val="00D452B4"/>
    <w:rsid w:val="00D45789"/>
    <w:rsid w:val="00D64283"/>
    <w:rsid w:val="00D75FFA"/>
    <w:rsid w:val="00D902A8"/>
    <w:rsid w:val="00D90A3F"/>
    <w:rsid w:val="00DC4A8A"/>
    <w:rsid w:val="00DD06F5"/>
    <w:rsid w:val="00DD503B"/>
    <w:rsid w:val="00DE1FC0"/>
    <w:rsid w:val="00DE47B9"/>
    <w:rsid w:val="00DE7A3C"/>
    <w:rsid w:val="00DF7CC1"/>
    <w:rsid w:val="00E13A01"/>
    <w:rsid w:val="00E2407B"/>
    <w:rsid w:val="00E271A7"/>
    <w:rsid w:val="00E41DAB"/>
    <w:rsid w:val="00E53DF9"/>
    <w:rsid w:val="00E55560"/>
    <w:rsid w:val="00E57280"/>
    <w:rsid w:val="00E60692"/>
    <w:rsid w:val="00E66A70"/>
    <w:rsid w:val="00E80146"/>
    <w:rsid w:val="00E8707C"/>
    <w:rsid w:val="00E904D0"/>
    <w:rsid w:val="00E91089"/>
    <w:rsid w:val="00EB27A4"/>
    <w:rsid w:val="00EC25F9"/>
    <w:rsid w:val="00ED583F"/>
    <w:rsid w:val="00F001EB"/>
    <w:rsid w:val="00F17B61"/>
    <w:rsid w:val="00F23A86"/>
    <w:rsid w:val="00F24B0D"/>
    <w:rsid w:val="00F322A5"/>
    <w:rsid w:val="00F704DE"/>
    <w:rsid w:val="00F963A0"/>
    <w:rsid w:val="00F97D62"/>
    <w:rsid w:val="00FA783E"/>
    <w:rsid w:val="00FB1A3D"/>
    <w:rsid w:val="00FC2DB3"/>
    <w:rsid w:val="00FD3AAA"/>
    <w:rsid w:val="00FD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E2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719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7193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95CC4"/>
    <w:rPr>
      <w:sz w:val="16"/>
      <w:szCs w:val="16"/>
    </w:rPr>
  </w:style>
  <w:style w:type="paragraph" w:styleId="Kommentarer">
    <w:name w:val="annotation text"/>
    <w:basedOn w:val="Normal"/>
    <w:link w:val="KommentarerChar"/>
    <w:rsid w:val="00195CC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95CC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95CC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95CC4"/>
    <w:rPr>
      <w:rFonts w:ascii="OrigGarmnd BT" w:hAnsi="OrigGarmnd BT"/>
      <w:b/>
      <w:bCs/>
      <w:lang w:eastAsia="en-US"/>
    </w:rPr>
  </w:style>
  <w:style w:type="paragraph" w:customStyle="1" w:styleId="Default">
    <w:name w:val="Default"/>
    <w:rsid w:val="000C0E85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Liststycke">
    <w:name w:val="List Paragraph"/>
    <w:basedOn w:val="Normal"/>
    <w:uiPriority w:val="34"/>
    <w:qFormat/>
    <w:rsid w:val="00F24B0D"/>
    <w:pPr>
      <w:overflowPunct/>
      <w:autoSpaceDE/>
      <w:autoSpaceDN/>
      <w:adjustRightInd/>
      <w:spacing w:line="240" w:lineRule="auto"/>
      <w:ind w:left="720"/>
      <w:textAlignment w:val="auto"/>
    </w:pPr>
    <w:rPr>
      <w:rFonts w:ascii="Times New Roman" w:eastAsiaTheme="minorHAnsi" w:hAnsi="Times New Roman"/>
      <w:szCs w:val="24"/>
      <w:lang w:eastAsia="sv-SE"/>
    </w:rPr>
  </w:style>
  <w:style w:type="character" w:styleId="Hyperlnk">
    <w:name w:val="Hyperlink"/>
    <w:basedOn w:val="Standardstycketeckensnitt"/>
    <w:rsid w:val="00894B08"/>
    <w:rPr>
      <w:color w:val="0000FF" w:themeColor="hyperlink"/>
      <w:u w:val="single"/>
    </w:rPr>
  </w:style>
  <w:style w:type="paragraph" w:styleId="Brdtext">
    <w:name w:val="Body Text"/>
    <w:basedOn w:val="Normal"/>
    <w:link w:val="BrdtextChar"/>
    <w:unhideWhenUsed/>
    <w:qFormat/>
    <w:rsid w:val="00CB0B71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CB0B71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evision">
    <w:name w:val="Revision"/>
    <w:hidden/>
    <w:uiPriority w:val="99"/>
    <w:semiHidden/>
    <w:rsid w:val="00E41DAB"/>
    <w:rPr>
      <w:rFonts w:ascii="OrigGarmnd BT" w:hAnsi="OrigGarmnd BT"/>
      <w:sz w:val="24"/>
      <w:lang w:eastAsia="en-US"/>
    </w:rPr>
  </w:style>
  <w:style w:type="paragraph" w:styleId="Slutkommentar">
    <w:name w:val="endnote text"/>
    <w:basedOn w:val="Normal"/>
    <w:link w:val="SlutkommentarChar"/>
    <w:rsid w:val="00310622"/>
    <w:pPr>
      <w:spacing w:line="240" w:lineRule="auto"/>
    </w:pPr>
    <w:rPr>
      <w:sz w:val="20"/>
    </w:rPr>
  </w:style>
  <w:style w:type="character" w:customStyle="1" w:styleId="SlutkommentarChar">
    <w:name w:val="Slutkommentar Char"/>
    <w:basedOn w:val="Standardstycketeckensnitt"/>
    <w:link w:val="Slutkommentar"/>
    <w:rsid w:val="00310622"/>
    <w:rPr>
      <w:rFonts w:ascii="OrigGarmnd BT" w:hAnsi="OrigGarmnd BT"/>
      <w:lang w:eastAsia="en-US"/>
    </w:rPr>
  </w:style>
  <w:style w:type="character" w:styleId="Slutkommentarsreferens">
    <w:name w:val="endnote reference"/>
    <w:basedOn w:val="Standardstycketeckensnitt"/>
    <w:rsid w:val="0031062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719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7193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95CC4"/>
    <w:rPr>
      <w:sz w:val="16"/>
      <w:szCs w:val="16"/>
    </w:rPr>
  </w:style>
  <w:style w:type="paragraph" w:styleId="Kommentarer">
    <w:name w:val="annotation text"/>
    <w:basedOn w:val="Normal"/>
    <w:link w:val="KommentarerChar"/>
    <w:rsid w:val="00195CC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95CC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95CC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95CC4"/>
    <w:rPr>
      <w:rFonts w:ascii="OrigGarmnd BT" w:hAnsi="OrigGarmnd BT"/>
      <w:b/>
      <w:bCs/>
      <w:lang w:eastAsia="en-US"/>
    </w:rPr>
  </w:style>
  <w:style w:type="paragraph" w:customStyle="1" w:styleId="Default">
    <w:name w:val="Default"/>
    <w:rsid w:val="000C0E85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Liststycke">
    <w:name w:val="List Paragraph"/>
    <w:basedOn w:val="Normal"/>
    <w:uiPriority w:val="34"/>
    <w:qFormat/>
    <w:rsid w:val="00F24B0D"/>
    <w:pPr>
      <w:overflowPunct/>
      <w:autoSpaceDE/>
      <w:autoSpaceDN/>
      <w:adjustRightInd/>
      <w:spacing w:line="240" w:lineRule="auto"/>
      <w:ind w:left="720"/>
      <w:textAlignment w:val="auto"/>
    </w:pPr>
    <w:rPr>
      <w:rFonts w:ascii="Times New Roman" w:eastAsiaTheme="minorHAnsi" w:hAnsi="Times New Roman"/>
      <w:szCs w:val="24"/>
      <w:lang w:eastAsia="sv-SE"/>
    </w:rPr>
  </w:style>
  <w:style w:type="character" w:styleId="Hyperlnk">
    <w:name w:val="Hyperlink"/>
    <w:basedOn w:val="Standardstycketeckensnitt"/>
    <w:rsid w:val="00894B08"/>
    <w:rPr>
      <w:color w:val="0000FF" w:themeColor="hyperlink"/>
      <w:u w:val="single"/>
    </w:rPr>
  </w:style>
  <w:style w:type="paragraph" w:styleId="Brdtext">
    <w:name w:val="Body Text"/>
    <w:basedOn w:val="Normal"/>
    <w:link w:val="BrdtextChar"/>
    <w:unhideWhenUsed/>
    <w:qFormat/>
    <w:rsid w:val="00CB0B71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CB0B71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evision">
    <w:name w:val="Revision"/>
    <w:hidden/>
    <w:uiPriority w:val="99"/>
    <w:semiHidden/>
    <w:rsid w:val="00E41DAB"/>
    <w:rPr>
      <w:rFonts w:ascii="OrigGarmnd BT" w:hAnsi="OrigGarmnd BT"/>
      <w:sz w:val="24"/>
      <w:lang w:eastAsia="en-US"/>
    </w:rPr>
  </w:style>
  <w:style w:type="paragraph" w:styleId="Slutkommentar">
    <w:name w:val="endnote text"/>
    <w:basedOn w:val="Normal"/>
    <w:link w:val="SlutkommentarChar"/>
    <w:rsid w:val="00310622"/>
    <w:pPr>
      <w:spacing w:line="240" w:lineRule="auto"/>
    </w:pPr>
    <w:rPr>
      <w:sz w:val="20"/>
    </w:rPr>
  </w:style>
  <w:style w:type="character" w:customStyle="1" w:styleId="SlutkommentarChar">
    <w:name w:val="Slutkommentar Char"/>
    <w:basedOn w:val="Standardstycketeckensnitt"/>
    <w:link w:val="Slutkommentar"/>
    <w:rsid w:val="00310622"/>
    <w:rPr>
      <w:rFonts w:ascii="OrigGarmnd BT" w:hAnsi="OrigGarmnd BT"/>
      <w:lang w:eastAsia="en-US"/>
    </w:rPr>
  </w:style>
  <w:style w:type="character" w:styleId="Slutkommentarsreferens">
    <w:name w:val="endnote reference"/>
    <w:basedOn w:val="Standardstycketeckensnitt"/>
    <w:rsid w:val="003106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f9f9e3ca-0e98-4f6a-a600-4bd351b25de5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FE8AAA799A9A14BB811FD31F99CDCA7" ma:contentTypeVersion="12" ma:contentTypeDescription="Skapa ett nytt dokument." ma:contentTypeScope="" ma:versionID="eee9d87ad457a190ede13a8b9661772f">
  <xsd:schema xmlns:xsd="http://www.w3.org/2001/XMLSchema" xmlns:xs="http://www.w3.org/2001/XMLSchema" xmlns:p="http://schemas.microsoft.com/office/2006/metadata/properties" xmlns:ns2="a9ec56ab-dea3-443b-ae99-35f2199b5204" xmlns:ns3="96682969-8500-4c80-890f-6a8bae00abcc" targetNamespace="http://schemas.microsoft.com/office/2006/metadata/properties" ma:root="true" ma:fieldsID="a75bce57a578c347401679e3db737f66" ns2:_="" ns3:_="">
    <xsd:import namespace="a9ec56ab-dea3-443b-ae99-35f2199b5204"/>
    <xsd:import namespace="96682969-8500-4c80-890f-6a8bae00ab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82969-8500-4c80-890f-6a8bae00abcc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2A369-869F-425D-A2DF-1BFB58F86E9A}"/>
</file>

<file path=customXml/itemProps2.xml><?xml version="1.0" encoding="utf-8"?>
<ds:datastoreItem xmlns:ds="http://schemas.openxmlformats.org/officeDocument/2006/customXml" ds:itemID="{B06229AF-C7B2-4DF6-B002-1331AFE5DD30}"/>
</file>

<file path=customXml/itemProps3.xml><?xml version="1.0" encoding="utf-8"?>
<ds:datastoreItem xmlns:ds="http://schemas.openxmlformats.org/officeDocument/2006/customXml" ds:itemID="{5105D0D8-0391-40FF-8926-626E68989C03}"/>
</file>

<file path=customXml/itemProps4.xml><?xml version="1.0" encoding="utf-8"?>
<ds:datastoreItem xmlns:ds="http://schemas.openxmlformats.org/officeDocument/2006/customXml" ds:itemID="{18F41BAD-C343-4402-8D38-EEC52C4DC741}"/>
</file>

<file path=customXml/itemProps5.xml><?xml version="1.0" encoding="utf-8"?>
<ds:datastoreItem xmlns:ds="http://schemas.openxmlformats.org/officeDocument/2006/customXml" ds:itemID="{1C046EA1-F9BC-4C7F-A5C9-42676BB126AE}"/>
</file>

<file path=customXml/itemProps6.xml><?xml version="1.0" encoding="utf-8"?>
<ds:datastoreItem xmlns:ds="http://schemas.openxmlformats.org/officeDocument/2006/customXml" ds:itemID="{D0400914-F17D-4477-AD16-E6919C6D288C}"/>
</file>

<file path=customXml/itemProps7.xml><?xml version="1.0" encoding="utf-8"?>
<ds:datastoreItem xmlns:ds="http://schemas.openxmlformats.org/officeDocument/2006/customXml" ds:itemID="{3D2B4D79-7F58-4C68-B781-6946A6FA2D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Leijon</dc:creator>
  <cp:lastModifiedBy>Carina Stålberg</cp:lastModifiedBy>
  <cp:revision>3</cp:revision>
  <cp:lastPrinted>2017-05-31T07:14:00Z</cp:lastPrinted>
  <dcterms:created xsi:type="dcterms:W3CDTF">2017-05-31T07:14:00Z</dcterms:created>
  <dcterms:modified xsi:type="dcterms:W3CDTF">2017-05-31T07:18:00Z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3;0;0;215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60b67c6b-0b1d-45f2-90ef-8cbd39aa784e</vt:lpwstr>
  </property>
  <property fmtid="{D5CDD505-2E9C-101B-9397-08002B2CF9AE}" pid="9" name="RKDepartementsenhet">
    <vt:lpwstr/>
  </property>
  <property fmtid="{D5CDD505-2E9C-101B-9397-08002B2CF9AE}" pid="10" name="RKAktivitetskategori">
    <vt:lpwstr/>
  </property>
</Properties>
</file>