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DD4C2C" w:rsidTr="00DD4A52">
        <w:tc>
          <w:tcPr>
            <w:tcW w:w="2268" w:type="dxa"/>
          </w:tcPr>
          <w:p w:rsidR="00DD4C2C" w:rsidRDefault="00DD4C2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DD4C2C" w:rsidRDefault="00DD4C2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D4C2C" w:rsidTr="00DD4A52">
        <w:tc>
          <w:tcPr>
            <w:tcW w:w="5267" w:type="dxa"/>
            <w:gridSpan w:val="3"/>
          </w:tcPr>
          <w:p w:rsidR="00DD4C2C" w:rsidRDefault="00DD4C2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D4C2C" w:rsidTr="00DD4A52">
        <w:tc>
          <w:tcPr>
            <w:tcW w:w="3402" w:type="dxa"/>
            <w:gridSpan w:val="2"/>
          </w:tcPr>
          <w:p w:rsidR="00DD4C2C" w:rsidRDefault="00DD4C2C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DD4C2C" w:rsidRDefault="00DD4C2C" w:rsidP="007242A3">
            <w:pPr>
              <w:framePr w:w="5035" w:h="1644" w:wrap="notBeside" w:vAnchor="page" w:hAnchor="page" w:x="6573" w:y="721"/>
            </w:pPr>
          </w:p>
        </w:tc>
      </w:tr>
      <w:tr w:rsidR="00DD4C2C" w:rsidTr="00DD4A52">
        <w:tc>
          <w:tcPr>
            <w:tcW w:w="2268" w:type="dxa"/>
          </w:tcPr>
          <w:p w:rsidR="00DD4C2C" w:rsidRDefault="00DD4C2C" w:rsidP="007242A3">
            <w:pPr>
              <w:framePr w:w="5035" w:h="1644" w:wrap="notBeside" w:vAnchor="page" w:hAnchor="page" w:x="6573" w:y="721"/>
            </w:pPr>
            <w:r>
              <w:t>2013-11-11</w:t>
            </w:r>
          </w:p>
        </w:tc>
        <w:tc>
          <w:tcPr>
            <w:tcW w:w="2999" w:type="dxa"/>
            <w:gridSpan w:val="2"/>
          </w:tcPr>
          <w:p w:rsidR="00DD4C2C" w:rsidRPr="00ED583F" w:rsidRDefault="00DD4C2C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DD4C2C" w:rsidTr="00DD4A52">
        <w:tc>
          <w:tcPr>
            <w:tcW w:w="2268" w:type="dxa"/>
          </w:tcPr>
          <w:p w:rsidR="00DD4C2C" w:rsidRDefault="00DD4C2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DD4C2C" w:rsidRDefault="00DD4C2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forskning, innovation och näringsutveckling</w:t>
            </w: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4C2C">
        <w:trPr>
          <w:trHeight w:val="284"/>
        </w:trPr>
        <w:tc>
          <w:tcPr>
            <w:tcW w:w="4911" w:type="dxa"/>
          </w:tcPr>
          <w:p w:rsidR="00DD4C2C" w:rsidRDefault="00DD4C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D4C2C" w:rsidRPr="00DD4A52" w:rsidRDefault="00DD4C2C">
      <w:pPr>
        <w:framePr w:w="4400" w:h="2523" w:wrap="notBeside" w:vAnchor="page" w:hAnchor="page" w:x="6453" w:y="2445"/>
        <w:ind w:left="142"/>
        <w:rPr>
          <w:b/>
        </w:rPr>
      </w:pPr>
    </w:p>
    <w:p w:rsidR="00DD4C2C" w:rsidRDefault="00DD4C2C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(KKR) den 3/12 2013</w:t>
      </w:r>
    </w:p>
    <w:p w:rsidR="00DD4C2C" w:rsidRDefault="00DD4C2C">
      <w:pPr>
        <w:pStyle w:val="RKnormal"/>
      </w:pPr>
    </w:p>
    <w:p w:rsidR="00DD4C2C" w:rsidRPr="003F4F3F" w:rsidRDefault="00DD4C2C">
      <w:pPr>
        <w:pStyle w:val="RKnormal"/>
      </w:pPr>
      <w:r w:rsidRPr="003F4F3F">
        <w:t>Dagordningspunkt:</w:t>
      </w:r>
      <w:r>
        <w:t xml:space="preserve"> 10</w:t>
      </w:r>
      <w:bookmarkStart w:id="1" w:name="_GoBack"/>
      <w:bookmarkEnd w:id="1"/>
      <w:r w:rsidRPr="003F4F3F">
        <w:t>(a)</w:t>
      </w:r>
    </w:p>
    <w:p w:rsidR="00DD4C2C" w:rsidRPr="003F4F3F" w:rsidRDefault="00DD4C2C">
      <w:pPr>
        <w:pStyle w:val="RKnormal"/>
      </w:pPr>
    </w:p>
    <w:p w:rsidR="00DD4C2C" w:rsidRPr="003F4F3F" w:rsidRDefault="00DD4C2C" w:rsidP="0072424A">
      <w:pPr>
        <w:pStyle w:val="RKnormal"/>
      </w:pPr>
      <w:r w:rsidRPr="003F4F3F">
        <w:t>Rubrik:Förslag till beslut om EU:s deltagande i ett europeiskt metrologiprogram för innovation och forskning som genomförs av flera medlemsstater (EMPIR). Metrologi=läran om mätvetenskap.</w:t>
      </w:r>
    </w:p>
    <w:p w:rsidR="00DD4C2C" w:rsidRPr="003F4F3F" w:rsidRDefault="00DD4C2C">
      <w:pPr>
        <w:pStyle w:val="RKnormal"/>
      </w:pPr>
    </w:p>
    <w:p w:rsidR="00DD4C2C" w:rsidRDefault="00DD4C2C">
      <w:pPr>
        <w:pStyle w:val="RKnormal"/>
      </w:pPr>
      <w:r w:rsidRPr="003F4F3F">
        <w:t>Dokument:KOM (2013) 497</w:t>
      </w:r>
    </w:p>
    <w:p w:rsidR="00DD4C2C" w:rsidRDefault="00DD4C2C">
      <w:pPr>
        <w:pStyle w:val="RKnormal"/>
      </w:pPr>
    </w:p>
    <w:p w:rsidR="00DD4C2C" w:rsidRDefault="00DD4C2C" w:rsidP="00C402EE">
      <w:pPr>
        <w:pStyle w:val="RKnormal"/>
      </w:pPr>
      <w:r>
        <w:t>Tidigare dokument: Faktapromemoria 2012/13:FPM153</w:t>
      </w:r>
    </w:p>
    <w:p w:rsidR="00DD4C2C" w:rsidRPr="003F4F3F" w:rsidRDefault="00DD4C2C" w:rsidP="00972357">
      <w:pPr>
        <w:pStyle w:val="RKnormal"/>
      </w:pPr>
    </w:p>
    <w:p w:rsidR="00DD4C2C" w:rsidRPr="003F4F3F" w:rsidRDefault="00DD4C2C" w:rsidP="00972357">
      <w:pPr>
        <w:pStyle w:val="RKnormal"/>
      </w:pPr>
      <w:r w:rsidRPr="003F4F3F">
        <w:t>Tidigare behandling i utskottet: 19 september 2013</w:t>
      </w:r>
    </w:p>
    <w:p w:rsidR="00DD4C2C" w:rsidRPr="003F4F3F" w:rsidRDefault="00DD4C2C" w:rsidP="00972357">
      <w:pPr>
        <w:pStyle w:val="RKnormal"/>
      </w:pPr>
    </w:p>
    <w:p w:rsidR="00DD4C2C" w:rsidRPr="003F4F3F" w:rsidRDefault="00DD4C2C" w:rsidP="00972357">
      <w:pPr>
        <w:pStyle w:val="RKnormal"/>
      </w:pPr>
      <w:r w:rsidRPr="003F4F3F">
        <w:t>Tidigare behandling i EUN: 20 september 2013</w:t>
      </w:r>
    </w:p>
    <w:p w:rsidR="00DD4C2C" w:rsidRDefault="00DD4C2C">
      <w:pPr>
        <w:pStyle w:val="RKrubrik"/>
      </w:pPr>
      <w:r>
        <w:t>Bakgrund</w:t>
      </w:r>
    </w:p>
    <w:p w:rsidR="00DD4C2C" w:rsidRDefault="00DD4C2C" w:rsidP="00970914">
      <w:pPr>
        <w:shd w:val="clear" w:color="auto" w:fill="FFFFFF"/>
        <w:overflowPunct/>
        <w:autoSpaceDE/>
        <w:autoSpaceDN/>
        <w:adjustRightInd/>
        <w:spacing w:before="120" w:after="120" w:line="312" w:lineRule="atLeast"/>
        <w:textAlignment w:val="auto"/>
      </w:pPr>
      <w:r w:rsidRPr="00B43B7F">
        <w:t>EMPIR är en fortsättning på det europeiska forskningsprogrammet för metrologi, EuropeanMetrology Research Pro</w:t>
      </w:r>
      <w:r>
        <w:t>gramme (EMRP). M</w:t>
      </w:r>
      <w:r w:rsidRPr="00B43B7F">
        <w:t>ålet för EMRP har varit att främja innovation och konkurrenskraft i Europa genom bättre kvalitetss</w:t>
      </w:r>
      <w:r>
        <w:t>äkrad mätteknik, vilket även underlättar</w:t>
      </w:r>
      <w:r w:rsidRPr="00B43B7F">
        <w:t xml:space="preserve"> integration av nationella forskningsprogram inom metrologi</w:t>
      </w:r>
      <w:r>
        <w:t>.</w:t>
      </w:r>
      <w:r w:rsidRPr="00B43B7F">
        <w:t xml:space="preserve"> Programmets målgrupp är i första hand de nationella metrologiinstituten och andra institut som utgör en del av det formella nationella mätsystemet</w:t>
      </w:r>
      <w:r>
        <w:t xml:space="preserve"> i de deltagande länderna. D</w:t>
      </w:r>
      <w:r w:rsidRPr="00B43B7F">
        <w:t>et finns även möjlighet för enskilda forskare att söka finansiering från programmet genom Research Grant Schemes.</w:t>
      </w:r>
    </w:p>
    <w:p w:rsidR="00DD4C2C" w:rsidRDefault="00DD4C2C" w:rsidP="00970914">
      <w:pPr>
        <w:overflowPunct/>
        <w:spacing w:line="240" w:lineRule="auto"/>
        <w:textAlignment w:val="auto"/>
      </w:pPr>
      <w:r>
        <w:t xml:space="preserve">I samråd om framtiden för forskningsprogrammet om metrologi, där Sverige deltagit, framfördes åsikten att EMRP </w:t>
      </w:r>
      <w:r w:rsidRPr="00FF174B">
        <w:t xml:space="preserve">varit väl förvaltat och </w:t>
      </w:r>
      <w:r>
        <w:t>framgångsrikt när det gä</w:t>
      </w:r>
      <w:r w:rsidRPr="00FF174B">
        <w:t xml:space="preserve">ller att skapa ett </w:t>
      </w:r>
      <w:r>
        <w:t>europeiskt område fö</w:t>
      </w:r>
      <w:r w:rsidRPr="00FF174B">
        <w:t>r forskning och innovation om metrologi.Inför fortsä</w:t>
      </w:r>
      <w:r>
        <w:t xml:space="preserve">ttningen har kommissionen </w:t>
      </w:r>
      <w:r w:rsidRPr="00FF174B">
        <w:t>för</w:t>
      </w:r>
      <w:r>
        <w:t>eslagit</w:t>
      </w:r>
      <w:r w:rsidRPr="00FF174B">
        <w:t xml:space="preserve"> ett m</w:t>
      </w:r>
      <w:r>
        <w:t>er ambitiö</w:t>
      </w:r>
      <w:r w:rsidRPr="001E11B8">
        <w:t xml:space="preserve">st och integrerat artikel 185-initiativ </w:t>
      </w:r>
      <w:r>
        <w:t>som ä</w:t>
      </w:r>
      <w:r w:rsidRPr="001E11B8">
        <w:t>r kopplat</w:t>
      </w:r>
      <w:r>
        <w:t xml:space="preserve"> till Europa 2020-må</w:t>
      </w:r>
      <w:r w:rsidRPr="001E11B8">
        <w:t>l</w:t>
      </w:r>
      <w:r>
        <w:t xml:space="preserve">en. Programmets tillämpningsområde </w:t>
      </w:r>
      <w:r w:rsidRPr="001E11B8">
        <w:t>breddas genom att inbegripa</w:t>
      </w:r>
      <w:r>
        <w:t xml:space="preserve"> sä</w:t>
      </w:r>
      <w:r w:rsidRPr="001E11B8">
        <w:t>rskilda moduler om industriell forskning o</w:t>
      </w:r>
      <w:r>
        <w:t>ch industriellt utnyttjande liksom stö</w:t>
      </w:r>
      <w:r w:rsidRPr="001E11B8">
        <w:t>d tillstandardisering o</w:t>
      </w:r>
      <w:r>
        <w:t>ch kapacitetsuppbyggnad. Programmet ska bygga på</w:t>
      </w:r>
      <w:r w:rsidRPr="00FF174B">
        <w:t xml:space="preserve"> de tidigare resultaten av EMRP genom att de</w:t>
      </w:r>
      <w:r>
        <w:t xml:space="preserve"> nuvarande verksamheterna fortsä</w:t>
      </w:r>
      <w:r w:rsidRPr="00FF174B">
        <w:t>tter, samtidigt som ytterligare verksamheter integ</w:t>
      </w:r>
      <w:r>
        <w:t>reras ända från start</w:t>
      </w:r>
      <w:r w:rsidRPr="00FF174B">
        <w:t>.</w:t>
      </w:r>
    </w:p>
    <w:p w:rsidR="00DD4C2C" w:rsidRDefault="00DD4C2C" w:rsidP="00C942A8">
      <w:pPr>
        <w:pStyle w:val="RKnormal"/>
      </w:pPr>
    </w:p>
    <w:p w:rsidR="00DD4C2C" w:rsidRPr="00101614" w:rsidRDefault="00DD4C2C" w:rsidP="00C942A8">
      <w:pPr>
        <w:pStyle w:val="RKnormal"/>
      </w:pPr>
      <w:r>
        <w:t xml:space="preserve">De metrologiska behoven är </w:t>
      </w:r>
      <w:r w:rsidRPr="002B6C95">
        <w:t xml:space="preserve">av en sådankomplexitet att de kräver </w:t>
      </w:r>
      <w:r>
        <w:t xml:space="preserve">investeringar som går utöver </w:t>
      </w:r>
      <w:r w:rsidRPr="002B6C95">
        <w:t>forskni</w:t>
      </w:r>
      <w:r>
        <w:t xml:space="preserve">ngsbudgetarna för de </w:t>
      </w:r>
      <w:r w:rsidRPr="002B6C95">
        <w:t>natione</w:t>
      </w:r>
      <w:r>
        <w:t xml:space="preserve">lla metrologiska instituten och </w:t>
      </w:r>
      <w:r w:rsidRPr="002B6C95">
        <w:t xml:space="preserve">deras utsedda institut. Den spetskompetens som krävs </w:t>
      </w:r>
      <w:r>
        <w:t xml:space="preserve">för forskning och utveckling av </w:t>
      </w:r>
      <w:r w:rsidRPr="002B6C95">
        <w:t xml:space="preserve">avancerade metrologiska lösningar är spridd över </w:t>
      </w:r>
      <w:r>
        <w:t>de nationella gränserna, varför samverkan över nationsgränserna erfordras</w:t>
      </w:r>
      <w:r w:rsidRPr="002B6C95">
        <w:t>.</w:t>
      </w:r>
    </w:p>
    <w:p w:rsidR="00DD4C2C" w:rsidRDefault="00DD4C2C">
      <w:pPr>
        <w:pStyle w:val="RKrubrik"/>
      </w:pPr>
      <w:r>
        <w:t>Rättslig grund och beslutsförfarande</w:t>
      </w:r>
    </w:p>
    <w:p w:rsidR="00DD4C2C" w:rsidRDefault="00DD4C2C">
      <w:pPr>
        <w:pStyle w:val="RKnormal"/>
      </w:pPr>
      <w:r>
        <w:t>Artikel 185, ordinarie lagstiftningsförfarande.</w:t>
      </w:r>
    </w:p>
    <w:p w:rsidR="00DD4C2C" w:rsidRDefault="00DD4C2C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DD4C2C" w:rsidRDefault="00DD4C2C">
      <w:pPr>
        <w:pStyle w:val="RKnormal"/>
      </w:pPr>
      <w:r>
        <w:t>Regeringen välkomnar förslaget till program och anser att Sverige kan stödja det föreliggande utkastet till beslut.</w:t>
      </w:r>
    </w:p>
    <w:p w:rsidR="00DD4C2C" w:rsidRDefault="00DD4C2C">
      <w:pPr>
        <w:pStyle w:val="RKnormal"/>
      </w:pPr>
    </w:p>
    <w:p w:rsidR="00DD4C2C" w:rsidRDefault="00DD4C2C">
      <w:pPr>
        <w:pStyle w:val="RKnormal"/>
      </w:pPr>
      <w:r>
        <w:t>Alla partnerskapsprogram bör, som en utgångspunkt, dras ner lika mycket som totalbudgeten för H2020 drogs ner i förhandlingarna om EU:s totalbudget. H2020:s budget väntas bli 70,5 mdr euro istället för 80 mdr euro som kommission föreslog, dvs. 12 procent lägre.</w:t>
      </w:r>
    </w:p>
    <w:p w:rsidR="00DD4C2C" w:rsidRDefault="00DD4C2C">
      <w:pPr>
        <w:pStyle w:val="RKrubrik"/>
      </w:pPr>
      <w:r>
        <w:t>Europaparlamentets inställning</w:t>
      </w:r>
    </w:p>
    <w:p w:rsidR="00DD4C2C" w:rsidRDefault="00DD4C2C">
      <w:pPr>
        <w:pStyle w:val="RKnormal"/>
      </w:pPr>
      <w:r>
        <w:t>Inte känt.</w:t>
      </w:r>
    </w:p>
    <w:p w:rsidR="00DD4C2C" w:rsidRDefault="00DD4C2C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DD4C2C" w:rsidRPr="00101614" w:rsidRDefault="00DD4C2C" w:rsidP="008F1442">
      <w:pPr>
        <w:pStyle w:val="RKnormal"/>
      </w:pPr>
      <w:r w:rsidRPr="00203016">
        <w:t xml:space="preserve">Syftet med förslaget är att på grundval av artikel 185 i EUF-fördraget tillhandahålla de rättsliga medlen för Europeiska unionens deltagande i det gemensamma programmet </w:t>
      </w:r>
      <w:r>
        <w:t xml:space="preserve">EMPIR, och därmed stödja utvecklingen av </w:t>
      </w:r>
      <w:r w:rsidRPr="002B6C95">
        <w:t>lämpliga, integrerade och ändamålsenliga metro</w:t>
      </w:r>
      <w:r>
        <w:t xml:space="preserve">logilösningar. Målsättningen är ett </w:t>
      </w:r>
      <w:r w:rsidRPr="002B6C95">
        <w:t xml:space="preserve">integrerat </w:t>
      </w:r>
      <w:r>
        <w:t xml:space="preserve">europeiskt forskningssystem med aktivt </w:t>
      </w:r>
      <w:r w:rsidRPr="002B6C95">
        <w:t>engagemang på regional, nationell, europeisk och</w:t>
      </w:r>
      <w:r>
        <w:t xml:space="preserve"> internationell nivå</w:t>
      </w:r>
      <w:r w:rsidRPr="002B6C95">
        <w:t xml:space="preserve">. </w:t>
      </w:r>
      <w:r>
        <w:t>Programmet ska ge lämpliga, integrerade och anpassade metrologilösningar till stöd för innovation och industriell konkurrenskraft samt mätteknik som kan hantera samhällsutmaningar som energi, miljö och hälsa.</w:t>
      </w:r>
    </w:p>
    <w:p w:rsidR="00DD4C2C" w:rsidRDefault="00DD4C2C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DD4C2C" w:rsidRDefault="00DD4C2C">
      <w:pPr>
        <w:pStyle w:val="RKnormal"/>
      </w:pPr>
      <w:r>
        <w:t>Inte aktuellt.</w:t>
      </w:r>
    </w:p>
    <w:p w:rsidR="00DD4C2C" w:rsidRDefault="00DD4C2C">
      <w:pPr>
        <w:pStyle w:val="RKrubrik"/>
      </w:pPr>
      <w:r>
        <w:t>Ekonomiska konsekvenser</w:t>
      </w:r>
    </w:p>
    <w:p w:rsidR="00DD4C2C" w:rsidRDefault="00DD4C2C" w:rsidP="005A4854">
      <w:pPr>
        <w:pStyle w:val="RKnormal"/>
      </w:pPr>
      <w:r>
        <w:t>Nationella budgetära konsekvenser uppstår för deltagande myndighet i samband med beslut om deltagande, och finansieras under berört utgiftsområde.</w:t>
      </w:r>
    </w:p>
    <w:p w:rsidR="00DD4C2C" w:rsidRDefault="00DD4C2C" w:rsidP="005A4854">
      <w:pPr>
        <w:pStyle w:val="RKnormal"/>
      </w:pPr>
    </w:p>
    <w:p w:rsidR="00DD4C2C" w:rsidRDefault="00DD4C2C" w:rsidP="005A4854">
      <w:pPr>
        <w:pStyle w:val="RKnormal"/>
      </w:pPr>
      <w:r>
        <w:t>Kommissionen föreslår att EU (Horizon 2020) bidrar med 300 miljoner euro.</w:t>
      </w:r>
    </w:p>
    <w:p w:rsidR="00DD4C2C" w:rsidRDefault="00DD4C2C">
      <w:pPr>
        <w:pStyle w:val="RKrubrik"/>
      </w:pPr>
      <w:r>
        <w:t>Övrigt</w:t>
      </w:r>
    </w:p>
    <w:p w:rsidR="00DD4C2C" w:rsidRDefault="00DD4C2C">
      <w:pPr>
        <w:pStyle w:val="RKnormal"/>
      </w:pPr>
    </w:p>
    <w:p w:rsidR="00DD4C2C" w:rsidRDefault="00DD4C2C">
      <w:pPr>
        <w:pStyle w:val="RKnormal"/>
        <w:rPr>
          <w:i/>
          <w:iCs/>
        </w:rPr>
      </w:pPr>
    </w:p>
    <w:sectPr w:rsidR="00DD4C2C" w:rsidSect="0075798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C2C" w:rsidRDefault="00DD4C2C">
      <w:r>
        <w:separator/>
      </w:r>
    </w:p>
  </w:endnote>
  <w:endnote w:type="continuationSeparator" w:id="1">
    <w:p w:rsidR="00DD4C2C" w:rsidRDefault="00DD4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C2C" w:rsidRDefault="00DD4C2C">
      <w:r>
        <w:separator/>
      </w:r>
    </w:p>
  </w:footnote>
  <w:footnote w:type="continuationSeparator" w:id="1">
    <w:p w:rsidR="00DD4C2C" w:rsidRDefault="00DD4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2C" w:rsidRDefault="00DD4C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DD4C2C">
      <w:trPr>
        <w:cantSplit/>
      </w:trPr>
      <w:tc>
        <w:tcPr>
          <w:tcW w:w="3119" w:type="dxa"/>
        </w:tcPr>
        <w:p w:rsidR="00DD4C2C" w:rsidRDefault="00DD4C2C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D4C2C" w:rsidRDefault="00DD4C2C">
          <w:pPr>
            <w:pStyle w:val="Header"/>
            <w:ind w:right="360"/>
          </w:pPr>
        </w:p>
      </w:tc>
      <w:tc>
        <w:tcPr>
          <w:tcW w:w="1525" w:type="dxa"/>
        </w:tcPr>
        <w:p w:rsidR="00DD4C2C" w:rsidRDefault="00DD4C2C">
          <w:pPr>
            <w:pStyle w:val="Header"/>
            <w:ind w:right="360"/>
          </w:pPr>
        </w:p>
      </w:tc>
    </w:tr>
  </w:tbl>
  <w:p w:rsidR="00DD4C2C" w:rsidRDefault="00DD4C2C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2C" w:rsidRDefault="00DD4C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DD4C2C">
      <w:trPr>
        <w:cantSplit/>
      </w:trPr>
      <w:tc>
        <w:tcPr>
          <w:tcW w:w="3119" w:type="dxa"/>
        </w:tcPr>
        <w:p w:rsidR="00DD4C2C" w:rsidRDefault="00DD4C2C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D4C2C" w:rsidRDefault="00DD4C2C">
          <w:pPr>
            <w:pStyle w:val="Header"/>
            <w:ind w:right="360"/>
          </w:pPr>
        </w:p>
      </w:tc>
      <w:tc>
        <w:tcPr>
          <w:tcW w:w="1525" w:type="dxa"/>
        </w:tcPr>
        <w:p w:rsidR="00DD4C2C" w:rsidRDefault="00DD4C2C">
          <w:pPr>
            <w:pStyle w:val="Header"/>
            <w:ind w:right="360"/>
          </w:pPr>
        </w:p>
      </w:tc>
    </w:tr>
  </w:tbl>
  <w:p w:rsidR="00DD4C2C" w:rsidRDefault="00DD4C2C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2C" w:rsidRDefault="00DD4C2C">
    <w:pPr>
      <w:framePr w:w="2948" w:h="1321" w:hRule="exact" w:wrap="notBeside" w:vAnchor="page" w:hAnchor="page" w:x="1362" w:y="653"/>
    </w:pPr>
    <w:r w:rsidRPr="00D44254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DD4C2C" w:rsidRDefault="00DD4C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D4C2C" w:rsidRDefault="00DD4C2C">
    <w:pPr>
      <w:rPr>
        <w:rFonts w:ascii="TradeGothic" w:hAnsi="TradeGothic"/>
        <w:b/>
        <w:bCs/>
        <w:spacing w:val="12"/>
        <w:sz w:val="22"/>
      </w:rPr>
    </w:pPr>
  </w:p>
  <w:p w:rsidR="00DD4C2C" w:rsidRDefault="00DD4C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D4C2C" w:rsidRDefault="00DD4C2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D4A52"/>
    <w:rsid w:val="00003F67"/>
    <w:rsid w:val="000376A3"/>
    <w:rsid w:val="00101614"/>
    <w:rsid w:val="00112EBD"/>
    <w:rsid w:val="00150384"/>
    <w:rsid w:val="00160901"/>
    <w:rsid w:val="001805B7"/>
    <w:rsid w:val="001A4901"/>
    <w:rsid w:val="001C2F70"/>
    <w:rsid w:val="001E11B8"/>
    <w:rsid w:val="00203016"/>
    <w:rsid w:val="002308FB"/>
    <w:rsid w:val="00255D83"/>
    <w:rsid w:val="00293C5D"/>
    <w:rsid w:val="002B6C95"/>
    <w:rsid w:val="002F76AE"/>
    <w:rsid w:val="00306479"/>
    <w:rsid w:val="00367B1C"/>
    <w:rsid w:val="003F4F3F"/>
    <w:rsid w:val="00404863"/>
    <w:rsid w:val="004127CE"/>
    <w:rsid w:val="004142CD"/>
    <w:rsid w:val="00462383"/>
    <w:rsid w:val="004879CF"/>
    <w:rsid w:val="004A328D"/>
    <w:rsid w:val="004A7498"/>
    <w:rsid w:val="004D6C63"/>
    <w:rsid w:val="00513A9F"/>
    <w:rsid w:val="005435FC"/>
    <w:rsid w:val="00565946"/>
    <w:rsid w:val="0058762B"/>
    <w:rsid w:val="005A4854"/>
    <w:rsid w:val="005B39B4"/>
    <w:rsid w:val="005C0B50"/>
    <w:rsid w:val="005E2EB6"/>
    <w:rsid w:val="006075A2"/>
    <w:rsid w:val="00611B7E"/>
    <w:rsid w:val="00611D2F"/>
    <w:rsid w:val="006326FE"/>
    <w:rsid w:val="006E4E11"/>
    <w:rsid w:val="0072424A"/>
    <w:rsid w:val="007242A3"/>
    <w:rsid w:val="00757983"/>
    <w:rsid w:val="007A20B4"/>
    <w:rsid w:val="007A6855"/>
    <w:rsid w:val="007C62F7"/>
    <w:rsid w:val="00801FDD"/>
    <w:rsid w:val="008C7754"/>
    <w:rsid w:val="008D5E42"/>
    <w:rsid w:val="008E7BB6"/>
    <w:rsid w:val="008F1442"/>
    <w:rsid w:val="0092027A"/>
    <w:rsid w:val="00955E31"/>
    <w:rsid w:val="00970914"/>
    <w:rsid w:val="00972357"/>
    <w:rsid w:val="00992E72"/>
    <w:rsid w:val="009A1E23"/>
    <w:rsid w:val="009C5D2C"/>
    <w:rsid w:val="009F5176"/>
    <w:rsid w:val="00A4217C"/>
    <w:rsid w:val="00A437C0"/>
    <w:rsid w:val="00A46660"/>
    <w:rsid w:val="00A56EA0"/>
    <w:rsid w:val="00AA64DB"/>
    <w:rsid w:val="00AE0D58"/>
    <w:rsid w:val="00AF26D1"/>
    <w:rsid w:val="00B43B7F"/>
    <w:rsid w:val="00BA3869"/>
    <w:rsid w:val="00C0445A"/>
    <w:rsid w:val="00C14955"/>
    <w:rsid w:val="00C402EE"/>
    <w:rsid w:val="00C942A8"/>
    <w:rsid w:val="00CA335D"/>
    <w:rsid w:val="00D04A54"/>
    <w:rsid w:val="00D133D7"/>
    <w:rsid w:val="00D44254"/>
    <w:rsid w:val="00D62340"/>
    <w:rsid w:val="00DA6317"/>
    <w:rsid w:val="00DD4A52"/>
    <w:rsid w:val="00DD4C2C"/>
    <w:rsid w:val="00DD64DA"/>
    <w:rsid w:val="00E57180"/>
    <w:rsid w:val="00E80146"/>
    <w:rsid w:val="00E9049E"/>
    <w:rsid w:val="00E904D0"/>
    <w:rsid w:val="00E913D0"/>
    <w:rsid w:val="00EA142A"/>
    <w:rsid w:val="00EC25F9"/>
    <w:rsid w:val="00ED3771"/>
    <w:rsid w:val="00ED583F"/>
    <w:rsid w:val="00F97DF6"/>
    <w:rsid w:val="00FF1734"/>
    <w:rsid w:val="00FF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83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757983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757983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757983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757983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F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F3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F3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F3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75798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757983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2F30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579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F30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75798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7579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D4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4A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477</Words>
  <Characters>3290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/>
  <dc:creator>Per-Erik Yngwe</dc:creator>
  <cp:keywords/>
  <dc:description/>
  <cp:lastModifiedBy>jb0525aa</cp:lastModifiedBy>
  <cp:revision>2</cp:revision>
  <cp:lastPrinted>2013-09-10T12:26:00Z</cp:lastPrinted>
  <dcterms:created xsi:type="dcterms:W3CDTF">2013-11-25T12:15:00Z</dcterms:created>
  <dcterms:modified xsi:type="dcterms:W3CDTF">2013-11-25T12:15:00Z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_dlc_DocIdItemGuid">
    <vt:lpwstr>f9912002-dc02-496a-9220-44394e972bfc</vt:lpwstr>
  </property>
  <property fmtid="{D5CDD505-2E9C-101B-9397-08002B2CF9AE}" pid="7" name="TaxCatchAll">
    <vt:lpwstr/>
  </property>
  <property fmtid="{D5CDD505-2E9C-101B-9397-08002B2CF9AE}" pid="8" name="c9cd366cc722410295b9eacffbd73909">
    <vt:lpwstr/>
  </property>
  <property fmtid="{D5CDD505-2E9C-101B-9397-08002B2CF9AE}" pid="9" name="k46d94c0acf84ab9a79866a9d8b1905f">
    <vt:lpwstr/>
  </property>
  <property fmtid="{D5CDD505-2E9C-101B-9397-08002B2CF9AE}" pid="10" name="RKOrdnaClass">
    <vt:lpwstr/>
  </property>
  <property fmtid="{D5CDD505-2E9C-101B-9397-08002B2CF9AE}" pid="11" name="Diarienummer">
    <vt:lpwstr/>
  </property>
  <property fmtid="{D5CDD505-2E9C-101B-9397-08002B2CF9AE}" pid="12" name="RKOrdnaCheckInComment">
    <vt:lpwstr/>
  </property>
  <property fmtid="{D5CDD505-2E9C-101B-9397-08002B2CF9AE}" pid="13" name="Nyckelord">
    <vt:lpwstr/>
  </property>
  <property fmtid="{D5CDD505-2E9C-101B-9397-08002B2CF9AE}" pid="14" name="Sekretess">
    <vt:lpwstr/>
  </property>
  <property fmtid="{D5CDD505-2E9C-101B-9397-08002B2CF9AE}" pid="15" name="_dlc_DocId">
    <vt:lpwstr>WC5HESE2CEK2-13-4308</vt:lpwstr>
  </property>
  <property fmtid="{D5CDD505-2E9C-101B-9397-08002B2CF9AE}" pid="16" name="_dlc_DocIdUrl">
    <vt:lpwstr>http://rkdhs-u/enhet/FP/_layouts/DocIdRedir.aspx?ID=WC5HESE2CEK2-13-4308, WC5HESE2CEK2-13-4308</vt:lpwstr>
  </property>
</Properties>
</file>