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430" w:rsidRPr="005A3830" w:rsidRDefault="00A30430">
      <w:pPr>
        <w:pStyle w:val="Frslagsrubrik"/>
        <w:shd w:val="clear" w:color="000000" w:fill="auto"/>
      </w:pPr>
      <w:r w:rsidRPr="005A3830">
        <w:t>Förslag till riksdagsbeslut</w:t>
      </w:r>
    </w:p>
    <w:p w:rsidR="00A30430" w:rsidRPr="005A3830" w:rsidRDefault="00A30430">
      <w:pPr>
        <w:pStyle w:val="Hemstlatt"/>
        <w:shd w:val="clear" w:color="000000" w:fill="auto"/>
        <w:ind w:left="0"/>
      </w:pPr>
      <w:r w:rsidRPr="005A3830">
        <w:t>Riksdagen tillkännager för regeringen som sin mening vad som anförs i motionen om att se över och öka likvärdigheten vad gäller infertilitetsbehandlingar.</w:t>
      </w:r>
    </w:p>
    <w:p w:rsidR="00A30430" w:rsidRPr="005A3830" w:rsidRDefault="00A30430">
      <w:pPr>
        <w:pStyle w:val="Rubrik1"/>
        <w:shd w:val="clear" w:color="000000" w:fill="auto"/>
      </w:pPr>
      <w:r w:rsidRPr="005A3830">
        <w:t>Motivering</w:t>
      </w:r>
    </w:p>
    <w:p w:rsidR="00A30430" w:rsidRPr="005A3830" w:rsidRDefault="00A30430">
      <w:pPr>
        <w:shd w:val="clear" w:color="000000" w:fill="auto"/>
      </w:pPr>
      <w:r w:rsidRPr="005A3830">
        <w:t>I Östergötland tar landstinget ut 3 000 kronor för lesbiska par som vill genomföra inseminationsförsök, medan man tar 300 kronor för heterosexuella par. Även i andra landsting har man haft olika villkor för samkönade respe</w:t>
      </w:r>
      <w:r w:rsidRPr="005A3830">
        <w:t>k</w:t>
      </w:r>
      <w:r w:rsidRPr="005A3830">
        <w:t>tive heterosexuella par som vill genomgå infertilitetsbehandlingar. Den typen av särbehandling borde inte vara möjlig och avgiften ska inte heller bero på var i landet man råkar bo. Med anledning av ovanstående bör likvärdigheten kring infertilitetsbehandlingar, utifrån vilken sexuell läggning eller bostadsort man har,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3830">
        <w:trPr>
          <w:cantSplit/>
        </w:trPr>
        <w:tc>
          <w:tcPr>
            <w:tcW w:w="3046" w:type="dxa"/>
          </w:tcPr>
          <w:p w:rsidR="00A30430" w:rsidRPr="005A3830" w:rsidRDefault="00A30430">
            <w:pPr>
              <w:pStyle w:val="UnderskriftDatum"/>
              <w:shd w:val="clear" w:color="000000" w:fill="auto"/>
              <w:spacing w:before="240"/>
            </w:pPr>
            <w:r w:rsidRPr="005A3830">
              <w:t>Stockholm den 1 oktober 2012</w:t>
            </w:r>
          </w:p>
        </w:tc>
        <w:tc>
          <w:tcPr>
            <w:tcW w:w="3047" w:type="dxa"/>
          </w:tcPr>
          <w:p w:rsidR="00A30430" w:rsidRPr="005A3830" w:rsidRDefault="00A3043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A3830">
        <w:trPr>
          <w:cantSplit/>
        </w:trPr>
        <w:tc>
          <w:tcPr>
            <w:tcW w:w="3046" w:type="dxa"/>
          </w:tcPr>
          <w:p w:rsidR="00A30430" w:rsidRPr="005A3830" w:rsidRDefault="00A30430">
            <w:pPr>
              <w:pStyle w:val="Underskrifter"/>
              <w:shd w:val="clear" w:color="000000" w:fill="auto"/>
            </w:pPr>
            <w:r w:rsidRPr="005A3830">
              <w:t>Louise Malmström (S)</w:t>
            </w:r>
          </w:p>
        </w:tc>
        <w:tc>
          <w:tcPr>
            <w:tcW w:w="3046" w:type="dxa"/>
          </w:tcPr>
          <w:p w:rsidR="00A30430" w:rsidRPr="005A3830" w:rsidRDefault="00A30430">
            <w:pPr>
              <w:pStyle w:val="Underskrifter"/>
              <w:shd w:val="clear" w:color="000000" w:fill="auto"/>
            </w:pPr>
          </w:p>
        </w:tc>
      </w:tr>
    </w:tbl>
    <w:p w:rsidR="00A30430" w:rsidRPr="005A3830" w:rsidRDefault="00A30430">
      <w:pPr>
        <w:pStyle w:val="Normaltindrag"/>
        <w:shd w:val="clear" w:color="000000" w:fill="auto"/>
      </w:pPr>
    </w:p>
    <w:sectPr w:rsidR="00A30430" w:rsidRPr="005A3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0430" w:rsidRPr="005A3830" w:rsidRDefault="00A30430">
      <w:r w:rsidRPr="005A3830">
        <w:separator/>
      </w:r>
    </w:p>
  </w:endnote>
  <w:endnote w:type="continuationSeparator" w:id="0">
    <w:p w:rsidR="00A30430" w:rsidRPr="005A3830" w:rsidRDefault="00A30430">
      <w:r w:rsidRPr="005A38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5A3830">
    <w:pPr>
      <w:pStyle w:val="Sidfot"/>
    </w:pPr>
    <w:r w:rsidRPr="005A38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777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430" w:rsidRDefault="00A304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0430" w:rsidRDefault="00A304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5A3830">
    <w:pPr>
      <w:pStyle w:val="Sidfot"/>
    </w:pPr>
    <w:r w:rsidRPr="005A38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390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430" w:rsidRDefault="00A30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430" w:rsidRDefault="00A30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5A3830">
    <w:pPr>
      <w:pStyle w:val="Sidfot"/>
    </w:pPr>
    <w:r w:rsidRPr="005A38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7733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430" w:rsidRDefault="00A30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0430" w:rsidRDefault="00A30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0430" w:rsidRPr="005A3830" w:rsidRDefault="00A30430">
      <w:r w:rsidRPr="005A3830">
        <w:separator/>
      </w:r>
    </w:p>
  </w:footnote>
  <w:footnote w:type="continuationSeparator" w:id="0">
    <w:p w:rsidR="00A30430" w:rsidRPr="005A3830" w:rsidRDefault="00A30430">
      <w:r w:rsidRPr="005A38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5A3830">
    <w:pPr>
      <w:pStyle w:val="Sidhuvud"/>
    </w:pPr>
    <w:r w:rsidRPr="005A38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3507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430" w:rsidRDefault="00A304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0430" w:rsidRDefault="00A304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5A3830">
    <w:pPr>
      <w:pStyle w:val="Sidhuvud"/>
    </w:pPr>
    <w:r w:rsidRPr="005A38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04139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430" w:rsidRDefault="00A304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0430" w:rsidRDefault="00A304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30" w:rsidRPr="005A3830" w:rsidRDefault="00A30430">
    <w:pPr>
      <w:pStyle w:val="FSHNormal"/>
      <w:tabs>
        <w:tab w:val="right" w:pos="5840"/>
      </w:tabs>
    </w:pPr>
    <w:r w:rsidRPr="005A3830">
      <w:br/>
    </w:r>
    <w:r w:rsidRPr="005A3830">
      <w:fldChar w:fldCharType="begin" w:fldLock="1"/>
    </w:r>
    <w:r w:rsidRPr="005A3830">
      <w:instrText xml:space="preserve"> DOCPROPERTY</w:instrText>
    </w:r>
    <w:r w:rsidRPr="005A3830">
      <w:rPr>
        <w:sz w:val="18"/>
      </w:rPr>
      <w:instrText xml:space="preserve"> "YearUser" *\charformat </w:instrText>
    </w:r>
    <w:r w:rsidRPr="005A3830">
      <w:fldChar w:fldCharType="separate"/>
    </w:r>
    <w:r w:rsidRPr="005A3830">
      <w:t>2012/13</w:t>
    </w:r>
    <w:r w:rsidRPr="005A3830">
      <w:fldChar w:fldCharType="end"/>
    </w:r>
    <w:r w:rsidRPr="005A3830">
      <w:t xml:space="preserve"> </w:t>
    </w:r>
    <w:r w:rsidRPr="005A3830">
      <w:tab/>
      <w:t xml:space="preserve">mnr: </w:t>
    </w:r>
    <w:r w:rsidRPr="005A3830">
      <w:fldChar w:fldCharType="begin" w:fldLock="1"/>
    </w:r>
    <w:r w:rsidRPr="005A3830">
      <w:instrText xml:space="preserve"> DOCPROPERTY</w:instrText>
    </w:r>
    <w:r w:rsidRPr="005A3830">
      <w:rPr>
        <w:sz w:val="18"/>
      </w:rPr>
      <w:instrText xml:space="preserve"> "Motionsnummer" *\charformat </w:instrText>
    </w:r>
    <w:r w:rsidRPr="005A3830">
      <w:fldChar w:fldCharType="separate"/>
    </w:r>
    <w:r w:rsidRPr="005A3830">
      <w:t>So271</w:t>
    </w:r>
    <w:r w:rsidRPr="005A3830">
      <w:fldChar w:fldCharType="end"/>
    </w:r>
    <w:r w:rsidRPr="005A3830">
      <w:br/>
    </w:r>
    <w:r w:rsidRPr="005A3830">
      <w:fldChar w:fldCharType="begin" w:fldLock="1"/>
    </w:r>
    <w:r w:rsidRPr="005A3830">
      <w:instrText xml:space="preserve"> DOCPROPERTY</w:instrText>
    </w:r>
    <w:r w:rsidRPr="005A3830">
      <w:rPr>
        <w:sz w:val="18"/>
      </w:rPr>
      <w:instrText xml:space="preserve"> "Samling" *\charformat </w:instrText>
    </w:r>
    <w:r w:rsidRPr="005A3830">
      <w:fldChar w:fldCharType="end"/>
    </w:r>
    <w:r w:rsidRPr="005A3830">
      <w:tab/>
      <w:t xml:space="preserve">pnr: </w:t>
    </w:r>
    <w:r w:rsidRPr="005A3830">
      <w:fldChar w:fldCharType="begin" w:fldLock="1"/>
    </w:r>
    <w:r w:rsidRPr="005A3830">
      <w:instrText xml:space="preserve"> DOCPROPERTY</w:instrText>
    </w:r>
    <w:r w:rsidRPr="005A3830">
      <w:rPr>
        <w:sz w:val="18"/>
      </w:rPr>
      <w:instrText xml:space="preserve"> "Partinummer" *\charformat </w:instrText>
    </w:r>
    <w:r w:rsidRPr="005A3830">
      <w:fldChar w:fldCharType="separate"/>
    </w:r>
    <w:r w:rsidRPr="005A3830">
      <w:t>S32221</w:t>
    </w:r>
    <w:r w:rsidRPr="005A3830">
      <w:fldChar w:fldCharType="end"/>
    </w:r>
  </w:p>
  <w:p w:rsidR="00A30430" w:rsidRPr="005A3830" w:rsidRDefault="00A30430">
    <w:pPr>
      <w:pStyle w:val="FSHRub1"/>
    </w:pPr>
    <w:r w:rsidRPr="005A3830">
      <w:t>Motion till riksdagen</w:t>
    </w:r>
    <w:r w:rsidRPr="005A3830">
      <w:br/>
    </w:r>
    <w:r w:rsidRPr="005A3830">
      <w:fldChar w:fldCharType="begin" w:fldLock="1"/>
    </w:r>
    <w:r w:rsidRPr="005A3830">
      <w:instrText xml:space="preserve"> DOCPROPERTY "YearUser" *\charformat </w:instrText>
    </w:r>
    <w:r w:rsidRPr="005A3830">
      <w:fldChar w:fldCharType="separate"/>
    </w:r>
    <w:r w:rsidRPr="005A3830">
      <w:t>2012/13</w:t>
    </w:r>
    <w:r w:rsidRPr="005A3830">
      <w:fldChar w:fldCharType="end"/>
    </w:r>
    <w:r w:rsidRPr="005A3830">
      <w:t>:</w:t>
    </w:r>
    <w:r w:rsidRPr="005A3830">
      <w:fldChar w:fldCharType="begin" w:fldLock="1"/>
    </w:r>
    <w:r w:rsidRPr="005A3830">
      <w:instrText xml:space="preserve"> DOCPROPERTY "Motionsnummer" *\charformat </w:instrText>
    </w:r>
    <w:r w:rsidRPr="005A3830">
      <w:fldChar w:fldCharType="separate"/>
    </w:r>
    <w:r w:rsidRPr="005A3830">
      <w:t>So271</w:t>
    </w:r>
    <w:r w:rsidRPr="005A3830">
      <w:fldChar w:fldCharType="end"/>
    </w:r>
  </w:p>
  <w:p w:rsidR="00A30430" w:rsidRPr="005A3830" w:rsidRDefault="00A30430">
    <w:pPr>
      <w:pStyle w:val="FSHNormalS5"/>
    </w:pPr>
    <w:r w:rsidRPr="005A3830">
      <w:fldChar w:fldCharType="begin" w:fldLock="1"/>
    </w:r>
    <w:r w:rsidRPr="005A3830">
      <w:instrText xml:space="preserve"> DOCPROPERTY "MotionarText" *\charformat </w:instrText>
    </w:r>
    <w:r w:rsidRPr="005A3830">
      <w:fldChar w:fldCharType="separate"/>
    </w:r>
    <w:r w:rsidRPr="005A3830">
      <w:t>av Louise Malmström (S)</w:t>
    </w:r>
    <w:r w:rsidRPr="005A3830">
      <w:fldChar w:fldCharType="end"/>
    </w:r>
    <w:r w:rsidRPr="005A3830">
      <w:br/>
    </w:r>
    <w:r w:rsidRPr="005A3830">
      <w:fldChar w:fldCharType="begin" w:fldLock="1"/>
    </w:r>
    <w:r w:rsidRPr="005A3830">
      <w:instrText xml:space="preserve"> DOCPROPERTY "SvarFrasKort" *\charformat </w:instrText>
    </w:r>
    <w:r w:rsidRPr="005A3830">
      <w:fldChar w:fldCharType="end"/>
    </w:r>
  </w:p>
  <w:p w:rsidR="00A30430" w:rsidRPr="005A3830" w:rsidRDefault="00A30430">
    <w:pPr>
      <w:pStyle w:val="FSHTitel"/>
    </w:pPr>
    <w:r w:rsidRPr="005A3830">
      <w:fldChar w:fldCharType="begin" w:fldLock="1"/>
    </w:r>
    <w:r w:rsidRPr="005A3830">
      <w:instrText xml:space="preserve"> DOCPROPERTY</w:instrText>
    </w:r>
    <w:r w:rsidRPr="005A3830">
      <w:rPr>
        <w:sz w:val="18"/>
      </w:rPr>
      <w:instrText xml:space="preserve"> "RubrikSvar" *\charformat </w:instrText>
    </w:r>
    <w:r w:rsidRPr="005A3830">
      <w:fldChar w:fldCharType="separate"/>
    </w:r>
    <w:r w:rsidRPr="005A3830">
      <w:t>Likvärdiga villkor i hela landet för samkönades infertilitetsbehandlingar</w:t>
    </w:r>
    <w:r w:rsidRPr="005A3830">
      <w:fldChar w:fldCharType="end"/>
    </w:r>
  </w:p>
  <w:p w:rsidR="00A30430" w:rsidRPr="005A3830" w:rsidRDefault="00A30430">
    <w:pPr>
      <w:pStyle w:val="Normal00"/>
    </w:pPr>
  </w:p>
  <w:p w:rsidR="00A30430" w:rsidRPr="005A3830" w:rsidRDefault="00A304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5678238">
    <w:abstractNumId w:val="13"/>
  </w:num>
  <w:num w:numId="2" w16cid:durableId="162939875">
    <w:abstractNumId w:val="11"/>
  </w:num>
  <w:num w:numId="3" w16cid:durableId="779029088">
    <w:abstractNumId w:val="14"/>
  </w:num>
  <w:num w:numId="4" w16cid:durableId="1150247076">
    <w:abstractNumId w:val="8"/>
  </w:num>
  <w:num w:numId="5" w16cid:durableId="1130435477">
    <w:abstractNumId w:val="3"/>
  </w:num>
  <w:num w:numId="6" w16cid:durableId="1561094288">
    <w:abstractNumId w:val="2"/>
  </w:num>
  <w:num w:numId="7" w16cid:durableId="522281941">
    <w:abstractNumId w:val="1"/>
  </w:num>
  <w:num w:numId="8" w16cid:durableId="658310794">
    <w:abstractNumId w:val="0"/>
  </w:num>
  <w:num w:numId="9" w16cid:durableId="341473484">
    <w:abstractNumId w:val="9"/>
  </w:num>
  <w:num w:numId="10" w16cid:durableId="170412844">
    <w:abstractNumId w:val="7"/>
  </w:num>
  <w:num w:numId="11" w16cid:durableId="349064027">
    <w:abstractNumId w:val="6"/>
  </w:num>
  <w:num w:numId="12" w16cid:durableId="786506088">
    <w:abstractNumId w:val="5"/>
  </w:num>
  <w:num w:numId="13" w16cid:durableId="1234780926">
    <w:abstractNumId w:val="4"/>
  </w:num>
  <w:num w:numId="14" w16cid:durableId="1084648636">
    <w:abstractNumId w:val="16"/>
  </w:num>
  <w:num w:numId="15" w16cid:durableId="1136606689">
    <w:abstractNumId w:val="12"/>
  </w:num>
  <w:num w:numId="16" w16cid:durableId="720665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CA5D01D2-421F-4F5D-8E1A-A951884A2201}"/>
  </w:docVars>
  <w:rsids>
    <w:rsidRoot w:val="00625222"/>
    <w:rsid w:val="005A3830"/>
    <w:rsid w:val="00625222"/>
    <w:rsid w:val="00A3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DA1C0E-24DC-4EB4-8653-E221D726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4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S32221</vt:lpstr>
    </vt:vector>
  </TitlesOfParts>
  <Company>Riksdagen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S32221</dc:title>
  <dc:subject>S32221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2012-11-13T14:03:00Z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Likvärdiga villkor i hela landet för samkönades infertilitetsbehandlingar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Likvärdiga villkor i hela landet för samkönades infertilitetsbehandlingar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20122013000000000083000322210069</vt:lpwstr>
  </property>
  <property fmtid="{D5CDD505-2E9C-101B-9397-08002B2CF9AE}" pid="47" name="datum">
    <vt:lpwstr>121001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20122013000000000083000322210069</vt:lpwstr>
  </property>
  <property fmtid="{D5CDD505-2E9C-101B-9397-08002B2CF9AE}" pid="50" name="nummer">
    <vt:lpwstr>271</vt:lpwstr>
  </property>
  <property fmtid="{D5CDD505-2E9C-101B-9397-08002B2CF9AE}" pid="51" name="utskottsbeteckning">
    <vt:lpwstr>So</vt:lpwstr>
  </property>
  <property fmtid="{D5CDD505-2E9C-101B-9397-08002B2CF9AE}" pid="52" name="GlobalUID">
    <vt:lpwstr>{F066A22D-8DBA-4E62-BB56-4F687458FDCF}</vt:lpwstr>
  </property>
  <property fmtid="{D5CDD505-2E9C-101B-9397-08002B2CF9AE}" pid="53" name="Överföringar">
    <vt:i4>0</vt:i4>
  </property>
  <property fmtid="{D5CDD505-2E9C-101B-9397-08002B2CF9AE}" pid="54" name="Checksum">
    <vt:lpwstr>*1016095035123*</vt:lpwstr>
  </property>
  <property fmtid="{D5CDD505-2E9C-101B-9397-08002B2CF9AE}" pid="55" name="skuggnummer">
    <vt:lpwstr>434</vt:lpwstr>
  </property>
  <property fmtid="{D5CDD505-2E9C-101B-9397-08002B2CF9AE}" pid="56" name="urixVersion">
    <vt:lpwstr>4.5.0.25</vt:lpwstr>
  </property>
  <property fmtid="{D5CDD505-2E9C-101B-9397-08002B2CF9AE}" pid="57" name="urixOrigin">
    <vt:lpwstr>121113 15:03:47.976</vt:lpwstr>
  </property>
  <property fmtid="{D5CDD505-2E9C-101B-9397-08002B2CF9AE}" pid="58" name="urixGuid">
    <vt:lpwstr>{D02B4FD2-170C-4EF3-ABBF-B40E27E093CA}</vt:lpwstr>
  </property>
</Properties>
</file>