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32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10 november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kriminalvårdens stabsläge och kapacitet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20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statsministerns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12 november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2020/21:110 av Lars Adaktusson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Restriktiva åtgärder mot Turkiet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2020/21:113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tillräckligt befolkningsskydd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 Behandlingen av riksdagens skrivelser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2020/21:KU6 Förskottsbetalning i vissa ärenden om utlämnande av allmän 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2020/21:KU7 Höjd åldersgräns för uttag av ålderspension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2020/21:KU9 Tystnadsplikt vid utkontraktering av teknisk bearbetning eller lagring av uppgifter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2020/21:FiU13 Anpassade tillståndskrav för tjänstepensionskassor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2020/21:NU5 Kapacitetsbrist i elnäten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2020/21:NU6 Elcertifikat – stoppregel och kontrollstation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2020/21:NU7 Riksrevisionens rapport om samverkansprogram och strategiska innovationsprogram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2020/21:SfU6 Riksrevisionens rapport om återvändandeverksamheten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M,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2020/21:SfU5 Kompletterande bestämmelser till utträdesavtalet mellan Förenade kungariket och EU i fråga om medborgarnas rättigheter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2020/21:SfU7 Behandling av känsliga personuppgifter i testverksamhet enligt utlänningsdatalagen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2020/21:SfU8 Direktåtkomst för Migrationsverket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2020/21:72 av Ann-Charlotte Hammar Johnsson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näringslivet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2020/21:91 av Lorena Delgado Varas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Techjättarna och elnätet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2020/21:97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Skolans arbete mot extremism och radikalisering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2020/21:86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Offentliga bidrag till extremism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Hallberg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2020/21:88 av Lorena Delgado Varas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Handelsavtalet Mercosur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Lena Micko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2020/21:81 av Angelica Lundberg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resekonsumenter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10 november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2020-11-10</SAFIR_Sammantradesdatum_Doc>
    <SAFIR_SammantradeID xmlns="C07A1A6C-0B19-41D9-BDF8-F523BA3921EB">bf8a5314-e1ec-4c29-b05a-5ddc0e5d1c79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D42BD-EB11-46A2-BA7B-A2CC5B9883E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november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