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0B75A8">
        <w:t>11 november</w:t>
      </w:r>
      <w:r w:rsidR="005670C5">
        <w:t xml:space="preserve"> – </w:t>
      </w:r>
      <w:r w:rsidR="00E00032">
        <w:t>2</w:t>
      </w:r>
      <w:r w:rsidR="004664F5">
        <w:t>4</w:t>
      </w:r>
      <w:r w:rsidR="00E00032">
        <w:t xml:space="preserve"> november</w:t>
      </w:r>
      <w:r w:rsidR="005670C5">
        <w:t xml:space="preserve"> </w:t>
      </w:r>
      <w:r w:rsidR="000B75A8">
        <w:t>2014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Ministerrådet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8E7CE4" w:rsidTr="0014597B">
        <w:tc>
          <w:tcPr>
            <w:tcW w:w="1413" w:type="dxa"/>
          </w:tcPr>
          <w:p w:rsidR="00EA4398" w:rsidRPr="009B0AD7" w:rsidRDefault="008E7CE4" w:rsidP="0014597B">
            <w:r>
              <w:t>2014-11-10</w:t>
            </w:r>
          </w:p>
        </w:tc>
        <w:tc>
          <w:tcPr>
            <w:tcW w:w="1701" w:type="dxa"/>
          </w:tcPr>
          <w:p w:rsidR="00EA4398" w:rsidRPr="009B0AD7" w:rsidRDefault="008E7CE4" w:rsidP="0014597B">
            <w:pPr>
              <w:spacing w:after="0" w:line="240" w:lineRule="auto"/>
            </w:pPr>
            <w:r w:rsidRPr="008E7CE4">
              <w:t>14510/14</w:t>
            </w:r>
          </w:p>
        </w:tc>
        <w:tc>
          <w:tcPr>
            <w:tcW w:w="3827" w:type="dxa"/>
          </w:tcPr>
          <w:p w:rsidR="00EA4398" w:rsidRPr="00EC50BC" w:rsidRDefault="00696374" w:rsidP="0014597B">
            <w:pPr>
              <w:spacing w:after="0" w:line="240" w:lineRule="auto"/>
            </w:pPr>
            <w:hyperlink r:id="rId8" w:history="1">
              <w:r w:rsidR="00EC50BC" w:rsidRPr="00EC50BC">
                <w:rPr>
                  <w:rStyle w:val="Hyperlnk"/>
                </w:rPr>
                <w:t>Pressmeddelande 3342:a mötet i rådet Miljö Luxemburg den 28 oktober 2014</w:t>
              </w:r>
            </w:hyperlink>
          </w:p>
        </w:tc>
        <w:tc>
          <w:tcPr>
            <w:tcW w:w="2829" w:type="dxa"/>
          </w:tcPr>
          <w:p w:rsidR="00EA4398" w:rsidRPr="008E7CE4" w:rsidRDefault="00532003" w:rsidP="0014597B">
            <w:r>
              <w:t>Rådet antog slutsatser om R</w:t>
            </w:r>
            <w:r w:rsidR="008E7CE4" w:rsidRPr="008E7CE4">
              <w:t>evisionsrättens särskilda rapport nr 3/2014 Lärdomar som dragits av Europ</w:t>
            </w:r>
            <w:bookmarkStart w:id="0" w:name="_GoBack"/>
            <w:bookmarkEnd w:id="0"/>
            <w:r w:rsidR="008E7CE4" w:rsidRPr="008E7CE4">
              <w:t>eiska kommissionens utveckling av andra generationen av Schengens informationssystem (SIS II).</w:t>
            </w:r>
          </w:p>
        </w:tc>
      </w:tr>
      <w:tr w:rsidR="00EA4398" w:rsidRPr="00EF7EB7" w:rsidTr="0014597B">
        <w:tc>
          <w:tcPr>
            <w:tcW w:w="1413" w:type="dxa"/>
          </w:tcPr>
          <w:p w:rsidR="00EA4398" w:rsidRPr="008E7CE4" w:rsidRDefault="00EF7EB7" w:rsidP="0014597B">
            <w:r>
              <w:t>2014-11-11</w:t>
            </w:r>
          </w:p>
        </w:tc>
        <w:tc>
          <w:tcPr>
            <w:tcW w:w="1701" w:type="dxa"/>
          </w:tcPr>
          <w:p w:rsidR="00EA4398" w:rsidRPr="008E7CE4" w:rsidRDefault="00EF7EB7" w:rsidP="0014597B">
            <w:r w:rsidRPr="00EF7EB7">
              <w:t>14452/14</w:t>
            </w:r>
          </w:p>
        </w:tc>
        <w:tc>
          <w:tcPr>
            <w:tcW w:w="3827" w:type="dxa"/>
          </w:tcPr>
          <w:p w:rsidR="00EA4398" w:rsidRPr="00F42EDD" w:rsidRDefault="00696374" w:rsidP="0014597B">
            <w:hyperlink r:id="rId9" w:history="1">
              <w:r w:rsidR="00F42EDD" w:rsidRPr="00F42EDD">
                <w:rPr>
                  <w:rStyle w:val="Hyperlnk"/>
                </w:rPr>
                <w:t>Pressmeddelande 3341:a mötet i rådet Allmänna frågor Luxemburg den 21 oktober 2014</w:t>
              </w:r>
            </w:hyperlink>
          </w:p>
        </w:tc>
        <w:tc>
          <w:tcPr>
            <w:tcW w:w="2829" w:type="dxa"/>
          </w:tcPr>
          <w:p w:rsidR="00EA4398" w:rsidRPr="00EF7EB7" w:rsidRDefault="00D65E9D" w:rsidP="007D6800">
            <w:r w:rsidRPr="00D65E9D">
              <w:rPr>
                <w:color w:val="000000" w:themeColor="text1"/>
              </w:rPr>
              <w:t>Rådet följde upp den strategiska agendan som</w:t>
            </w:r>
            <w:r w:rsidR="007D6800">
              <w:rPr>
                <w:color w:val="000000" w:themeColor="text1"/>
              </w:rPr>
              <w:t xml:space="preserve"> antogs av Europeiska rådet </w:t>
            </w:r>
            <w:r w:rsidRPr="00D65E9D">
              <w:rPr>
                <w:color w:val="000000" w:themeColor="text1"/>
              </w:rPr>
              <w:t>i juni, med fokus på kapitlet om frihet, säkerh</w:t>
            </w:r>
            <w:r>
              <w:rPr>
                <w:color w:val="000000" w:themeColor="text1"/>
              </w:rPr>
              <w:t xml:space="preserve">et och rättvisa. </w:t>
            </w:r>
            <w:r w:rsidR="007D6800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n lägesrapport </w:t>
            </w:r>
            <w:r w:rsidRPr="00D65E9D">
              <w:rPr>
                <w:color w:val="000000" w:themeColor="text1"/>
              </w:rPr>
              <w:t>om tillämpningen av artikel 10 i protokoll 36 till fördragen</w:t>
            </w:r>
            <w:r>
              <w:rPr>
                <w:color w:val="000000" w:themeColor="text1"/>
              </w:rPr>
              <w:t xml:space="preserve"> stod </w:t>
            </w:r>
            <w:r w:rsidR="007D6800">
              <w:rPr>
                <w:color w:val="000000" w:themeColor="text1"/>
              </w:rPr>
              <w:t xml:space="preserve">också </w:t>
            </w:r>
            <w:r>
              <w:rPr>
                <w:color w:val="000000" w:themeColor="text1"/>
              </w:rPr>
              <w:t>på dagordningen</w:t>
            </w:r>
            <w:r w:rsidRPr="00D65E9D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R</w:t>
            </w:r>
            <w:r w:rsidRPr="00D65E9D">
              <w:rPr>
                <w:color w:val="000000" w:themeColor="text1"/>
              </w:rPr>
              <w:t xml:space="preserve">ådet </w:t>
            </w:r>
            <w:r w:rsidR="007D6800">
              <w:rPr>
                <w:color w:val="000000" w:themeColor="text1"/>
              </w:rPr>
              <w:t>antog även</w:t>
            </w:r>
            <w:r>
              <w:rPr>
                <w:color w:val="000000" w:themeColor="text1"/>
              </w:rPr>
              <w:t xml:space="preserve"> </w:t>
            </w:r>
            <w:r w:rsidR="007D6800">
              <w:rPr>
                <w:color w:val="000000" w:themeColor="text1"/>
              </w:rPr>
              <w:t xml:space="preserve">ett </w:t>
            </w:r>
            <w:r w:rsidRPr="00D65E9D">
              <w:rPr>
                <w:color w:val="000000" w:themeColor="text1"/>
              </w:rPr>
              <w:t>beslut om att inleda automatiskt utbyte av uppgifter ur fordonsregister i Cypern och Estland.</w:t>
            </w:r>
          </w:p>
        </w:tc>
      </w:tr>
      <w:tr w:rsidR="00F12C77" w:rsidRPr="00F12C77" w:rsidTr="0014597B">
        <w:tc>
          <w:tcPr>
            <w:tcW w:w="1413" w:type="dxa"/>
          </w:tcPr>
          <w:p w:rsidR="00F12C77" w:rsidRDefault="00F12C77" w:rsidP="0014597B">
            <w:r>
              <w:t>2014-11-19</w:t>
            </w:r>
          </w:p>
        </w:tc>
        <w:tc>
          <w:tcPr>
            <w:tcW w:w="1701" w:type="dxa"/>
          </w:tcPr>
          <w:p w:rsidR="00F12C77" w:rsidRPr="00EF7EB7" w:rsidRDefault="00F12C77" w:rsidP="0014597B">
            <w:r w:rsidRPr="00F12C77">
              <w:t>CM 5082/14</w:t>
            </w:r>
          </w:p>
        </w:tc>
        <w:tc>
          <w:tcPr>
            <w:tcW w:w="3827" w:type="dxa"/>
          </w:tcPr>
          <w:p w:rsidR="00F12C77" w:rsidRPr="00673EE8" w:rsidRDefault="00696374" w:rsidP="0014597B">
            <w:hyperlink r:id="rId10" w:history="1">
              <w:r w:rsidR="00673EE8" w:rsidRPr="00673EE8">
                <w:rPr>
                  <w:rStyle w:val="Hyperlnk"/>
                </w:rPr>
                <w:t>Kallelse och preliminär dagordning 3354:e mötet i Europeiska unionens råd (rättsliga och inrikes frågor) 4 och 5 december 2014</w:t>
              </w:r>
            </w:hyperlink>
          </w:p>
        </w:tc>
        <w:tc>
          <w:tcPr>
            <w:tcW w:w="2829" w:type="dxa"/>
          </w:tcPr>
          <w:p w:rsidR="00F12C77" w:rsidRPr="00673EE8" w:rsidRDefault="00F12C77" w:rsidP="00D65E9D">
            <w:pPr>
              <w:rPr>
                <w:color w:val="000000" w:themeColor="text1"/>
              </w:rPr>
            </w:pPr>
            <w:r w:rsidRPr="00673EE8">
              <w:rPr>
                <w:color w:val="000000" w:themeColor="text1"/>
              </w:rPr>
              <w:t>Kallelse och preliminär dagordning till RIF-rådets möte den 4-5 december</w:t>
            </w:r>
            <w:r w:rsidR="0045232F">
              <w:rPr>
                <w:color w:val="000000" w:themeColor="text1"/>
              </w:rPr>
              <w:t xml:space="preserve"> 2014</w:t>
            </w:r>
            <w:r w:rsidRPr="00673EE8">
              <w:rPr>
                <w:color w:val="000000" w:themeColor="text1"/>
              </w:rPr>
              <w:t>.</w:t>
            </w:r>
          </w:p>
        </w:tc>
      </w:tr>
    </w:tbl>
    <w:p w:rsidR="00EA4398" w:rsidRDefault="00EA4398" w:rsidP="00623088"/>
    <w:sectPr w:rsidR="00EA4398" w:rsidSect="009B0A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 xml:space="preserve">SVERIGES </w:t>
          </w:r>
          <w:proofErr w:type="gramStart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</w:t>
          </w:r>
          <w:proofErr w:type="gramEnd"/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8820A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696374">
      <w:rPr>
        <w:rStyle w:val="Sidnummer"/>
        <w:noProof/>
      </w:rPr>
      <w:t>1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96374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696374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623088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B75A8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1FEF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232F"/>
    <w:rsid w:val="00454C8A"/>
    <w:rsid w:val="00457AE1"/>
    <w:rsid w:val="004600C2"/>
    <w:rsid w:val="004633A8"/>
    <w:rsid w:val="004664F5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32003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411"/>
    <w:rsid w:val="006111BD"/>
    <w:rsid w:val="00611ED3"/>
    <w:rsid w:val="00623088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73EE8"/>
    <w:rsid w:val="0068413A"/>
    <w:rsid w:val="00684C62"/>
    <w:rsid w:val="00685C05"/>
    <w:rsid w:val="006863C5"/>
    <w:rsid w:val="006874DE"/>
    <w:rsid w:val="0069358C"/>
    <w:rsid w:val="00696374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D6800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6B"/>
    <w:rsid w:val="008D0154"/>
    <w:rsid w:val="008D3524"/>
    <w:rsid w:val="008D3D36"/>
    <w:rsid w:val="008D771E"/>
    <w:rsid w:val="008E2FF8"/>
    <w:rsid w:val="008E779B"/>
    <w:rsid w:val="008E7CE4"/>
    <w:rsid w:val="008F3867"/>
    <w:rsid w:val="00900852"/>
    <w:rsid w:val="009121EC"/>
    <w:rsid w:val="0091695B"/>
    <w:rsid w:val="009212CA"/>
    <w:rsid w:val="00922AE6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65E9D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0032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50BC"/>
    <w:rsid w:val="00EC67D8"/>
    <w:rsid w:val="00ED5D69"/>
    <w:rsid w:val="00ED6442"/>
    <w:rsid w:val="00ED7035"/>
    <w:rsid w:val="00ED737F"/>
    <w:rsid w:val="00EE0939"/>
    <w:rsid w:val="00EE4714"/>
    <w:rsid w:val="00EF7EB7"/>
    <w:rsid w:val="00F006F8"/>
    <w:rsid w:val="00F05F65"/>
    <w:rsid w:val="00F06932"/>
    <w:rsid w:val="00F12112"/>
    <w:rsid w:val="00F12C77"/>
    <w:rsid w:val="00F15A75"/>
    <w:rsid w:val="00F176C4"/>
    <w:rsid w:val="00F25AF3"/>
    <w:rsid w:val="00F30A9E"/>
    <w:rsid w:val="00F37702"/>
    <w:rsid w:val="00F41C41"/>
    <w:rsid w:val="00F42EDD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1995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mur.riksdagen.se/Dokument/Visa.aspx?ID=2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19963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1117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829F-FDDF-4BBE-B7F9-65AD9F4D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47</TotalTime>
  <Pages>1</Pages>
  <Words>160</Words>
  <Characters>1198</Characters>
  <Application>Microsoft Office Word</Application>
  <DocSecurity>0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Tommy Forsell</cp:lastModifiedBy>
  <cp:revision>16</cp:revision>
  <cp:lastPrinted>2014-11-25T09:35:00Z</cp:lastPrinted>
  <dcterms:created xsi:type="dcterms:W3CDTF">2014-11-11T14:49:00Z</dcterms:created>
  <dcterms:modified xsi:type="dcterms:W3CDTF">2014-11-25T09:42:00Z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